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F243E" w:themeColor="text2" w:themeShade="7F"/>
  <w:body>
    <w:p w14:paraId="3E130F71" w14:textId="4576F804" w:rsidR="00B4015F" w:rsidRPr="006F4F52" w:rsidRDefault="003E2104" w:rsidP="00B4015F">
      <w:pPr>
        <w:pStyle w:val="MStitle"/>
        <w:rPr>
          <w:lang w:val="en-US"/>
        </w:rPr>
      </w:pPr>
      <w:r w:rsidRPr="006F4F52">
        <w:rPr>
          <w:lang w:val="en-US"/>
        </w:rPr>
        <w:t xml:space="preserve">How can we understand the </w:t>
      </w:r>
      <w:r w:rsidR="00816A07" w:rsidRPr="006F4F52">
        <w:rPr>
          <w:lang w:val="en-US"/>
        </w:rPr>
        <w:t>global distribution</w:t>
      </w:r>
      <w:r w:rsidR="00D164E4" w:rsidRPr="006F4F52">
        <w:rPr>
          <w:lang w:val="en-US"/>
        </w:rPr>
        <w:t xml:space="preserve"> </w:t>
      </w:r>
      <w:r w:rsidR="00816A07" w:rsidRPr="006F4F52">
        <w:rPr>
          <w:lang w:val="en-US"/>
        </w:rPr>
        <w:t>of</w:t>
      </w:r>
      <w:r w:rsidR="002F33A1" w:rsidRPr="006F4F52">
        <w:rPr>
          <w:lang w:val="en-US"/>
        </w:rPr>
        <w:t xml:space="preserve"> </w:t>
      </w:r>
      <w:r w:rsidRPr="006F4F52">
        <w:rPr>
          <w:lang w:val="en-US"/>
        </w:rPr>
        <w:t xml:space="preserve">the </w:t>
      </w:r>
      <w:r w:rsidR="002F33A1" w:rsidRPr="006F4F52">
        <w:rPr>
          <w:lang w:val="en-US"/>
        </w:rPr>
        <w:t xml:space="preserve">solar </w:t>
      </w:r>
      <w:r w:rsidR="008A00C0" w:rsidRPr="006F4F52">
        <w:rPr>
          <w:lang w:val="en-US"/>
        </w:rPr>
        <w:t xml:space="preserve">cycle </w:t>
      </w:r>
      <w:r w:rsidR="002F33A1" w:rsidRPr="006F4F52">
        <w:rPr>
          <w:lang w:val="en-US"/>
        </w:rPr>
        <w:t>signal on the Earth’s surface?</w:t>
      </w:r>
    </w:p>
    <w:p w14:paraId="7C44319F" w14:textId="77777777" w:rsidR="00B4015F" w:rsidRPr="006F4F52" w:rsidRDefault="002F33A1" w:rsidP="00450DB9">
      <w:pPr>
        <w:pStyle w:val="Authors"/>
        <w:rPr>
          <w:lang w:val="en-US"/>
        </w:rPr>
      </w:pPr>
      <w:r w:rsidRPr="006F4F52">
        <w:rPr>
          <w:lang w:val="en-US"/>
        </w:rPr>
        <w:t>Kunihiko Kodera</w:t>
      </w:r>
      <w:r w:rsidR="00B4015F" w:rsidRPr="006F4F52">
        <w:rPr>
          <w:vertAlign w:val="superscript"/>
          <w:lang w:val="en-US"/>
        </w:rPr>
        <w:t>1</w:t>
      </w:r>
      <w:r w:rsidR="00B4015F" w:rsidRPr="006F4F52">
        <w:rPr>
          <w:lang w:val="en-US"/>
        </w:rPr>
        <w:t xml:space="preserve">, </w:t>
      </w:r>
      <w:proofErr w:type="spellStart"/>
      <w:r w:rsidRPr="006F4F52">
        <w:rPr>
          <w:lang w:val="en-US"/>
        </w:rPr>
        <w:t>Rémi</w:t>
      </w:r>
      <w:proofErr w:type="spellEnd"/>
      <w:r w:rsidRPr="006F4F52">
        <w:rPr>
          <w:lang w:val="en-US"/>
        </w:rPr>
        <w:t xml:space="preserve"> Thiéblemont</w:t>
      </w:r>
      <w:r w:rsidRPr="006F4F52">
        <w:rPr>
          <w:vertAlign w:val="superscript"/>
          <w:lang w:val="en-US"/>
        </w:rPr>
        <w:t>2</w:t>
      </w:r>
      <w:r w:rsidR="00B4015F" w:rsidRPr="006F4F52">
        <w:rPr>
          <w:lang w:val="en-US"/>
        </w:rPr>
        <w:t xml:space="preserve">, </w:t>
      </w:r>
      <w:r w:rsidRPr="006F4F52">
        <w:rPr>
          <w:lang w:val="en-US"/>
        </w:rPr>
        <w:t>Seiji Yukimoto</w:t>
      </w:r>
      <w:r w:rsidRPr="006F4F52">
        <w:rPr>
          <w:vertAlign w:val="superscript"/>
          <w:lang w:val="en-US"/>
        </w:rPr>
        <w:t>3</w:t>
      </w:r>
      <w:r w:rsidRPr="006F4F52">
        <w:rPr>
          <w:lang w:val="en-US"/>
        </w:rPr>
        <w:t xml:space="preserve">, </w:t>
      </w:r>
      <w:proofErr w:type="spellStart"/>
      <w:r w:rsidRPr="006F4F52">
        <w:t>Katja</w:t>
      </w:r>
      <w:proofErr w:type="spellEnd"/>
      <w:r w:rsidRPr="006F4F52">
        <w:t xml:space="preserve"> Matthes</w:t>
      </w:r>
      <w:r w:rsidR="00E565E6" w:rsidRPr="006F4F52">
        <w:rPr>
          <w:vertAlign w:val="superscript"/>
        </w:rPr>
        <w:t>4,5</w:t>
      </w:r>
    </w:p>
    <w:p w14:paraId="5F309D37" w14:textId="77777777" w:rsidR="00B4015F" w:rsidRPr="006F4F52" w:rsidRDefault="00B4015F" w:rsidP="000A1B66">
      <w:pPr>
        <w:pStyle w:val="Affiliation"/>
      </w:pPr>
      <w:r w:rsidRPr="006F4F52">
        <w:rPr>
          <w:vertAlign w:val="superscript"/>
        </w:rPr>
        <w:t>1</w:t>
      </w:r>
      <w:r w:rsidR="002F33A1" w:rsidRPr="006F4F52">
        <w:rPr>
          <w:lang w:val="en-US"/>
        </w:rPr>
        <w:t xml:space="preserve">Institute for Space-Earth Environmental Research, Nagoya University, Nagoya, </w:t>
      </w:r>
      <w:r w:rsidR="00084DB9" w:rsidRPr="006F4F52">
        <w:rPr>
          <w:rFonts w:hint="eastAsia"/>
          <w:lang w:val="en-US"/>
        </w:rPr>
        <w:t>464-8601</w:t>
      </w:r>
      <w:r w:rsidR="000F38FE" w:rsidRPr="006F4F52">
        <w:rPr>
          <w:lang w:val="en-US"/>
        </w:rPr>
        <w:t xml:space="preserve"> </w:t>
      </w:r>
      <w:r w:rsidR="002F33A1" w:rsidRPr="006F4F52">
        <w:rPr>
          <w:lang w:val="en-US"/>
        </w:rPr>
        <w:t>Japan</w:t>
      </w:r>
    </w:p>
    <w:p w14:paraId="670C3BF1" w14:textId="77777777" w:rsidR="002F33A1" w:rsidRPr="006F4F52" w:rsidRDefault="000A1B66" w:rsidP="00450DB9">
      <w:pPr>
        <w:pStyle w:val="Affiliation"/>
        <w:rPr>
          <w:lang w:val="fr-FR"/>
        </w:rPr>
      </w:pPr>
      <w:r w:rsidRPr="006F4F52">
        <w:rPr>
          <w:vertAlign w:val="superscript"/>
          <w:lang w:val="fr-FR"/>
        </w:rPr>
        <w:t>2</w:t>
      </w:r>
      <w:r w:rsidR="00E565E6" w:rsidRPr="006F4F52">
        <w:rPr>
          <w:iCs/>
          <w:lang w:val="fr-FR"/>
        </w:rPr>
        <w:t>Laboratoire Atmosphères Milieux Observations Spatiales, Guyancourt</w:t>
      </w:r>
      <w:r w:rsidR="002F33A1" w:rsidRPr="006F4F52">
        <w:rPr>
          <w:iCs/>
          <w:lang w:val="fr-FR"/>
        </w:rPr>
        <w:t xml:space="preserve">, </w:t>
      </w:r>
      <w:r w:rsidR="00E565E6" w:rsidRPr="006F4F52">
        <w:rPr>
          <w:iCs/>
          <w:lang w:val="fr-FR"/>
        </w:rPr>
        <w:t>78280, France</w:t>
      </w:r>
      <w:r w:rsidR="002F33A1" w:rsidRPr="006F4F52">
        <w:rPr>
          <w:lang w:val="fr-FR"/>
        </w:rPr>
        <w:t xml:space="preserve"> </w:t>
      </w:r>
    </w:p>
    <w:p w14:paraId="5B647B25" w14:textId="77777777" w:rsidR="002F33A1" w:rsidRPr="006F4F52" w:rsidRDefault="002F33A1" w:rsidP="002F33A1">
      <w:pPr>
        <w:pStyle w:val="Affiliation"/>
      </w:pPr>
      <w:r w:rsidRPr="006F4F52">
        <w:rPr>
          <w:vertAlign w:val="superscript"/>
        </w:rPr>
        <w:t>3</w:t>
      </w:r>
      <w:r w:rsidRPr="006F4F52">
        <w:rPr>
          <w:lang w:val="en-US"/>
        </w:rPr>
        <w:t>Meteorological Research Institute, Tsukuba,</w:t>
      </w:r>
      <w:r w:rsidR="00084DB9" w:rsidRPr="006F4F52">
        <w:rPr>
          <w:lang w:val="en-US"/>
        </w:rPr>
        <w:t xml:space="preserve"> </w:t>
      </w:r>
      <w:r w:rsidR="00084DB9" w:rsidRPr="006F4F52">
        <w:rPr>
          <w:rFonts w:hint="eastAsia"/>
        </w:rPr>
        <w:t>305-0052</w:t>
      </w:r>
      <w:r w:rsidR="00084DB9" w:rsidRPr="006F4F52">
        <w:rPr>
          <w:rFonts w:ascii="ＭＳ 明朝" w:hAnsi="ＭＳ 明朝" w:cs="ＭＳ 明朝"/>
        </w:rPr>
        <w:t xml:space="preserve"> </w:t>
      </w:r>
      <w:r w:rsidRPr="006F4F52">
        <w:rPr>
          <w:lang w:val="en-US"/>
        </w:rPr>
        <w:t>Japan</w:t>
      </w:r>
    </w:p>
    <w:p w14:paraId="38D5182D" w14:textId="77777777" w:rsidR="00E565E6" w:rsidRPr="006F4F52" w:rsidRDefault="00E565E6" w:rsidP="00E565E6">
      <w:pPr>
        <w:pStyle w:val="Affiliation"/>
      </w:pPr>
      <w:r w:rsidRPr="006F4F52">
        <w:rPr>
          <w:vertAlign w:val="superscript"/>
        </w:rPr>
        <w:t>4</w:t>
      </w:r>
      <w:r w:rsidRPr="006F4F52">
        <w:rPr>
          <w:iCs/>
          <w:lang w:val="en-US"/>
        </w:rPr>
        <w:t xml:space="preserve">Research Division Ocean Circulation and Climate, </w:t>
      </w:r>
      <w:r w:rsidRPr="006F4F52">
        <w:rPr>
          <w:lang w:val="en-US"/>
        </w:rPr>
        <w:t>GEOMAR Helmholtz Centre for Ocean Research</w:t>
      </w:r>
      <w:r w:rsidRPr="006F4F52">
        <w:rPr>
          <w:iCs/>
          <w:lang w:val="en-US"/>
        </w:rPr>
        <w:t xml:space="preserve">, Kiel, </w:t>
      </w:r>
      <w:r w:rsidRPr="006F4F52">
        <w:t>24105</w:t>
      </w:r>
      <w:r w:rsidRPr="006F4F52">
        <w:rPr>
          <w:iCs/>
          <w:lang w:val="en-US"/>
        </w:rPr>
        <w:t xml:space="preserve"> Germany</w:t>
      </w:r>
      <w:r w:rsidRPr="006F4F52">
        <w:t xml:space="preserve"> </w:t>
      </w:r>
    </w:p>
    <w:p w14:paraId="620D591A" w14:textId="77777777" w:rsidR="000A1B66" w:rsidRPr="006F4F52" w:rsidRDefault="00E565E6" w:rsidP="00450DB9">
      <w:pPr>
        <w:pStyle w:val="Affiliation"/>
        <w:rPr>
          <w:lang w:val="de-DE"/>
        </w:rPr>
      </w:pPr>
      <w:r w:rsidRPr="006F4F52">
        <w:rPr>
          <w:vertAlign w:val="superscript"/>
          <w:lang w:val="de-DE"/>
        </w:rPr>
        <w:t>5</w:t>
      </w:r>
      <w:r w:rsidR="002F33A1" w:rsidRPr="006F4F52">
        <w:rPr>
          <w:lang w:val="de-DE"/>
        </w:rPr>
        <w:t xml:space="preserve">Christian-Albrechts Universität zu Kiel, Kiel, </w:t>
      </w:r>
      <w:r w:rsidR="00084DB9" w:rsidRPr="006F4F52">
        <w:rPr>
          <w:lang w:val="de-DE"/>
        </w:rPr>
        <w:t xml:space="preserve">24105 </w:t>
      </w:r>
      <w:r w:rsidR="002F33A1" w:rsidRPr="006F4F52">
        <w:rPr>
          <w:lang w:val="de-DE"/>
        </w:rPr>
        <w:t>Germany</w:t>
      </w:r>
    </w:p>
    <w:p w14:paraId="352023B8" w14:textId="0AB94F1C" w:rsidR="000A1B66" w:rsidRPr="006F4F52" w:rsidRDefault="000A1B66" w:rsidP="008E213F">
      <w:pPr>
        <w:pStyle w:val="Correspondence"/>
      </w:pPr>
      <w:r w:rsidRPr="006F4F52">
        <w:rPr>
          <w:i/>
        </w:rPr>
        <w:t>Correspondence to</w:t>
      </w:r>
      <w:r w:rsidRPr="006F4F52">
        <w:t xml:space="preserve">: </w:t>
      </w:r>
      <w:r w:rsidR="00F76427" w:rsidRPr="006F4F52">
        <w:rPr>
          <w:lang w:val="en-US"/>
        </w:rPr>
        <w:t>Kunihiko Kodera</w:t>
      </w:r>
      <w:r w:rsidRPr="006F4F52">
        <w:t xml:space="preserve"> (</w:t>
      </w:r>
      <w:r w:rsidR="00F76427" w:rsidRPr="006F4F52">
        <w:t>kodera@</w:t>
      </w:r>
      <w:r w:rsidR="00B778C8" w:rsidRPr="006F4F52">
        <w:t>isee.nagoya-u.ac.jp</w:t>
      </w:r>
      <w:r w:rsidRPr="006F4F52">
        <w:t>)</w:t>
      </w:r>
    </w:p>
    <w:p w14:paraId="071E94AC" w14:textId="6F3F5D4E" w:rsidR="00C82F79" w:rsidRPr="006F4F52" w:rsidRDefault="000A1B66" w:rsidP="00F76427">
      <w:pPr>
        <w:rPr>
          <w:lang w:val="en-US"/>
        </w:rPr>
      </w:pPr>
      <w:r w:rsidRPr="006F4F52">
        <w:rPr>
          <w:b/>
        </w:rPr>
        <w:t>Abstract.</w:t>
      </w:r>
      <w:r w:rsidRPr="006F4F52">
        <w:t xml:space="preserve"> </w:t>
      </w:r>
      <w:r w:rsidR="00F76427" w:rsidRPr="006F4F52">
        <w:rPr>
          <w:lang w:val="en-US"/>
        </w:rPr>
        <w:t xml:space="preserve">To understand solar </w:t>
      </w:r>
      <w:r w:rsidR="008A00C0" w:rsidRPr="006F4F52">
        <w:rPr>
          <w:lang w:val="en-US"/>
        </w:rPr>
        <w:t xml:space="preserve">cycle </w:t>
      </w:r>
      <w:r w:rsidR="00F76427" w:rsidRPr="006F4F52">
        <w:rPr>
          <w:lang w:val="en-US"/>
        </w:rPr>
        <w:t xml:space="preserve">signals on the Earth’s surface and identify the physical mechanisms responsible, surface temperature variations from observations as well as climate model data are analyzed to characterize their spatial structure. The solar signal in the annual mean surface temperature is characterized by </w:t>
      </w:r>
      <w:proofErr w:type="spellStart"/>
      <w:r w:rsidR="00F76427" w:rsidRPr="006F4F52">
        <w:rPr>
          <w:lang w:val="en-US"/>
        </w:rPr>
        <w:t>i</w:t>
      </w:r>
      <w:proofErr w:type="spellEnd"/>
      <w:r w:rsidR="00F76427" w:rsidRPr="006F4F52">
        <w:rPr>
          <w:lang w:val="en-US"/>
        </w:rPr>
        <w:t xml:space="preserve">) mid-latitude warming and ii) </w:t>
      </w:r>
      <w:r w:rsidR="008C3641" w:rsidRPr="006F4F52">
        <w:rPr>
          <w:lang w:val="en-US"/>
        </w:rPr>
        <w:t>no overall tropical warming</w:t>
      </w:r>
      <w:r w:rsidR="00F76427" w:rsidRPr="006F4F52">
        <w:rPr>
          <w:lang w:val="en-US"/>
        </w:rPr>
        <w:t>. The mid-latitude warming during solar maxima in both hemispheres is associated with a downward penetration of zonal mean zonal wind anomalies from the upper stratosphere during late winter. During Northern Hemisphere winter this is manifest</w:t>
      </w:r>
      <w:r w:rsidR="00B935F7" w:rsidRPr="006F4F52">
        <w:rPr>
          <w:lang w:val="en-US"/>
        </w:rPr>
        <w:t xml:space="preserve">ed </w:t>
      </w:r>
      <w:r w:rsidR="00E6106C" w:rsidRPr="006F4F52">
        <w:rPr>
          <w:lang w:val="en-US"/>
        </w:rPr>
        <w:t xml:space="preserve">by </w:t>
      </w:r>
      <w:r w:rsidR="00B935F7" w:rsidRPr="006F4F52">
        <w:rPr>
          <w:lang w:val="en-US"/>
        </w:rPr>
        <w:t>a modulation of the polar-</w:t>
      </w:r>
      <w:r w:rsidR="00F76427" w:rsidRPr="006F4F52">
        <w:rPr>
          <w:lang w:val="en-US"/>
        </w:rPr>
        <w:t>night jet</w:t>
      </w:r>
      <w:r w:rsidR="00E6106C" w:rsidRPr="006F4F52">
        <w:rPr>
          <w:lang w:val="en-US"/>
        </w:rPr>
        <w:t>,</w:t>
      </w:r>
      <w:r w:rsidR="00F76427" w:rsidRPr="006F4F52">
        <w:rPr>
          <w:lang w:val="en-US"/>
        </w:rPr>
        <w:t xml:space="preserve"> whereas in the Southern Hemisphere the </w:t>
      </w:r>
      <w:r w:rsidR="00F27720" w:rsidRPr="006F4F52">
        <w:rPr>
          <w:lang w:val="en-US"/>
        </w:rPr>
        <w:t xml:space="preserve">upper stratospheric </w:t>
      </w:r>
      <w:r w:rsidR="00F76427" w:rsidRPr="006F4F52">
        <w:rPr>
          <w:lang w:val="en-US"/>
        </w:rPr>
        <w:t xml:space="preserve">subtropical jet plays the major role. Warming signals are particularly apparent over the Eurasian continent and ocean frontal zones, including a previously reported lagged response over the North Atlantic. In the tropics, local warming occurs over the Indian and central Pacific oceans during high solar activity. However, this warming is </w:t>
      </w:r>
      <w:r w:rsidR="009004AD" w:rsidRPr="006F4F52">
        <w:rPr>
          <w:lang w:val="en-US"/>
        </w:rPr>
        <w:t>counter balanced</w:t>
      </w:r>
      <w:r w:rsidR="00F76427" w:rsidRPr="006F4F52">
        <w:rPr>
          <w:lang w:val="en-US"/>
        </w:rPr>
        <w:t xml:space="preserve"> by cooling over the cold tongue sectors in the southeastern Pacific and the South Atlantic, and results in a very weak zonally averaged tropical mean signal. The cooling in the ocean basins is associated with stronger cross-equatorial winds resulting from a northward shift of the ascending branch of the Hadley circulation during solar maxima.</w:t>
      </w:r>
      <w:r w:rsidR="00F76427" w:rsidRPr="006F4F52">
        <w:rPr>
          <w:rFonts w:eastAsia="ＭＳ 明朝" w:hint="eastAsia"/>
          <w:lang w:val="en-US" w:eastAsia="ja-JP"/>
        </w:rPr>
        <w:t xml:space="preserve"> </w:t>
      </w:r>
      <w:r w:rsidR="00F76427" w:rsidRPr="006F4F52">
        <w:rPr>
          <w:rFonts w:eastAsia="ＭＳ 明朝"/>
          <w:lang w:val="en-US" w:eastAsia="ja-JP"/>
        </w:rPr>
        <w:t xml:space="preserve">To </w:t>
      </w:r>
      <w:r w:rsidR="00F76427" w:rsidRPr="006F4F52">
        <w:rPr>
          <w:lang w:val="en-US"/>
        </w:rPr>
        <w:t xml:space="preserve">understand the complex processes involved in the solar signal transfer, results of an idealized </w:t>
      </w:r>
      <w:r w:rsidR="009004AD" w:rsidRPr="006F4F52">
        <w:rPr>
          <w:lang w:val="en-US"/>
        </w:rPr>
        <w:t xml:space="preserve">middle </w:t>
      </w:r>
      <w:r w:rsidR="00F76427" w:rsidRPr="006F4F52">
        <w:rPr>
          <w:lang w:val="en-US"/>
        </w:rPr>
        <w:t>atmosphere–ocean coupled model experiment on the impact of stratospheric zonal wind changes are compared with sola</w:t>
      </w:r>
      <w:r w:rsidR="00F76427" w:rsidRPr="006F4F52">
        <w:rPr>
          <w:rFonts w:hint="eastAsia"/>
          <w:lang w:val="en-US"/>
        </w:rPr>
        <w:t xml:space="preserve">r </w:t>
      </w:r>
      <w:r w:rsidR="005C30A2" w:rsidRPr="006F4F52">
        <w:rPr>
          <w:lang w:val="en-US"/>
        </w:rPr>
        <w:t>signals in observations.</w:t>
      </w:r>
      <w:r w:rsidR="007D463E" w:rsidRPr="006F4F52">
        <w:rPr>
          <w:lang w:val="en-US"/>
        </w:rPr>
        <w:t xml:space="preserve"> </w:t>
      </w:r>
      <w:r w:rsidR="00521C66" w:rsidRPr="006F4F52">
        <w:rPr>
          <w:lang w:val="en-US"/>
        </w:rPr>
        <w:t>Model integration of 100 year</w:t>
      </w:r>
      <w:r w:rsidR="009956E8" w:rsidRPr="006F4F52">
        <w:rPr>
          <w:lang w:val="en-US"/>
        </w:rPr>
        <w:t>s</w:t>
      </w:r>
      <w:r w:rsidR="00521C66" w:rsidRPr="006F4F52">
        <w:rPr>
          <w:lang w:val="en-US"/>
        </w:rPr>
        <w:t xml:space="preserve"> of s</w:t>
      </w:r>
      <w:r w:rsidR="00731F79" w:rsidRPr="006F4F52">
        <w:rPr>
          <w:lang w:val="en-US"/>
        </w:rPr>
        <w:t xml:space="preserve">trong or weak </w:t>
      </w:r>
      <w:r w:rsidR="00521C66" w:rsidRPr="006F4F52">
        <w:rPr>
          <w:lang w:val="en-US"/>
        </w:rPr>
        <w:t>stratospheric westerly jet</w:t>
      </w:r>
      <w:r w:rsidR="00731F79" w:rsidRPr="006F4F52">
        <w:rPr>
          <w:lang w:val="en-US"/>
        </w:rPr>
        <w:t xml:space="preserve"> </w:t>
      </w:r>
      <w:r w:rsidR="00521C66" w:rsidRPr="006F4F52">
        <w:rPr>
          <w:lang w:val="en-US"/>
        </w:rPr>
        <w:t xml:space="preserve">condition in winter </w:t>
      </w:r>
      <w:r w:rsidR="00731F79" w:rsidRPr="006F4F52">
        <w:rPr>
          <w:lang w:val="en-US"/>
        </w:rPr>
        <w:t xml:space="preserve">may exaggerate long-term ocean feedback. </w:t>
      </w:r>
      <w:r w:rsidR="00A02C4A" w:rsidRPr="006F4F52">
        <w:rPr>
          <w:lang w:val="en-US"/>
        </w:rPr>
        <w:t xml:space="preserve">However, </w:t>
      </w:r>
      <w:r w:rsidR="00731F79" w:rsidRPr="006F4F52">
        <w:rPr>
          <w:lang w:val="en-US"/>
        </w:rPr>
        <w:t>the role of ocean</w:t>
      </w:r>
      <w:r w:rsidR="001311EF" w:rsidRPr="006F4F52">
        <w:rPr>
          <w:lang w:val="en-US"/>
        </w:rPr>
        <w:t xml:space="preserve"> in the solar influence on the Earth's surface</w:t>
      </w:r>
      <w:r w:rsidR="00A02C4A" w:rsidRPr="006F4F52">
        <w:rPr>
          <w:lang w:val="en-US"/>
        </w:rPr>
        <w:t xml:space="preserve"> can be better seen</w:t>
      </w:r>
      <w:r w:rsidR="00731F79" w:rsidRPr="006F4F52">
        <w:rPr>
          <w:lang w:val="en-US"/>
        </w:rPr>
        <w:t>.</w:t>
      </w:r>
      <w:r w:rsidR="001311EF" w:rsidRPr="006F4F52">
        <w:rPr>
          <w:rFonts w:eastAsia="ＭＳ 明朝" w:hint="eastAsia"/>
          <w:lang w:val="en-US" w:eastAsia="ja-JP"/>
        </w:rPr>
        <w:t xml:space="preserve"> </w:t>
      </w:r>
      <w:r w:rsidR="007D463E" w:rsidRPr="006F4F52">
        <w:rPr>
          <w:lang w:val="en-US"/>
        </w:rPr>
        <w:t xml:space="preserve">Although </w:t>
      </w:r>
      <w:r w:rsidR="002479D9" w:rsidRPr="006F4F52">
        <w:rPr>
          <w:lang w:val="en-US"/>
        </w:rPr>
        <w:t xml:space="preserve">the </w:t>
      </w:r>
      <w:r w:rsidR="007D463E" w:rsidRPr="006F4F52">
        <w:rPr>
          <w:lang w:val="en-US"/>
        </w:rPr>
        <w:t xml:space="preserve">momentum forcing differs from that </w:t>
      </w:r>
      <w:r w:rsidR="00902803" w:rsidRPr="006F4F52">
        <w:rPr>
          <w:lang w:val="en-US"/>
        </w:rPr>
        <w:t>of</w:t>
      </w:r>
      <w:r w:rsidR="007D463E" w:rsidRPr="006F4F52">
        <w:rPr>
          <w:lang w:val="en-US"/>
        </w:rPr>
        <w:t xml:space="preserve"> solar radiative forcing, the model results suggest </w:t>
      </w:r>
      <w:r w:rsidR="002479D9" w:rsidRPr="006F4F52">
        <w:rPr>
          <w:lang w:val="en-US"/>
        </w:rPr>
        <w:t xml:space="preserve">that </w:t>
      </w:r>
      <w:r w:rsidR="007D463E" w:rsidRPr="006F4F52">
        <w:rPr>
          <w:lang w:val="en-US"/>
        </w:rPr>
        <w:t>stratospheric change</w:t>
      </w:r>
      <w:r w:rsidR="002479D9" w:rsidRPr="006F4F52">
        <w:rPr>
          <w:lang w:val="en-US"/>
        </w:rPr>
        <w:t>s</w:t>
      </w:r>
      <w:r w:rsidR="007D463E" w:rsidRPr="006F4F52">
        <w:rPr>
          <w:lang w:val="en-US"/>
        </w:rPr>
        <w:t xml:space="preserve"> can influence the troposphere not only in the extra-tropics but also </w:t>
      </w:r>
      <w:r w:rsidR="002479D9" w:rsidRPr="006F4F52">
        <w:rPr>
          <w:lang w:val="en-US"/>
        </w:rPr>
        <w:t xml:space="preserve">in the </w:t>
      </w:r>
      <w:r w:rsidR="007D463E" w:rsidRPr="006F4F52">
        <w:rPr>
          <w:lang w:val="en-US"/>
        </w:rPr>
        <w:t xml:space="preserve">tropics through </w:t>
      </w:r>
      <w:proofErr w:type="spellStart"/>
      <w:r w:rsidR="007D463E" w:rsidRPr="006F4F52">
        <w:rPr>
          <w:lang w:val="en-US"/>
        </w:rPr>
        <w:t>i</w:t>
      </w:r>
      <w:proofErr w:type="spellEnd"/>
      <w:r w:rsidR="007D463E" w:rsidRPr="006F4F52">
        <w:rPr>
          <w:lang w:val="en-US"/>
        </w:rPr>
        <w:t>) a downward migration of wave–zonal mean flow interactions and ii) changes in the stratospheric mean meridional circulation.</w:t>
      </w:r>
      <w:r w:rsidR="00192A1D" w:rsidRPr="006F4F52">
        <w:rPr>
          <w:rFonts w:eastAsia="ＭＳ 明朝" w:hint="eastAsia"/>
          <w:lang w:val="en-US" w:eastAsia="ja-JP"/>
        </w:rPr>
        <w:t xml:space="preserve"> </w:t>
      </w:r>
      <w:r w:rsidR="00F76427" w:rsidRPr="006F4F52">
        <w:rPr>
          <w:lang w:val="en-US"/>
        </w:rPr>
        <w:t>These experiments support earlier evidence of an indirect solar influence from the stratosphere</w:t>
      </w:r>
      <w:r w:rsidR="00C82F79" w:rsidRPr="006F4F52">
        <w:rPr>
          <w:lang w:val="en-US"/>
        </w:rPr>
        <w:t>.</w:t>
      </w:r>
    </w:p>
    <w:p w14:paraId="3B3A32CC" w14:textId="77777777" w:rsidR="00C82F79" w:rsidRPr="006F4F52" w:rsidRDefault="00C82F79" w:rsidP="00C82F79">
      <w:pPr>
        <w:pStyle w:val="1"/>
        <w:rPr>
          <w:color w:val="auto"/>
          <w:lang w:val="en-US"/>
        </w:rPr>
      </w:pPr>
      <w:r w:rsidRPr="006F4F52">
        <w:rPr>
          <w:color w:val="auto"/>
          <w:lang w:val="en-US"/>
        </w:rPr>
        <w:lastRenderedPageBreak/>
        <w:t xml:space="preserve">1 </w:t>
      </w:r>
      <w:r w:rsidR="00F76427" w:rsidRPr="006F4F52">
        <w:rPr>
          <w:color w:val="auto"/>
          <w:lang w:val="en-US"/>
        </w:rPr>
        <w:t>Introduction</w:t>
      </w:r>
    </w:p>
    <w:p w14:paraId="42BB8B4F" w14:textId="0238DFCE" w:rsidR="00F76427" w:rsidRPr="006F4F52" w:rsidRDefault="00F76427" w:rsidP="00F76427">
      <w:pPr>
        <w:rPr>
          <w:lang w:val="en-US"/>
        </w:rPr>
      </w:pPr>
      <w:r w:rsidRPr="006F4F52">
        <w:rPr>
          <w:lang w:val="en-US"/>
        </w:rPr>
        <w:t>The influence of solar activity on the Earth’s surface</w:t>
      </w:r>
      <w:r w:rsidR="00432D3A" w:rsidRPr="006F4F52">
        <w:rPr>
          <w:lang w:val="en-US"/>
        </w:rPr>
        <w:t>, especially that of the 11-year solar cycle,</w:t>
      </w:r>
      <w:r w:rsidRPr="006F4F52">
        <w:rPr>
          <w:lang w:val="en-US"/>
        </w:rPr>
        <w:t xml:space="preserve"> has been debated for a long time (e.g., </w:t>
      </w:r>
      <w:proofErr w:type="spellStart"/>
      <w:r w:rsidRPr="006F4F52">
        <w:rPr>
          <w:lang w:val="en-US"/>
        </w:rPr>
        <w:t>Pittock</w:t>
      </w:r>
      <w:proofErr w:type="spellEnd"/>
      <w:r w:rsidRPr="006F4F52">
        <w:rPr>
          <w:lang w:val="en-US"/>
        </w:rPr>
        <w:t xml:space="preserve">, 1978; </w:t>
      </w:r>
      <w:proofErr w:type="spellStart"/>
      <w:r w:rsidRPr="006F4F52">
        <w:rPr>
          <w:lang w:val="en-US"/>
        </w:rPr>
        <w:t>Legras</w:t>
      </w:r>
      <w:proofErr w:type="spellEnd"/>
      <w:r w:rsidRPr="006F4F52">
        <w:rPr>
          <w:lang w:val="en-US"/>
        </w:rPr>
        <w:t>, 2010). The climate impact of solar influence is generally assessed in terms of the radiative forcing (e.g., IPCC, 2013). Recent direct measurements from space reveal that changes in the total solar irradiance (TSI) associated with the 11-year solar cycle are about 0.1% (1.3 W m</w:t>
      </w:r>
      <w:r w:rsidRPr="006F4F52">
        <w:rPr>
          <w:vertAlign w:val="superscript"/>
          <w:lang w:val="en-US"/>
        </w:rPr>
        <w:t>–2</w:t>
      </w:r>
      <w:r w:rsidRPr="006F4F52">
        <w:rPr>
          <w:lang w:val="en-US"/>
        </w:rPr>
        <w:t xml:space="preserve">) (Kopp and Lean, 2011). Such small variations are not expected to have a significant impact on surface climate, and so several mechanisms have been proposed that </w:t>
      </w:r>
      <w:r w:rsidR="00E41005" w:rsidRPr="006F4F52">
        <w:rPr>
          <w:lang w:val="en-US"/>
        </w:rPr>
        <w:t xml:space="preserve">act to </w:t>
      </w:r>
      <w:r w:rsidRPr="006F4F52">
        <w:rPr>
          <w:lang w:val="en-US"/>
        </w:rPr>
        <w:t xml:space="preserve">amplify the initially small solar effects. One amplification mechanism is </w:t>
      </w:r>
      <w:r w:rsidR="00E6106C" w:rsidRPr="006F4F52">
        <w:rPr>
          <w:lang w:val="en-US"/>
        </w:rPr>
        <w:t xml:space="preserve">the </w:t>
      </w:r>
      <w:r w:rsidRPr="006F4F52">
        <w:rPr>
          <w:lang w:val="en-US"/>
        </w:rPr>
        <w:t>enhancement of the direct TSI effect at the ocean surface due to a feedback of water vapor transport in the tropical Pacific (</w:t>
      </w:r>
      <w:proofErr w:type="spellStart"/>
      <w:r w:rsidRPr="006F4F52">
        <w:rPr>
          <w:lang w:val="en-US"/>
        </w:rPr>
        <w:t>Meehl</w:t>
      </w:r>
      <w:proofErr w:type="spellEnd"/>
      <w:r w:rsidRPr="006F4F52">
        <w:rPr>
          <w:lang w:val="en-US"/>
        </w:rPr>
        <w:t xml:space="preserve"> et al., 2008, 2009). Another possible amplification mechanism works through a change in the solar spectrum, in particular in the ultra-violet (UV) range, directly affecting the stratopause region and enhancing temperatures and ozone concentrations during solar </w:t>
      </w:r>
      <w:r w:rsidR="009004AD" w:rsidRPr="006F4F52">
        <w:rPr>
          <w:lang w:val="en-US"/>
        </w:rPr>
        <w:t>cycle</w:t>
      </w:r>
      <w:r w:rsidRPr="006F4F52">
        <w:rPr>
          <w:lang w:val="en-US"/>
        </w:rPr>
        <w:t>. The amplification and the downward penetration of the small initial solar signal occur through stratospheric dynamical processes (e.g., Kodera and Kuroda, 2002). The impact of cosmic rays on surface temperature through changes in cloud cover has also been proposed (</w:t>
      </w:r>
      <w:proofErr w:type="spellStart"/>
      <w:r w:rsidRPr="006F4F52">
        <w:rPr>
          <w:lang w:val="en-US"/>
        </w:rPr>
        <w:t>Svensmark</w:t>
      </w:r>
      <w:proofErr w:type="spellEnd"/>
      <w:r w:rsidRPr="006F4F52">
        <w:rPr>
          <w:lang w:val="en-US"/>
        </w:rPr>
        <w:t xml:space="preserve"> and </w:t>
      </w:r>
      <w:proofErr w:type="spellStart"/>
      <w:r w:rsidRPr="006F4F52">
        <w:rPr>
          <w:lang w:val="en-US"/>
        </w:rPr>
        <w:t>Friis</w:t>
      </w:r>
      <w:proofErr w:type="spellEnd"/>
      <w:r w:rsidRPr="006F4F52">
        <w:rPr>
          <w:lang w:val="en-US"/>
        </w:rPr>
        <w:t>-Christensen, 1997).</w:t>
      </w:r>
    </w:p>
    <w:p w14:paraId="2FDC2F51" w14:textId="77777777" w:rsidR="00F76427" w:rsidRPr="006F4F52" w:rsidRDefault="00F76427" w:rsidP="00F76427">
      <w:pPr>
        <w:rPr>
          <w:lang w:val="en-US"/>
        </w:rPr>
      </w:pPr>
    </w:p>
    <w:p w14:paraId="2D0FF332" w14:textId="60F4E1F3" w:rsidR="00F76427" w:rsidRPr="006F4F52" w:rsidRDefault="004C78DF" w:rsidP="002364EA">
      <w:pPr>
        <w:rPr>
          <w:sz w:val="22"/>
        </w:rPr>
      </w:pPr>
      <w:r w:rsidRPr="006F4F52">
        <w:t>Besides apparently small direct solar effect, another problem of explaining solar influence on climate is the rather unstable relationship between the 11-year solar cycle</w:t>
      </w:r>
      <w:r w:rsidRPr="006F4F52">
        <w:rPr>
          <w:lang w:val="en-US"/>
        </w:rPr>
        <w:t xml:space="preserve"> </w:t>
      </w:r>
      <w:r w:rsidR="00F76427" w:rsidRPr="006F4F52">
        <w:rPr>
          <w:lang w:val="en-US"/>
        </w:rPr>
        <w:t xml:space="preserve">and the Earth’s global mean </w:t>
      </w:r>
      <w:r w:rsidR="00432D3A" w:rsidRPr="006F4F52">
        <w:rPr>
          <w:lang w:val="en-US"/>
        </w:rPr>
        <w:t xml:space="preserve">surface </w:t>
      </w:r>
      <w:r w:rsidR="00F76427" w:rsidRPr="006F4F52">
        <w:rPr>
          <w:lang w:val="en-US"/>
        </w:rPr>
        <w:t>temperature, as a breakdown or even the reversal of the relationship occurs during different time periods (e.g., Nitta and Yoshimura, 1993; Georgieva et al., 2007; Souza-</w:t>
      </w:r>
      <w:proofErr w:type="spellStart"/>
      <w:r w:rsidR="00F76427" w:rsidRPr="006F4F52">
        <w:rPr>
          <w:lang w:val="en-US"/>
        </w:rPr>
        <w:t>Echer</w:t>
      </w:r>
      <w:proofErr w:type="spellEnd"/>
      <w:r w:rsidR="00F76427" w:rsidRPr="006F4F52">
        <w:rPr>
          <w:lang w:val="en-US"/>
        </w:rPr>
        <w:t>, 2012). However, Zhou and Tung (2010) extracted a global spatial pattern of sea surface temperature (SST) variations associated with the solar cycle by applying a composite mean difference (CMD) projection method</w:t>
      </w:r>
      <w:r w:rsidR="00E0493A" w:rsidRPr="006F4F52">
        <w:rPr>
          <w:lang w:val="en-US"/>
        </w:rPr>
        <w:t xml:space="preserve">, </w:t>
      </w:r>
      <w:r w:rsidR="00E0493A" w:rsidRPr="006F4F52">
        <w:rPr>
          <w:szCs w:val="20"/>
        </w:rPr>
        <w:t>particularly relevant to estimate the robustness of a global spatial signal. This method segregates data into groups of high and low solar activity during the 11-year cycle. A global spatial pattern is then obtained from the composite-mean difference between the high and low solar group. Finally, the original data is projected onto this CMD spatial pattern, resulting in a time series. The method is successful when the correlation between the resulting time series and the solar forcing is high.</w:t>
      </w:r>
      <w:r w:rsidR="006F7EAF" w:rsidRPr="006F4F52">
        <w:rPr>
          <w:sz w:val="22"/>
        </w:rPr>
        <w:t xml:space="preserve"> </w:t>
      </w:r>
      <w:r w:rsidR="00F76427" w:rsidRPr="006F4F52">
        <w:rPr>
          <w:lang w:val="en-US"/>
        </w:rPr>
        <w:t xml:space="preserve">They demonstrated that the coefficients of this CMD pattern projected onto the global SST field show a steady and highly robust relationship with the solar activity </w:t>
      </w:r>
      <w:r w:rsidR="006821E8" w:rsidRPr="006F4F52">
        <w:rPr>
          <w:lang w:val="en-US"/>
        </w:rPr>
        <w:t xml:space="preserve">over </w:t>
      </w:r>
      <w:r w:rsidR="009004AD" w:rsidRPr="006F4F52">
        <w:rPr>
          <w:lang w:val="en-US"/>
        </w:rPr>
        <w:t>more than 10 solar cycles (</w:t>
      </w:r>
      <w:r w:rsidR="00F76427" w:rsidRPr="006F4F52">
        <w:rPr>
          <w:lang w:val="en-US"/>
        </w:rPr>
        <w:t>represented by the TSI for the past 153 year</w:t>
      </w:r>
      <w:r w:rsidR="009004AD" w:rsidRPr="006F4F52">
        <w:rPr>
          <w:lang w:val="en-US"/>
        </w:rPr>
        <w:t>s reconstructed by Wang et al., 2005).</w:t>
      </w:r>
      <w:r w:rsidR="00F76427" w:rsidRPr="006F4F52">
        <w:rPr>
          <w:lang w:val="en-US"/>
        </w:rPr>
        <w:t xml:space="preserve"> This indicates that a global spatial pattern, rather than a globally averaged </w:t>
      </w:r>
      <w:r w:rsidR="00A72572" w:rsidRPr="006F4F52">
        <w:rPr>
          <w:lang w:val="en-US"/>
        </w:rPr>
        <w:t>temperature</w:t>
      </w:r>
      <w:r w:rsidR="00F76427" w:rsidRPr="006F4F52">
        <w:rPr>
          <w:lang w:val="en-US"/>
        </w:rPr>
        <w:t>, is crucial to understanding solar influences at the surface.</w:t>
      </w:r>
    </w:p>
    <w:p w14:paraId="2A5A7930" w14:textId="77777777" w:rsidR="00B45C8C" w:rsidRPr="006F4F52" w:rsidRDefault="00B45C8C" w:rsidP="00F76427">
      <w:pPr>
        <w:rPr>
          <w:lang w:val="en-US"/>
        </w:rPr>
      </w:pPr>
    </w:p>
    <w:p w14:paraId="677708AF" w14:textId="64C77BC3" w:rsidR="00816A07" w:rsidRPr="006F4F52" w:rsidRDefault="00B45C8C" w:rsidP="00EC5BD1">
      <w:pPr>
        <w:rPr>
          <w:rFonts w:eastAsia="ＭＳ 明朝"/>
          <w:lang w:val="en-US" w:eastAsia="ja-JP"/>
        </w:rPr>
      </w:pPr>
      <w:r w:rsidRPr="006F4F52">
        <w:rPr>
          <w:rFonts w:eastAsia="ＭＳ 明朝"/>
          <w:lang w:val="en-US" w:eastAsia="ja-JP"/>
        </w:rPr>
        <w:t xml:space="preserve">Various studies of the solar influence on weather and climate were reviewed by Gray et al. (2010). Here, we do not attempt to extensively review previous works, but rather </w:t>
      </w:r>
      <w:r w:rsidR="00AC49CD" w:rsidRPr="006F4F52">
        <w:rPr>
          <w:rFonts w:eastAsia="ＭＳ 明朝"/>
          <w:lang w:val="en-US" w:eastAsia="ja-JP"/>
        </w:rPr>
        <w:t>look for</w:t>
      </w:r>
      <w:r w:rsidRPr="006F4F52">
        <w:rPr>
          <w:rFonts w:eastAsia="ＭＳ 明朝"/>
          <w:lang w:val="en-US" w:eastAsia="ja-JP"/>
        </w:rPr>
        <w:t xml:space="preserve"> consistent aspects of the solar signals reported in many independent studies. </w:t>
      </w:r>
      <w:r w:rsidR="00A73A70" w:rsidRPr="006F4F52">
        <w:rPr>
          <w:rFonts w:eastAsia="ＭＳ 明朝"/>
          <w:lang w:val="en-US" w:eastAsia="ja-JP"/>
        </w:rPr>
        <w:t>The</w:t>
      </w:r>
      <w:r w:rsidR="006B5113" w:rsidRPr="006F4F52">
        <w:rPr>
          <w:rFonts w:eastAsia="ＭＳ 明朝"/>
          <w:lang w:val="en-US" w:eastAsia="ja-JP"/>
        </w:rPr>
        <w:t xml:space="preserve"> surface response to solar forcing is regionally distributed; </w:t>
      </w:r>
      <w:r w:rsidR="00D75900" w:rsidRPr="006F4F52">
        <w:rPr>
          <w:rFonts w:eastAsia="ＭＳ 明朝"/>
          <w:lang w:val="en-US" w:eastAsia="ja-JP"/>
        </w:rPr>
        <w:t>that means</w:t>
      </w:r>
      <w:r w:rsidR="006B5113" w:rsidRPr="006F4F52">
        <w:rPr>
          <w:rFonts w:eastAsia="ＭＳ 明朝"/>
          <w:lang w:val="en-US" w:eastAsia="ja-JP"/>
        </w:rPr>
        <w:t xml:space="preserve"> that the solar signal is influenced by the internal dynamics of the climate system. </w:t>
      </w:r>
      <w:r w:rsidR="006B100C" w:rsidRPr="006F4F52">
        <w:rPr>
          <w:rFonts w:eastAsia="ＭＳ 明朝"/>
          <w:lang w:val="en-US" w:eastAsia="ja-JP"/>
        </w:rPr>
        <w:t>Our paper aim</w:t>
      </w:r>
      <w:r w:rsidR="00A73A70" w:rsidRPr="006F4F52">
        <w:rPr>
          <w:rFonts w:eastAsia="ＭＳ 明朝"/>
          <w:lang w:val="en-US" w:eastAsia="ja-JP"/>
        </w:rPr>
        <w:t>s</w:t>
      </w:r>
      <w:r w:rsidR="006B100C" w:rsidRPr="006F4F52">
        <w:rPr>
          <w:rFonts w:eastAsia="ＭＳ 明朝"/>
          <w:lang w:val="en-US" w:eastAsia="ja-JP"/>
        </w:rPr>
        <w:t xml:space="preserve"> at </w:t>
      </w:r>
      <w:r w:rsidR="00D75900" w:rsidRPr="006F4F52">
        <w:rPr>
          <w:rFonts w:eastAsia="ＭＳ 明朝"/>
          <w:lang w:val="en-US" w:eastAsia="ja-JP"/>
        </w:rPr>
        <w:t>suggesting supplementary physical processes</w:t>
      </w:r>
      <w:r w:rsidR="006B100C" w:rsidRPr="006F4F52">
        <w:rPr>
          <w:rFonts w:eastAsia="ＭＳ 明朝"/>
          <w:lang w:val="en-US" w:eastAsia="ja-JP"/>
        </w:rPr>
        <w:t xml:space="preserve"> that may help to better understand the global distribution of the solar signal. </w:t>
      </w:r>
      <w:r w:rsidR="00A81584" w:rsidRPr="006F4F52">
        <w:rPr>
          <w:rFonts w:eastAsia="ＭＳ 明朝"/>
          <w:lang w:val="en-US" w:eastAsia="ja-JP"/>
        </w:rPr>
        <w:t xml:space="preserve">In the following, we will </w:t>
      </w:r>
      <w:r w:rsidR="006B100C" w:rsidRPr="006F4F52">
        <w:rPr>
          <w:rFonts w:eastAsia="ＭＳ 明朝"/>
          <w:lang w:val="en-US" w:eastAsia="ja-JP"/>
        </w:rPr>
        <w:t xml:space="preserve">particularly </w:t>
      </w:r>
      <w:r w:rsidR="00A81584" w:rsidRPr="006F4F52">
        <w:rPr>
          <w:rFonts w:eastAsia="ＭＳ 明朝"/>
          <w:lang w:val="en-US" w:eastAsia="ja-JP"/>
        </w:rPr>
        <w:t xml:space="preserve">show that </w:t>
      </w:r>
      <w:r w:rsidR="00E11062" w:rsidRPr="006F4F52">
        <w:rPr>
          <w:rFonts w:eastAsia="ＭＳ 明朝"/>
          <w:lang w:val="en-US" w:eastAsia="ja-JP"/>
        </w:rPr>
        <w:t xml:space="preserve">the </w:t>
      </w:r>
      <w:r w:rsidR="00C94BB5" w:rsidRPr="006F4F52">
        <w:t>atmosphere-</w:t>
      </w:r>
      <w:r w:rsidR="00C94BB5" w:rsidRPr="006F4F52">
        <w:lastRenderedPageBreak/>
        <w:t xml:space="preserve">ocean interactions </w:t>
      </w:r>
      <w:r w:rsidR="006B100C" w:rsidRPr="006F4F52">
        <w:t>may</w:t>
      </w:r>
      <w:r w:rsidR="00C94BB5" w:rsidRPr="006F4F52">
        <w:t xml:space="preserve"> play</w:t>
      </w:r>
      <w:r w:rsidR="00A73A70" w:rsidRPr="006F4F52">
        <w:t xml:space="preserve"> </w:t>
      </w:r>
      <w:r w:rsidR="006C5935" w:rsidRPr="006F4F52">
        <w:t>an</w:t>
      </w:r>
      <w:r w:rsidR="00C94BB5" w:rsidRPr="006F4F52">
        <w:t xml:space="preserve"> </w:t>
      </w:r>
      <w:r w:rsidR="00AC49CD" w:rsidRPr="006F4F52">
        <w:rPr>
          <w:rFonts w:eastAsia="ＭＳ 明朝"/>
          <w:lang w:val="en-US" w:eastAsia="ja-JP"/>
        </w:rPr>
        <w:t xml:space="preserve">important </w:t>
      </w:r>
      <w:r w:rsidR="00AC49CD" w:rsidRPr="006F4F52">
        <w:rPr>
          <w:rFonts w:asciiTheme="majorHAnsi" w:eastAsia="ＭＳ 明朝" w:hAnsiTheme="majorHAnsi" w:cstheme="majorHAnsi"/>
          <w:szCs w:val="20"/>
          <w:lang w:val="en-US" w:eastAsia="ja-JP"/>
        </w:rPr>
        <w:t>role to</w:t>
      </w:r>
      <w:r w:rsidR="00AC49CD" w:rsidRPr="006F4F52">
        <w:rPr>
          <w:rFonts w:asciiTheme="majorHAnsi" w:hAnsiTheme="majorHAnsi" w:cstheme="majorHAnsi"/>
          <w:szCs w:val="20"/>
        </w:rPr>
        <w:t xml:space="preserve"> determine</w:t>
      </w:r>
      <w:r w:rsidR="00E11062" w:rsidRPr="006F4F52">
        <w:rPr>
          <w:rFonts w:eastAsia="ＭＳ 明朝"/>
          <w:szCs w:val="20"/>
          <w:lang w:val="en-US" w:eastAsia="ja-JP"/>
        </w:rPr>
        <w:t xml:space="preserve"> surface</w:t>
      </w:r>
      <w:r w:rsidR="00E11062" w:rsidRPr="006F4F52">
        <w:rPr>
          <w:rFonts w:eastAsia="ＭＳ 明朝"/>
          <w:lang w:val="en-US" w:eastAsia="ja-JP"/>
        </w:rPr>
        <w:t xml:space="preserve"> solar signal over b</w:t>
      </w:r>
      <w:r w:rsidR="00B311BD" w:rsidRPr="006F4F52">
        <w:rPr>
          <w:rFonts w:eastAsia="ＭＳ 明朝"/>
          <w:lang w:val="en-US" w:eastAsia="ja-JP"/>
        </w:rPr>
        <w:t>a</w:t>
      </w:r>
      <w:r w:rsidR="00E11062" w:rsidRPr="006F4F52">
        <w:rPr>
          <w:rFonts w:eastAsia="ＭＳ 明朝"/>
          <w:lang w:val="en-US" w:eastAsia="ja-JP"/>
        </w:rPr>
        <w:t>roclinic zones and tropical cold tong regions.</w:t>
      </w:r>
    </w:p>
    <w:p w14:paraId="5C951E41" w14:textId="77777777" w:rsidR="00186541" w:rsidRPr="006F4F52" w:rsidRDefault="00186541" w:rsidP="006E223C">
      <w:pPr>
        <w:rPr>
          <w:lang w:val="en-US"/>
        </w:rPr>
      </w:pPr>
    </w:p>
    <w:p w14:paraId="0B564439" w14:textId="293BBE59" w:rsidR="000370B0" w:rsidRPr="006F4F52" w:rsidRDefault="00F76427" w:rsidP="00916EC0">
      <w:pPr>
        <w:rPr>
          <w:highlight w:val="yellow"/>
        </w:rPr>
      </w:pPr>
      <w:r w:rsidRPr="006F4F52">
        <w:rPr>
          <w:lang w:val="en-US"/>
        </w:rPr>
        <w:t>Surface temperature and pressure have been measured for more than 100 years. Thus, the relationship between surface temperature variations and solar activity can be investigated using a global historical dataset.</w:t>
      </w:r>
      <w:r w:rsidR="00CD56C3" w:rsidRPr="006F4F52">
        <w:rPr>
          <w:rFonts w:eastAsiaTheme="minorEastAsia"/>
          <w:kern w:val="2"/>
          <w:sz w:val="24"/>
          <w:lang w:val="en-US" w:eastAsia="ja-JP"/>
        </w:rPr>
        <w:t xml:space="preserve"> </w:t>
      </w:r>
      <w:r w:rsidR="00CD56C3" w:rsidRPr="006F4F52">
        <w:rPr>
          <w:lang w:val="en-US"/>
        </w:rPr>
        <w:t xml:space="preserve">Because sea surface temperature </w:t>
      </w:r>
      <w:r w:rsidR="00E0788D" w:rsidRPr="006F4F52">
        <w:rPr>
          <w:lang w:val="en-US"/>
        </w:rPr>
        <w:t xml:space="preserve">(SST) </w:t>
      </w:r>
      <w:r w:rsidR="00CD56C3" w:rsidRPr="006F4F52">
        <w:rPr>
          <w:lang w:val="en-US"/>
        </w:rPr>
        <w:t>is more persistent than the sea-level pressure (SLP), long</w:t>
      </w:r>
      <w:r w:rsidR="00E0788D" w:rsidRPr="006F4F52">
        <w:rPr>
          <w:lang w:val="en-US"/>
        </w:rPr>
        <w:t>-</w:t>
      </w:r>
      <w:r w:rsidR="00CD56C3" w:rsidRPr="006F4F52">
        <w:rPr>
          <w:lang w:val="en-US"/>
        </w:rPr>
        <w:t>term variation</w:t>
      </w:r>
      <w:r w:rsidR="00E0788D" w:rsidRPr="006F4F52">
        <w:rPr>
          <w:lang w:val="en-US"/>
        </w:rPr>
        <w:t>s</w:t>
      </w:r>
      <w:r w:rsidR="00CD56C3" w:rsidRPr="006F4F52">
        <w:rPr>
          <w:lang w:val="en-US"/>
        </w:rPr>
        <w:t xml:space="preserve"> can be more easily detected in the temperature field. Therefore, we investigate mainly surface temperature variation from the historical data, </w:t>
      </w:r>
      <w:r w:rsidR="006F7EAF" w:rsidRPr="006F4F52">
        <w:t>c</w:t>
      </w:r>
      <w:r w:rsidR="000370B0" w:rsidRPr="006F4F52">
        <w:t>omplemented</w:t>
      </w:r>
      <w:r w:rsidR="00CD56C3" w:rsidRPr="006F4F52">
        <w:rPr>
          <w:lang w:val="en-US"/>
        </w:rPr>
        <w:t xml:space="preserve"> by pressure or geopotential height fields with a modern dataset.</w:t>
      </w:r>
      <w:r w:rsidR="00916EC0" w:rsidRPr="006F4F52">
        <w:t xml:space="preserve"> </w:t>
      </w:r>
      <w:r w:rsidR="000370B0" w:rsidRPr="006F4F52">
        <w:t xml:space="preserve">Direct measurement of the solar UV is only recent, but </w:t>
      </w:r>
      <w:r w:rsidR="00B043AC" w:rsidRPr="006F4F52">
        <w:t xml:space="preserve">a record of </w:t>
      </w:r>
      <w:r w:rsidR="000370B0" w:rsidRPr="006F4F52">
        <w:t xml:space="preserve">the sunspot number, which is a proxy of the solar </w:t>
      </w:r>
      <w:r w:rsidR="000370B0" w:rsidRPr="006F4F52">
        <w:rPr>
          <w:lang w:val="en"/>
        </w:rPr>
        <w:t>extreme ultraviolet (</w:t>
      </w:r>
      <w:r w:rsidR="000370B0" w:rsidRPr="006F4F52">
        <w:rPr>
          <w:bCs/>
          <w:lang w:val="en"/>
        </w:rPr>
        <w:t>EUV</w:t>
      </w:r>
      <w:r w:rsidR="000370B0" w:rsidRPr="006F4F52">
        <w:rPr>
          <w:lang w:val="en"/>
        </w:rPr>
        <w:t>)</w:t>
      </w:r>
      <w:r w:rsidR="00B043AC" w:rsidRPr="006F4F52">
        <w:rPr>
          <w:lang w:val="en"/>
        </w:rPr>
        <w:t>,</w:t>
      </w:r>
      <w:r w:rsidR="000370B0" w:rsidRPr="006F4F52">
        <w:t xml:space="preserve"> is available from the 18</w:t>
      </w:r>
      <w:r w:rsidR="00B043AC" w:rsidRPr="006F4F52">
        <w:rPr>
          <w:vertAlign w:val="superscript"/>
        </w:rPr>
        <w:t>th</w:t>
      </w:r>
      <w:r w:rsidR="000370B0" w:rsidRPr="006F4F52">
        <w:t xml:space="preserve"> century. The solar EUV produce the ionization in the Earth's upper atmosphere. Therefore</w:t>
      </w:r>
      <w:r w:rsidR="00D75900" w:rsidRPr="006F4F52">
        <w:t>,</w:t>
      </w:r>
      <w:r w:rsidR="000370B0" w:rsidRPr="006F4F52">
        <w:t xml:space="preserve"> change in the solar EUV radiation is felt on the Earth's surface as change in geomagnetic field induced by the electric current in the ionosphere. It is, thus, possible to associate the variation of sunspot number to the solar EUV activity. Comparison of the variation calculated from Earth's magnetic field demonstrates excellent agreement between the 10.7 cm solar radio flux (F10.7) </w:t>
      </w:r>
      <w:r w:rsidR="00B043AC" w:rsidRPr="006F4F52">
        <w:t xml:space="preserve">and the sunspot number </w:t>
      </w:r>
      <w:r w:rsidR="000370B0" w:rsidRPr="006F4F52">
        <w:t>(</w:t>
      </w:r>
      <w:proofErr w:type="spellStart"/>
      <w:r w:rsidR="000370B0" w:rsidRPr="006F4F52">
        <w:t>Svalgaard</w:t>
      </w:r>
      <w:proofErr w:type="spellEnd"/>
      <w:r w:rsidR="000370B0" w:rsidRPr="006F4F52">
        <w:t>, 2007). Therefore</w:t>
      </w:r>
      <w:r w:rsidR="00D75900" w:rsidRPr="006F4F52">
        <w:t>,</w:t>
      </w:r>
      <w:r w:rsidR="000370B0" w:rsidRPr="006F4F52">
        <w:t xml:space="preserve"> </w:t>
      </w:r>
      <w:r w:rsidR="00B043AC" w:rsidRPr="006F4F52">
        <w:t>both can be used</w:t>
      </w:r>
      <w:r w:rsidR="000370B0" w:rsidRPr="006F4F52">
        <w:t xml:space="preserve"> as a proxy of the solar </w:t>
      </w:r>
      <w:r w:rsidR="004A4B68" w:rsidRPr="006F4F52">
        <w:t>irradiance</w:t>
      </w:r>
      <w:r w:rsidR="000370B0" w:rsidRPr="006F4F52">
        <w:t xml:space="preserve"> variation.</w:t>
      </w:r>
    </w:p>
    <w:p w14:paraId="377CA2F5" w14:textId="77777777" w:rsidR="00F76427" w:rsidRPr="006F4F52" w:rsidRDefault="00F76427" w:rsidP="00F76427">
      <w:pPr>
        <w:rPr>
          <w:lang w:val="en-US"/>
        </w:rPr>
      </w:pPr>
    </w:p>
    <w:p w14:paraId="438468E5" w14:textId="77777777" w:rsidR="00F76427" w:rsidRPr="006F4F52" w:rsidRDefault="00F76427" w:rsidP="00F76427">
      <w:pPr>
        <w:rPr>
          <w:lang w:val="en-US"/>
        </w:rPr>
      </w:pPr>
      <w:r w:rsidRPr="006F4F52">
        <w:rPr>
          <w:lang w:val="en-US"/>
        </w:rPr>
        <w:t xml:space="preserve">Annual mean surface temperature anomalies related to the solar cycle have been studied using various methods and different historical global datasets covering between 120 and 150 years. </w:t>
      </w:r>
      <w:proofErr w:type="spellStart"/>
      <w:r w:rsidRPr="006F4F52">
        <w:rPr>
          <w:lang w:val="en-US"/>
        </w:rPr>
        <w:t>Lohmann</w:t>
      </w:r>
      <w:proofErr w:type="spellEnd"/>
      <w:r w:rsidRPr="006F4F52">
        <w:rPr>
          <w:lang w:val="en-US"/>
        </w:rPr>
        <w:t xml:space="preserve"> et al. (2004) calculated the correlation coefficient between the proxy solar irradiance from Lean et al. (1995) and band-pass (9−5 year period) filtered SSTs reconstructed by Kaplan et al. (1998) from 1856 to 2000. Lean and Rind (2008) extracted solar signals by applying a multiple linear regression analysis to surface temperatures reconstructed by the University of East Anglia Climatic Research Unit </w:t>
      </w:r>
      <w:r w:rsidR="008A00C0" w:rsidRPr="006F4F52">
        <w:rPr>
          <w:lang w:val="en-US"/>
        </w:rPr>
        <w:t>F</w:t>
      </w:r>
      <w:r w:rsidR="001F028C" w:rsidRPr="006F4F52">
        <w:rPr>
          <w:lang w:val="en-US"/>
        </w:rPr>
        <w:t xml:space="preserve"> </w:t>
      </w:r>
      <w:r w:rsidR="008A00C0" w:rsidRPr="006F4F52">
        <w:rPr>
          <w:lang w:val="en-US"/>
        </w:rPr>
        <w:t>(</w:t>
      </w:r>
      <w:proofErr w:type="spellStart"/>
      <w:r w:rsidRPr="006F4F52">
        <w:rPr>
          <w:lang w:val="en-US"/>
        </w:rPr>
        <w:t>Brohan</w:t>
      </w:r>
      <w:proofErr w:type="spellEnd"/>
      <w:r w:rsidRPr="006F4F52">
        <w:rPr>
          <w:lang w:val="en-US"/>
        </w:rPr>
        <w:t xml:space="preserve"> et al., 2006</w:t>
      </w:r>
      <w:r w:rsidR="008A00C0" w:rsidRPr="006F4F52">
        <w:rPr>
          <w:lang w:val="en-US"/>
        </w:rPr>
        <w:t>)</w:t>
      </w:r>
      <w:r w:rsidRPr="006F4F52">
        <w:rPr>
          <w:lang w:val="en-US"/>
        </w:rPr>
        <w:t xml:space="preserve"> for the period 1889–2006. A similar multiple linear regression analysis was conducted by Tung and Zhou (2010), who compared the regression analysis of two different historical datasets, namely NOAA’s Extended Reconstructed Sea Surface Temperatures (ERSST) and the Hadley Centre Sea Ice and Sea Surface Temperature (</w:t>
      </w:r>
      <w:proofErr w:type="spellStart"/>
      <w:r w:rsidRPr="006F4F52">
        <w:rPr>
          <w:lang w:val="en-US"/>
        </w:rPr>
        <w:t>HadISST</w:t>
      </w:r>
      <w:proofErr w:type="spellEnd"/>
      <w:r w:rsidRPr="006F4F52">
        <w:rPr>
          <w:lang w:val="en-US"/>
        </w:rPr>
        <w:t xml:space="preserve">) dataset (Rayner et al., 2003), to confirm consistent features of the solar signal. Gray et al. (2013) performed a lagged multiple linear regression analysis to investigate delayed components in the solar signal using the </w:t>
      </w:r>
      <w:proofErr w:type="spellStart"/>
      <w:r w:rsidRPr="006F4F52">
        <w:rPr>
          <w:lang w:val="en-US"/>
        </w:rPr>
        <w:t>HadISST</w:t>
      </w:r>
      <w:proofErr w:type="spellEnd"/>
      <w:r w:rsidRPr="006F4F52">
        <w:rPr>
          <w:lang w:val="en-US"/>
        </w:rPr>
        <w:t xml:space="preserve"> dataset. Despite different reconstructions and analysis methods, common features are seen during high solar activity in the surface temperatures: a mid-latitude warming, and a tropical cooling in the southeastern Pacific and the South Atlantic. Note that this cooling is different from the La Niña-like pattern previously reported (van Loon et al., 2007; </w:t>
      </w:r>
      <w:proofErr w:type="spellStart"/>
      <w:r w:rsidRPr="006F4F52">
        <w:rPr>
          <w:lang w:val="en-US"/>
        </w:rPr>
        <w:t>Meehl</w:t>
      </w:r>
      <w:proofErr w:type="spellEnd"/>
      <w:r w:rsidRPr="006F4F52">
        <w:rPr>
          <w:lang w:val="en-US"/>
        </w:rPr>
        <w:t xml:space="preserve"> et al., 2008, 2009) and will be discussed in more detail below.</w:t>
      </w:r>
    </w:p>
    <w:p w14:paraId="49B8F581" w14:textId="77777777" w:rsidR="00F76427" w:rsidRPr="006F4F52" w:rsidRDefault="00F76427" w:rsidP="00F76427">
      <w:pPr>
        <w:rPr>
          <w:lang w:val="en-US"/>
        </w:rPr>
      </w:pPr>
    </w:p>
    <w:p w14:paraId="57AF274F" w14:textId="0819EEB1" w:rsidR="00F76427" w:rsidRPr="006F4F52" w:rsidRDefault="00F76427" w:rsidP="00F76427">
      <w:pPr>
        <w:rPr>
          <w:lang w:val="en-US"/>
        </w:rPr>
      </w:pPr>
      <w:r w:rsidRPr="006F4F52">
        <w:rPr>
          <w:lang w:val="en-US"/>
        </w:rPr>
        <w:t>We first compare the analysis results of a historical surface temperature dataset with those of a modern dataset to identify the fundamental global features of surface temperature variations related to the solar cycle; i.e., the observed</w:t>
      </w:r>
      <w:r w:rsidR="00601BCC" w:rsidRPr="006F4F52">
        <w:rPr>
          <w:lang w:val="en-US"/>
        </w:rPr>
        <w:t xml:space="preserve"> surface solar signals</w:t>
      </w:r>
      <w:r w:rsidRPr="006F4F52">
        <w:rPr>
          <w:lang w:val="en-US"/>
        </w:rPr>
        <w:t xml:space="preserve">. Next, we study the vertical structure of the solar signal with recent data to identify </w:t>
      </w:r>
      <w:r w:rsidR="00E6106C" w:rsidRPr="006F4F52">
        <w:rPr>
          <w:lang w:val="en-US"/>
        </w:rPr>
        <w:t xml:space="preserve">possible </w:t>
      </w:r>
      <w:r w:rsidRPr="006F4F52">
        <w:rPr>
          <w:lang w:val="en-US"/>
        </w:rPr>
        <w:t xml:space="preserve">physical mechanisms producing the </w:t>
      </w:r>
      <w:r w:rsidR="00601BCC" w:rsidRPr="006F4F52">
        <w:rPr>
          <w:lang w:val="en-US"/>
        </w:rPr>
        <w:t xml:space="preserve">surface </w:t>
      </w:r>
      <w:r w:rsidRPr="006F4F52">
        <w:rPr>
          <w:lang w:val="en-US"/>
        </w:rPr>
        <w:t xml:space="preserve">solar signals. Identification of the causes and characteristics of solar signals is particularly difficult for decadal-scale periodic variations because strong feedbacks exist on these timescales in the climate system. To better understand the </w:t>
      </w:r>
      <w:r w:rsidRPr="006F4F52">
        <w:rPr>
          <w:lang w:val="en-US"/>
        </w:rPr>
        <w:lastRenderedPageBreak/>
        <w:t xml:space="preserve">mechanisms producing </w:t>
      </w:r>
      <w:r w:rsidR="0071331B" w:rsidRPr="006F4F52">
        <w:rPr>
          <w:lang w:val="en-US"/>
        </w:rPr>
        <w:t>the</w:t>
      </w:r>
      <w:r w:rsidRPr="006F4F52">
        <w:rPr>
          <w:lang w:val="en-US"/>
        </w:rPr>
        <w:t xml:space="preserve"> </w:t>
      </w:r>
      <w:r w:rsidR="00601BCC" w:rsidRPr="006F4F52">
        <w:rPr>
          <w:lang w:val="en-US"/>
        </w:rPr>
        <w:t xml:space="preserve">surface </w:t>
      </w:r>
      <w:r w:rsidRPr="006F4F52">
        <w:rPr>
          <w:lang w:val="en-US"/>
        </w:rPr>
        <w:t xml:space="preserve">solar signal, we revisit results from an idealized </w:t>
      </w:r>
      <w:r w:rsidR="00954FCD" w:rsidRPr="006F4F52">
        <w:rPr>
          <w:lang w:val="en-US"/>
        </w:rPr>
        <w:t xml:space="preserve">middle </w:t>
      </w:r>
      <w:r w:rsidRPr="006F4F52">
        <w:rPr>
          <w:lang w:val="en-US"/>
        </w:rPr>
        <w:t>atmosphere–ocean coupled general circulation experiment where a momentum forcing has been applied in the stratosphere (Yukimoto and Kodera, 2007).</w:t>
      </w:r>
    </w:p>
    <w:p w14:paraId="7583EC8B" w14:textId="77777777" w:rsidR="00F76427" w:rsidRPr="006F4F52" w:rsidRDefault="00F76427" w:rsidP="00F76427">
      <w:pPr>
        <w:rPr>
          <w:lang w:val="en-US"/>
        </w:rPr>
      </w:pPr>
    </w:p>
    <w:p w14:paraId="61169172" w14:textId="2B39BA37" w:rsidR="00B4015F" w:rsidRPr="006F4F52" w:rsidRDefault="00F76427" w:rsidP="00B4015F">
      <w:pPr>
        <w:rPr>
          <w:lang w:val="en-US"/>
        </w:rPr>
      </w:pPr>
      <w:r w:rsidRPr="006F4F52">
        <w:rPr>
          <w:lang w:val="en-US"/>
        </w:rPr>
        <w:t xml:space="preserve">The remainder of this paper is organized as follows. After </w:t>
      </w:r>
      <w:r w:rsidR="0071331B" w:rsidRPr="006F4F52">
        <w:rPr>
          <w:lang w:val="en-US"/>
        </w:rPr>
        <w:t>describing</w:t>
      </w:r>
      <w:r w:rsidRPr="006F4F52">
        <w:rPr>
          <w:lang w:val="en-US"/>
        </w:rPr>
        <w:t xml:space="preserve"> the data and method of analysis in section 2, characteristics of the solar signal in atmospheric as well as oceanic variables are described in section 3. To understand the complex processes for the solar signal transfer involving stratosphere–troposphere–ocean coupling, results of an idealized numerical experiment are compared with observed solar signals in section 4. </w:t>
      </w:r>
      <w:r w:rsidR="00C4306F" w:rsidRPr="006F4F52">
        <w:rPr>
          <w:lang w:val="en-US"/>
        </w:rPr>
        <w:t>To get insight into</w:t>
      </w:r>
      <w:r w:rsidR="00FC3984" w:rsidRPr="006F4F52">
        <w:rPr>
          <w:lang w:val="en-US"/>
        </w:rPr>
        <w:t xml:space="preserve"> a</w:t>
      </w:r>
      <w:r w:rsidR="00C4306F" w:rsidRPr="006F4F52">
        <w:rPr>
          <w:lang w:val="en-US"/>
        </w:rPr>
        <w:t xml:space="preserve"> </w:t>
      </w:r>
      <w:r w:rsidR="00FC3984" w:rsidRPr="006F4F52">
        <w:rPr>
          <w:lang w:val="en-US"/>
        </w:rPr>
        <w:t xml:space="preserve">centennial </w:t>
      </w:r>
      <w:r w:rsidR="00C4306F" w:rsidRPr="006F4F52">
        <w:rPr>
          <w:lang w:val="en-US"/>
        </w:rPr>
        <w:t xml:space="preserve">solar variation such as the Maunder minimum, </w:t>
      </w:r>
      <w:r w:rsidR="008E5A49" w:rsidRPr="006F4F52">
        <w:rPr>
          <w:lang w:val="en-US"/>
        </w:rPr>
        <w:t xml:space="preserve">the </w:t>
      </w:r>
      <w:r w:rsidR="00C4306F" w:rsidRPr="006F4F52">
        <w:rPr>
          <w:lang w:val="en-US"/>
        </w:rPr>
        <w:t xml:space="preserve">effect </w:t>
      </w:r>
      <w:r w:rsidR="00FC3984" w:rsidRPr="006F4F52">
        <w:rPr>
          <w:lang w:val="en-US"/>
        </w:rPr>
        <w:t xml:space="preserve">of </w:t>
      </w:r>
      <w:r w:rsidR="00C4306F" w:rsidRPr="006F4F52">
        <w:rPr>
          <w:lang w:val="en-US"/>
        </w:rPr>
        <w:t>centennial scale stratospheric circulation change</w:t>
      </w:r>
      <w:r w:rsidR="008E5A49" w:rsidRPr="006F4F52">
        <w:rPr>
          <w:lang w:val="en-US"/>
        </w:rPr>
        <w:t>s</w:t>
      </w:r>
      <w:r w:rsidR="00C4306F" w:rsidRPr="006F4F52">
        <w:rPr>
          <w:lang w:val="en-US"/>
        </w:rPr>
        <w:t xml:space="preserve"> on the troposphere is briefly studied in section 5. </w:t>
      </w:r>
      <w:r w:rsidR="006E67DD" w:rsidRPr="006F4F52">
        <w:rPr>
          <w:lang w:val="en-US"/>
        </w:rPr>
        <w:t>Finally,</w:t>
      </w:r>
      <w:r w:rsidRPr="006F4F52">
        <w:rPr>
          <w:lang w:val="en-US"/>
        </w:rPr>
        <w:t xml:space="preserve"> discussion</w:t>
      </w:r>
      <w:r w:rsidR="006E67DD" w:rsidRPr="006F4F52">
        <w:rPr>
          <w:lang w:val="en-US"/>
        </w:rPr>
        <w:t>s</w:t>
      </w:r>
      <w:r w:rsidRPr="006F4F52">
        <w:rPr>
          <w:lang w:val="en-US"/>
        </w:rPr>
        <w:t xml:space="preserve"> and </w:t>
      </w:r>
      <w:r w:rsidR="006E67DD" w:rsidRPr="006F4F52">
        <w:rPr>
          <w:lang w:val="en-US"/>
        </w:rPr>
        <w:t>summary</w:t>
      </w:r>
      <w:r w:rsidRPr="006F4F52">
        <w:rPr>
          <w:lang w:val="en-US"/>
        </w:rPr>
        <w:t xml:space="preserve"> about the possible mechanisms producing the solar influence on the Earth’s surface are given in section 5.</w:t>
      </w:r>
    </w:p>
    <w:p w14:paraId="39D6B37B" w14:textId="77777777" w:rsidR="00F76427" w:rsidRPr="006F4F52" w:rsidRDefault="00F76427" w:rsidP="00F76427">
      <w:pPr>
        <w:pStyle w:val="1"/>
        <w:rPr>
          <w:color w:val="auto"/>
          <w:lang w:val="en-US"/>
        </w:rPr>
      </w:pPr>
      <w:r w:rsidRPr="006F4F52">
        <w:rPr>
          <w:color w:val="auto"/>
          <w:lang w:val="en-US"/>
        </w:rPr>
        <w:t>2 Data and Analysis</w:t>
      </w:r>
    </w:p>
    <w:p w14:paraId="7CB05331" w14:textId="77777777" w:rsidR="00B4015F" w:rsidRPr="006F4F52" w:rsidRDefault="00F76427" w:rsidP="00670F05">
      <w:pPr>
        <w:pStyle w:val="2"/>
      </w:pPr>
      <w:r w:rsidRPr="006F4F52">
        <w:t>2</w:t>
      </w:r>
      <w:r w:rsidR="00670F05" w:rsidRPr="006F4F52">
        <w:t>.1</w:t>
      </w:r>
      <w:r w:rsidR="00C82F79" w:rsidRPr="006F4F52">
        <w:t xml:space="preserve"> </w:t>
      </w:r>
      <w:r w:rsidRPr="006F4F52">
        <w:t>Data</w:t>
      </w:r>
    </w:p>
    <w:p w14:paraId="78CFB305" w14:textId="6F08E26D" w:rsidR="00F76427" w:rsidRPr="006F4F52" w:rsidRDefault="00F76427" w:rsidP="00F76427">
      <w:pPr>
        <w:rPr>
          <w:lang w:val="en-US"/>
        </w:rPr>
      </w:pPr>
      <w:r w:rsidRPr="006F4F52">
        <w:rPr>
          <w:lang w:val="en-US"/>
        </w:rPr>
        <w:t>This study combines the analysis of a historical SST dataset to characterize the surface response to the 11-year solar cycle, with a modern reanalysis dataset to investigate the underlying dynamical processes.</w:t>
      </w:r>
      <w:r w:rsidR="001F028C" w:rsidRPr="006F4F52">
        <w:rPr>
          <w:rFonts w:eastAsia="ＭＳ 明朝" w:hint="eastAsia"/>
          <w:lang w:val="en-US" w:eastAsia="ja-JP"/>
        </w:rPr>
        <w:t xml:space="preserve"> </w:t>
      </w:r>
      <w:r w:rsidRPr="006F4F52">
        <w:rPr>
          <w:lang w:val="en-US"/>
        </w:rPr>
        <w:t xml:space="preserve">For the historical dataset, we use the NOAA Extended Reconstructed SST v3b (ERSST), described by Smith et al. (2008) and available at http://www.esrl.noaa.gov/psd/data/gridded/data.noaa.ersst.html. The ERSST dataset spans more than 160 years from 1854 to the present, with monthly resolution, and a spatial resolution of 2° longitude × 2° latitude from 88°N to 88°S and 0°E to 358°E. </w:t>
      </w:r>
      <w:r w:rsidR="00AF79F7" w:rsidRPr="006F4F52">
        <w:rPr>
          <w:lang w:val="en-US"/>
        </w:rPr>
        <w:t>Given the</w:t>
      </w:r>
      <w:r w:rsidRPr="006F4F52">
        <w:rPr>
          <w:lang w:val="en-US"/>
        </w:rPr>
        <w:t xml:space="preserve"> </w:t>
      </w:r>
      <w:r w:rsidR="000C4579" w:rsidRPr="006F4F52">
        <w:rPr>
          <w:lang w:val="en-US"/>
        </w:rPr>
        <w:t>spars</w:t>
      </w:r>
      <w:r w:rsidR="00AF79F7" w:rsidRPr="006F4F52">
        <w:rPr>
          <w:lang w:val="en-US"/>
        </w:rPr>
        <w:t>ity of observations</w:t>
      </w:r>
      <w:r w:rsidRPr="006F4F52">
        <w:rPr>
          <w:lang w:val="en-US"/>
        </w:rPr>
        <w:t xml:space="preserve"> before 1880</w:t>
      </w:r>
      <w:r w:rsidR="008B07BA" w:rsidRPr="006F4F52">
        <w:rPr>
          <w:lang w:val="en-US"/>
        </w:rPr>
        <w:t xml:space="preserve"> (Smith and Reynolds, 2003)</w:t>
      </w:r>
      <w:r w:rsidR="00AF79F7" w:rsidRPr="006F4F52">
        <w:rPr>
          <w:lang w:val="en-US"/>
        </w:rPr>
        <w:t>,</w:t>
      </w:r>
      <w:r w:rsidR="008B07BA" w:rsidRPr="006F4F52">
        <w:rPr>
          <w:lang w:val="en-US"/>
        </w:rPr>
        <w:t xml:space="preserve"> </w:t>
      </w:r>
      <w:r w:rsidR="00AF79F7" w:rsidRPr="006F4F52">
        <w:rPr>
          <w:lang w:val="en-US"/>
        </w:rPr>
        <w:t xml:space="preserve">we limited the present study to </w:t>
      </w:r>
      <w:r w:rsidR="008B07BA" w:rsidRPr="006F4F52">
        <w:rPr>
          <w:lang w:val="en-US"/>
        </w:rPr>
        <w:t xml:space="preserve">the period 1880-2010. </w:t>
      </w:r>
      <w:r w:rsidRPr="006F4F52">
        <w:rPr>
          <w:lang w:val="en-US"/>
        </w:rPr>
        <w:t xml:space="preserve">To examine the tropospheric and stratospheric dynamical response to the solar cycle, we use the ERA-Interim atmospheric reanalysis produced by the European Centre for Medium-Range Weather Forecasts (ECMWF) (Dee et al., 2011). </w:t>
      </w:r>
      <w:r w:rsidR="00392B8E" w:rsidRPr="006F4F52">
        <w:rPr>
          <w:lang w:val="en-US"/>
        </w:rPr>
        <w:t>We used t</w:t>
      </w:r>
      <w:r w:rsidRPr="006F4F52">
        <w:rPr>
          <w:lang w:val="en-US"/>
        </w:rPr>
        <w:t xml:space="preserve">he ERA-Interim </w:t>
      </w:r>
      <w:r w:rsidR="00954FCD" w:rsidRPr="006F4F52">
        <w:rPr>
          <w:lang w:val="en-US"/>
        </w:rPr>
        <w:t xml:space="preserve">(ERA-I) </w:t>
      </w:r>
      <w:r w:rsidRPr="006F4F52">
        <w:rPr>
          <w:lang w:val="en-US"/>
        </w:rPr>
        <w:t xml:space="preserve">dataset from 1 January 1979 to </w:t>
      </w:r>
      <w:r w:rsidR="00F00F26" w:rsidRPr="006F4F52">
        <w:rPr>
          <w:lang w:val="en-US"/>
        </w:rPr>
        <w:t>2010</w:t>
      </w:r>
      <w:r w:rsidRPr="006F4F52">
        <w:rPr>
          <w:lang w:val="en-US"/>
        </w:rPr>
        <w:t>. In this study, we used monthly mean data, provided on 23 pressure levels from 1000 hPa to 1 hPa with a spatial resolution of 2.5° longitude × 2.5° latitude.</w:t>
      </w:r>
    </w:p>
    <w:p w14:paraId="5313C837" w14:textId="77777777" w:rsidR="00C82F79" w:rsidRPr="006F4F52" w:rsidRDefault="003E3222" w:rsidP="00C82F79">
      <w:pPr>
        <w:pStyle w:val="2"/>
        <w:rPr>
          <w:lang w:val="en-US"/>
        </w:rPr>
      </w:pPr>
      <w:r w:rsidRPr="006F4F52">
        <w:rPr>
          <w:lang w:val="en-US"/>
        </w:rPr>
        <w:t>2</w:t>
      </w:r>
      <w:r w:rsidR="00670F05" w:rsidRPr="006F4F52">
        <w:rPr>
          <w:lang w:val="en-US"/>
        </w:rPr>
        <w:t>.2</w:t>
      </w:r>
      <w:r w:rsidR="00C82F79" w:rsidRPr="006F4F52">
        <w:rPr>
          <w:lang w:val="en-US"/>
        </w:rPr>
        <w:t xml:space="preserve"> </w:t>
      </w:r>
      <w:r w:rsidRPr="006F4F52">
        <w:rPr>
          <w:lang w:val="en-US"/>
        </w:rPr>
        <w:t>Multiple linear regression model</w:t>
      </w:r>
    </w:p>
    <w:p w14:paraId="38F4DA7F" w14:textId="41E3A09D" w:rsidR="006657BB" w:rsidRPr="006F4F52" w:rsidRDefault="006657BB" w:rsidP="006657BB">
      <w:pPr>
        <w:rPr>
          <w:lang w:val="en-US"/>
        </w:rPr>
      </w:pPr>
      <w:r w:rsidRPr="006F4F52">
        <w:rPr>
          <w:lang w:val="en-US"/>
        </w:rPr>
        <w:t>Following numerous earlier studies (e.g.</w:t>
      </w:r>
      <w:r w:rsidR="008E5A49" w:rsidRPr="006F4F52">
        <w:rPr>
          <w:lang w:val="en-US"/>
        </w:rPr>
        <w:t>,</w:t>
      </w:r>
      <w:r w:rsidRPr="006F4F52">
        <w:rPr>
          <w:lang w:val="en-US"/>
        </w:rPr>
        <w:t xml:space="preserve"> Lean and Rind, 2008; Frame and Gray, 2010; </w:t>
      </w:r>
      <w:proofErr w:type="spellStart"/>
      <w:r w:rsidRPr="006F4F52">
        <w:rPr>
          <w:lang w:val="en-US"/>
        </w:rPr>
        <w:t>Chiodo</w:t>
      </w:r>
      <w:proofErr w:type="spellEnd"/>
      <w:r w:rsidRPr="006F4F52">
        <w:rPr>
          <w:lang w:val="en-US"/>
        </w:rPr>
        <w:t xml:space="preserve"> et al., 2014; Mitchell et al., 2015a,b), the ocean and atmosphere responses to solar variations are examined using a multiple linear regression model (MLR). This technique can isolate the effects of different forcings, represented by explanatory variables (or regressors), on the variance of a time-dependent variable (or </w:t>
      </w:r>
      <w:proofErr w:type="spellStart"/>
      <w:r w:rsidRPr="006F4F52">
        <w:rPr>
          <w:lang w:val="en-US"/>
        </w:rPr>
        <w:t>predictand</w:t>
      </w:r>
      <w:proofErr w:type="spellEnd"/>
      <w:r w:rsidRPr="006F4F52">
        <w:rPr>
          <w:lang w:val="en-US"/>
        </w:rPr>
        <w:t xml:space="preserve">). Annual signals are extracted by applying the MLR to continuous monthly resolved time series. Monthly or seasonal signals (two to three consecutive months) are diagnosed by applying the MLR to time series of the individual month or season (i.e., the seasonal average is performed prior to the MLR), respectively. All data time series have the seasonal cycle removed before the MLR, as well as before any seasonal-average calculations. </w:t>
      </w:r>
    </w:p>
    <w:p w14:paraId="246EFEEC" w14:textId="77777777" w:rsidR="006657BB" w:rsidRPr="006F4F52" w:rsidRDefault="006657BB" w:rsidP="006657BB">
      <w:pPr>
        <w:rPr>
          <w:lang w:val="en-US"/>
        </w:rPr>
      </w:pPr>
      <w:r w:rsidRPr="006F4F52">
        <w:rPr>
          <w:lang w:val="en-US"/>
        </w:rPr>
        <w:t>The MLR model is applied at each location and is given by</w:t>
      </w:r>
    </w:p>
    <w:p w14:paraId="513673D5" w14:textId="77777777" w:rsidR="006657BB" w:rsidRPr="006F4F52" w:rsidRDefault="006657BB" w:rsidP="006657BB">
      <w:pPr>
        <w:rPr>
          <w:lang w:val="en-US"/>
        </w:rPr>
      </w:pPr>
    </w:p>
    <w:p w14:paraId="310692E3" w14:textId="77777777" w:rsidR="006657BB" w:rsidRPr="006F4F52" w:rsidRDefault="006657BB" w:rsidP="006657BB">
      <w:pPr>
        <w:rPr>
          <w:lang w:val="en-US"/>
        </w:rPr>
      </w:pPr>
      <m:oMath>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=A∙C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+B∙N3.4</m:t>
        </m:r>
        <m:d>
          <m:dPr>
            <m:ctrlPr>
              <w:rPr>
                <w:rFonts w:ascii="Cambria Math" w:hAnsi="Cambria Math"/>
                <w:i/>
                <w:lang w:val="en-US"/>
              </w:rPr>
            </m:ctrlPr>
          </m:dPr>
          <m:e>
            <m:r>
              <w:rPr>
                <w:rFonts w:ascii="Cambria Math" w:hAnsi="Cambria Math"/>
                <w:lang w:val="en-US"/>
              </w:rPr>
              <m:t>t</m:t>
            </m:r>
          </m:e>
        </m:d>
        <m:r>
          <w:rPr>
            <w:rFonts w:ascii="Cambria Math" w:hAnsi="Cambria Math"/>
            <w:lang w:val="en-US"/>
          </w:rPr>
          <m:t>+C∙F10.7</m:t>
        </m:r>
        <m:d>
          <m:dPr>
            <m:ctrlPr>
              <w:rPr>
                <w:rFonts w:ascii="Cambria Math" w:hAnsi="Cambria Math"/>
                <w:i/>
                <w:lang w:val="en-US"/>
              </w:rPr>
            </m:ctrlPr>
          </m:dPr>
          <m:e>
            <m:r>
              <w:rPr>
                <w:rFonts w:ascii="Cambria Math" w:hAnsi="Cambria Math"/>
                <w:lang w:val="en-US"/>
              </w:rPr>
              <m:t>t-∆t</m:t>
            </m:r>
          </m:e>
        </m:d>
        <m:r>
          <w:rPr>
            <w:rFonts w:ascii="Cambria Math" w:hAnsi="Cambria Math"/>
            <w:lang w:val="en-US"/>
          </w:rPr>
          <m:t>+D∙AOD</m:t>
        </m:r>
        <m:d>
          <m:dPr>
            <m:ctrlPr>
              <w:rPr>
                <w:rFonts w:ascii="Cambria Math" w:hAnsi="Cambria Math"/>
                <w:i/>
                <w:lang w:val="en-US"/>
              </w:rPr>
            </m:ctrlPr>
          </m:dPr>
          <m:e>
            <m:r>
              <w:rPr>
                <w:rFonts w:ascii="Cambria Math" w:hAnsi="Cambria Math"/>
                <w:lang w:val="en-US"/>
              </w:rPr>
              <m:t>t</m:t>
            </m:r>
          </m:e>
        </m:d>
        <m:r>
          <w:rPr>
            <w:rFonts w:ascii="Cambria Math" w:hAnsi="Cambria Math"/>
            <w:lang w:val="en-US"/>
          </w:rPr>
          <m:t>+E∙QBOa</m:t>
        </m:r>
        <m:d>
          <m:dPr>
            <m:ctrlPr>
              <w:rPr>
                <w:rFonts w:ascii="Cambria Math" w:hAnsi="Cambria Math"/>
                <w:i/>
                <w:lang w:val="en-US"/>
              </w:rPr>
            </m:ctrlPr>
          </m:dPr>
          <m:e>
            <m:r>
              <w:rPr>
                <w:rFonts w:ascii="Cambria Math" w:hAnsi="Cambria Math"/>
                <w:lang w:val="en-US"/>
              </w:rPr>
              <m:t>t</m:t>
            </m:r>
          </m:e>
        </m:d>
        <m:r>
          <w:rPr>
            <w:rFonts w:ascii="Cambria Math" w:hAnsi="Cambria Math"/>
            <w:lang w:val="en-US"/>
          </w:rPr>
          <m:t>+F∙QBOb</m:t>
        </m:r>
        <m:d>
          <m:dPr>
            <m:ctrlPr>
              <w:rPr>
                <w:rFonts w:ascii="Cambria Math" w:hAnsi="Cambria Math"/>
                <w:i/>
                <w:lang w:val="en-US"/>
              </w:rPr>
            </m:ctrlPr>
          </m:dPr>
          <m:e>
            <m:r>
              <w:rPr>
                <w:rFonts w:ascii="Cambria Math" w:hAnsi="Cambria Math"/>
                <w:lang w:val="en-US"/>
              </w:rPr>
              <m:t>t</m:t>
            </m:r>
          </m:e>
        </m:d>
        <m:r>
          <w:rPr>
            <w:rFonts w:ascii="Cambria Math" w:hAnsi="Cambria Math"/>
            <w:lang w:val="en-US"/>
          </w:rPr>
          <m:t>+ϵ(t)</m:t>
        </m:r>
      </m:oMath>
      <w:r w:rsidRPr="006F4F52">
        <w:rPr>
          <w:lang w:val="en-US"/>
        </w:rPr>
        <w:t>,                   (1)</w:t>
      </w:r>
    </w:p>
    <w:p w14:paraId="643DE681" w14:textId="77777777" w:rsidR="006657BB" w:rsidRPr="006F4F52" w:rsidRDefault="006657BB" w:rsidP="006657BB">
      <w:pPr>
        <w:rPr>
          <w:lang w:val="en-US"/>
        </w:rPr>
      </w:pPr>
    </w:p>
    <w:p w14:paraId="000346B1" w14:textId="77777777" w:rsidR="005F4C64" w:rsidRPr="006F4F52" w:rsidRDefault="006657BB" w:rsidP="006657BB">
      <w:pPr>
        <w:rPr>
          <w:lang w:val="en-US"/>
        </w:rPr>
      </w:pPr>
      <w:r w:rsidRPr="006F4F52">
        <w:rPr>
          <w:lang w:val="en-US"/>
        </w:rPr>
        <w:t xml:space="preserve">where </w:t>
      </w:r>
      <w:r w:rsidRPr="006F4F52">
        <w:rPr>
          <w:i/>
          <w:lang w:val="en-US"/>
        </w:rPr>
        <w:t>X</w:t>
      </w:r>
      <w:r w:rsidRPr="006F4F52">
        <w:rPr>
          <w:lang w:val="en-US"/>
        </w:rPr>
        <w:t xml:space="preserve">(t) is the time dependent variable, the first six terms on the right-hand side of the equation correspond to the product of one time-dependent explanatory variable (e.g., </w:t>
      </w:r>
      <w:r w:rsidRPr="006F4F52">
        <w:rPr>
          <w:i/>
          <w:lang w:val="en-US"/>
        </w:rPr>
        <w:t>CO</w:t>
      </w:r>
      <w:r w:rsidRPr="006F4F52">
        <w:rPr>
          <w:vertAlign w:val="subscript"/>
          <w:lang w:val="en-US"/>
        </w:rPr>
        <w:t>2</w:t>
      </w:r>
      <w:r w:rsidRPr="006F4F52">
        <w:rPr>
          <w:lang w:val="en-US"/>
        </w:rPr>
        <w:t>(</w:t>
      </w:r>
      <w:r w:rsidRPr="006F4F52">
        <w:rPr>
          <w:i/>
          <w:lang w:val="en-US"/>
        </w:rPr>
        <w:t>t</w:t>
      </w:r>
      <w:r w:rsidRPr="006F4F52">
        <w:rPr>
          <w:lang w:val="en-US"/>
        </w:rPr>
        <w:t>)) and its regression coefficient (e.g., A), and the last term ε(</w:t>
      </w:r>
      <w:r w:rsidRPr="006F4F52">
        <w:rPr>
          <w:i/>
          <w:lang w:val="en-US"/>
        </w:rPr>
        <w:t>t</w:t>
      </w:r>
      <w:r w:rsidRPr="006F4F52">
        <w:rPr>
          <w:lang w:val="en-US"/>
        </w:rPr>
        <w:t xml:space="preserve">) is the residual error. </w:t>
      </w:r>
    </w:p>
    <w:p w14:paraId="7E34DCE0" w14:textId="77777777" w:rsidR="005F4C64" w:rsidRPr="006F4F52" w:rsidRDefault="005F4C64" w:rsidP="006657BB">
      <w:pPr>
        <w:rPr>
          <w:lang w:val="en-US"/>
        </w:rPr>
      </w:pPr>
    </w:p>
    <w:p w14:paraId="768C78DF" w14:textId="3BE0B7DE" w:rsidR="004D1A16" w:rsidRPr="006F4F52" w:rsidRDefault="006657BB" w:rsidP="004D1A16">
      <w:pPr>
        <w:rPr>
          <w:lang w:val="en-US"/>
        </w:rPr>
      </w:pPr>
      <w:r w:rsidRPr="006F4F52">
        <w:rPr>
          <w:lang w:val="en-US"/>
        </w:rPr>
        <w:t xml:space="preserve">The explanatory variables considered for the MLR describe variability sources that are demonstrated to have a significant impact on the surface, troposphere and middle atmosphere dynamics and have been broadly used in solar-climate studies based on model and reanalysis (e.g. </w:t>
      </w:r>
      <w:proofErr w:type="spellStart"/>
      <w:r w:rsidRPr="006F4F52">
        <w:rPr>
          <w:lang w:val="en-US"/>
        </w:rPr>
        <w:t>Chiodo</w:t>
      </w:r>
      <w:proofErr w:type="spellEnd"/>
      <w:r w:rsidRPr="006F4F52">
        <w:rPr>
          <w:lang w:val="en-US"/>
        </w:rPr>
        <w:t xml:space="preserve"> et al., 2014; Mitchell et al., 2015a,b). The explanatory variables are defined as follows: the CO</w:t>
      </w:r>
      <w:r w:rsidRPr="006F4F52">
        <w:rPr>
          <w:vertAlign w:val="subscript"/>
          <w:lang w:val="en-US"/>
        </w:rPr>
        <w:t>2</w:t>
      </w:r>
      <w:r w:rsidRPr="006F4F52">
        <w:rPr>
          <w:lang w:val="en-US"/>
        </w:rPr>
        <w:t xml:space="preserve"> concentration (</w:t>
      </w:r>
      <w:proofErr w:type="spellStart"/>
      <w:r w:rsidRPr="006F4F52">
        <w:t>Meinshausen</w:t>
      </w:r>
      <w:proofErr w:type="spellEnd"/>
      <w:r w:rsidRPr="006F4F52">
        <w:t xml:space="preserve"> et al., 2011</w:t>
      </w:r>
      <w:r w:rsidRPr="006F4F52">
        <w:rPr>
          <w:lang w:val="en-US"/>
        </w:rPr>
        <w:t>) (available at http://climate.uvic.ca/EMICAR5/forcing_data/RCP85_MIDYR_CONC.DAT) to account for the increase in anthropogenic forcing; the Nino 3.4 index derived from the ERSST v3b dataset; the F10.7 cm solar radio flux index (available at</w:t>
      </w:r>
      <w:r w:rsidRPr="006F4F52">
        <w:rPr>
          <w:u w:val="single"/>
          <w:lang w:val="en-US"/>
        </w:rPr>
        <w:t xml:space="preserve"> </w:t>
      </w:r>
      <w:r w:rsidRPr="006F4F52">
        <w:rPr>
          <w:lang w:val="en-US"/>
        </w:rPr>
        <w:t>http:// lasp.colorado.edu/</w:t>
      </w:r>
      <w:proofErr w:type="spellStart"/>
      <w:r w:rsidRPr="006F4F52">
        <w:rPr>
          <w:lang w:val="en-US"/>
        </w:rPr>
        <w:t>lisird</w:t>
      </w:r>
      <w:proofErr w:type="spellEnd"/>
      <w:r w:rsidRPr="006F4F52">
        <w:rPr>
          <w:lang w:val="en-US"/>
        </w:rPr>
        <w:t>/</w:t>
      </w:r>
      <w:proofErr w:type="spellStart"/>
      <w:r w:rsidRPr="006F4F52">
        <w:rPr>
          <w:lang w:val="en-US"/>
        </w:rPr>
        <w:t>tss</w:t>
      </w:r>
      <w:proofErr w:type="spellEnd"/>
      <w:r w:rsidRPr="006F4F52">
        <w:rPr>
          <w:lang w:val="en-US"/>
        </w:rPr>
        <w:t xml:space="preserve">/noaa_radio_flux.html); and the global aerosol optical depth (AOD) at 550 nm updated from Sato et al. (1993) </w:t>
      </w:r>
      <w:r w:rsidRPr="006F4F52">
        <w:t>to represent volcanic effects</w:t>
      </w:r>
      <w:r w:rsidRPr="006F4F52">
        <w:rPr>
          <w:lang w:val="en-US"/>
        </w:rPr>
        <w:t xml:space="preserve"> and two </w:t>
      </w:r>
      <w:r w:rsidR="00763D63" w:rsidRPr="006F4F52">
        <w:rPr>
          <w:lang w:val="en-US"/>
        </w:rPr>
        <w:t xml:space="preserve">stratospheric </w:t>
      </w:r>
      <w:r w:rsidRPr="006F4F52">
        <w:rPr>
          <w:lang w:val="en-US"/>
        </w:rPr>
        <w:t>quasi-biennial oscillation (QBO) orthogonal indices (</w:t>
      </w:r>
      <w:proofErr w:type="spellStart"/>
      <w:r w:rsidRPr="006F4F52">
        <w:rPr>
          <w:lang w:val="en-US"/>
        </w:rPr>
        <w:t>QBOa</w:t>
      </w:r>
      <w:proofErr w:type="spellEnd"/>
      <w:r w:rsidRPr="006F4F52">
        <w:rPr>
          <w:lang w:val="en-US"/>
        </w:rPr>
        <w:t xml:space="preserve"> and </w:t>
      </w:r>
      <w:proofErr w:type="spellStart"/>
      <w:r w:rsidRPr="006F4F52">
        <w:rPr>
          <w:lang w:val="en-US"/>
        </w:rPr>
        <w:t>QBOb</w:t>
      </w:r>
      <w:proofErr w:type="spellEnd"/>
      <w:r w:rsidRPr="006F4F52">
        <w:rPr>
          <w:lang w:val="en-US"/>
        </w:rPr>
        <w:t xml:space="preserve">) defined as the first two principal components of the ERA-I zonal mean zonal wind in the latitude interval (10°S, 10°N) and pressure–height interval (70− 5) hPa, respectively. </w:t>
      </w:r>
    </w:p>
    <w:p w14:paraId="6DBB184A" w14:textId="77777777" w:rsidR="00CB3EFF" w:rsidRPr="006F4F52" w:rsidRDefault="00CB3EFF" w:rsidP="004D1A16">
      <w:pPr>
        <w:rPr>
          <w:lang w:val="en-US"/>
        </w:rPr>
      </w:pPr>
    </w:p>
    <w:p w14:paraId="6F9F6AE6" w14:textId="7C06D56D" w:rsidR="004D1A16" w:rsidRPr="006F4F52" w:rsidRDefault="008447B7" w:rsidP="004D1A16">
      <w:pPr>
        <w:rPr>
          <w:highlight w:val="green"/>
          <w:lang w:val="en-US"/>
        </w:rPr>
      </w:pPr>
      <w:r w:rsidRPr="006F4F52">
        <w:rPr>
          <w:lang w:val="en-US"/>
        </w:rPr>
        <w:t>QBO regressors and F10.7 index are available only from mid-20</w:t>
      </w:r>
      <w:r w:rsidRPr="006F4F52">
        <w:rPr>
          <w:vertAlign w:val="superscript"/>
          <w:lang w:val="en-US"/>
        </w:rPr>
        <w:t>th</w:t>
      </w:r>
      <w:r w:rsidRPr="006F4F52">
        <w:rPr>
          <w:lang w:val="en-US"/>
        </w:rPr>
        <w:t xml:space="preserve"> centuries</w:t>
      </w:r>
      <w:r w:rsidR="00611BD9" w:rsidRPr="006F4F52">
        <w:rPr>
          <w:lang w:val="en-US"/>
        </w:rPr>
        <w:t>,</w:t>
      </w:r>
      <w:r w:rsidRPr="006F4F52">
        <w:rPr>
          <w:lang w:val="en-US"/>
        </w:rPr>
        <w:t xml:space="preserve"> </w:t>
      </w:r>
      <w:r w:rsidR="00611BD9" w:rsidRPr="006F4F52">
        <w:rPr>
          <w:lang w:val="en-US"/>
        </w:rPr>
        <w:t xml:space="preserve">so that </w:t>
      </w:r>
      <w:r w:rsidRPr="006F4F52">
        <w:rPr>
          <w:lang w:val="en-US"/>
        </w:rPr>
        <w:t>QBO regressors are not included in the MLR and the F10.7 index is replaced by the sunspot numbers</w:t>
      </w:r>
      <w:r w:rsidR="00611BD9" w:rsidRPr="006F4F52">
        <w:rPr>
          <w:lang w:val="en-US"/>
        </w:rPr>
        <w:t xml:space="preserve"> when long-term historical SST dataset is analyzed. </w:t>
      </w:r>
      <w:r w:rsidR="007668E1" w:rsidRPr="006F4F52">
        <w:rPr>
          <w:lang w:val="en-US"/>
        </w:rPr>
        <w:t xml:space="preserve">Sensitivity tests of the MLR model revealed </w:t>
      </w:r>
      <w:r w:rsidRPr="006F4F52">
        <w:rPr>
          <w:lang w:val="en-US"/>
        </w:rPr>
        <w:t xml:space="preserve">that </w:t>
      </w:r>
      <w:r w:rsidR="007668E1" w:rsidRPr="006F4F52">
        <w:rPr>
          <w:lang w:val="en-US"/>
        </w:rPr>
        <w:t>including or removing the</w:t>
      </w:r>
      <w:r w:rsidR="00611BD9" w:rsidRPr="006F4F52">
        <w:rPr>
          <w:lang w:val="en-US"/>
        </w:rPr>
        <w:t xml:space="preserve"> stratospheric QBO regressors</w:t>
      </w:r>
      <w:r w:rsidR="004D1A16" w:rsidRPr="006F4F52">
        <w:rPr>
          <w:lang w:val="en-US"/>
        </w:rPr>
        <w:t xml:space="preserve"> </w:t>
      </w:r>
      <w:r w:rsidR="007668E1" w:rsidRPr="006F4F52">
        <w:rPr>
          <w:lang w:val="en-US"/>
        </w:rPr>
        <w:t xml:space="preserve">for the period </w:t>
      </w:r>
      <w:r w:rsidRPr="006F4F52">
        <w:rPr>
          <w:lang w:val="en-US"/>
        </w:rPr>
        <w:t>1979-2010</w:t>
      </w:r>
      <w:r w:rsidR="007668E1" w:rsidRPr="006F4F52">
        <w:rPr>
          <w:lang w:val="en-US"/>
        </w:rPr>
        <w:t xml:space="preserve"> negligibly affects the solar regression coefficients and their statistical significance</w:t>
      </w:r>
      <w:r w:rsidR="00CB3EFF" w:rsidRPr="006F4F52">
        <w:rPr>
          <w:lang w:val="en-US"/>
        </w:rPr>
        <w:t>, in particular in the troposphere</w:t>
      </w:r>
      <w:r w:rsidR="00D36F88" w:rsidRPr="006F4F52">
        <w:rPr>
          <w:lang w:val="en-US"/>
        </w:rPr>
        <w:t xml:space="preserve">. </w:t>
      </w:r>
      <w:r w:rsidR="007F7D30" w:rsidRPr="006F4F52">
        <w:rPr>
          <w:lang w:val="en-US"/>
        </w:rPr>
        <w:t>Although t</w:t>
      </w:r>
      <w:r w:rsidR="00D36F88" w:rsidRPr="006F4F52">
        <w:rPr>
          <w:lang w:val="en-US"/>
        </w:rPr>
        <w:t xml:space="preserve">he F10.7 cm index </w:t>
      </w:r>
      <w:r w:rsidR="007F7D30" w:rsidRPr="006F4F52">
        <w:rPr>
          <w:lang w:val="en-US"/>
        </w:rPr>
        <w:t xml:space="preserve">more </w:t>
      </w:r>
      <w:r w:rsidR="000F53AB" w:rsidRPr="006F4F52">
        <w:rPr>
          <w:lang w:val="en-US"/>
        </w:rPr>
        <w:t>directly represents the irradiance variability in the UV band than the sunspot number</w:t>
      </w:r>
      <w:r w:rsidR="00873C71" w:rsidRPr="006F4F52">
        <w:rPr>
          <w:lang w:val="en-US"/>
        </w:rPr>
        <w:t xml:space="preserve"> (Tapping, 2013)</w:t>
      </w:r>
      <w:r w:rsidR="000F53AB" w:rsidRPr="006F4F52">
        <w:rPr>
          <w:lang w:val="en-US"/>
        </w:rPr>
        <w:t>,</w:t>
      </w:r>
      <w:r w:rsidR="0091570C" w:rsidRPr="006F4F52">
        <w:rPr>
          <w:lang w:val="en-US"/>
        </w:rPr>
        <w:t xml:space="preserve"> both indices</w:t>
      </w:r>
      <w:r w:rsidR="007F7D30" w:rsidRPr="006F4F52">
        <w:rPr>
          <w:lang w:val="en-US"/>
        </w:rPr>
        <w:t xml:space="preserve"> </w:t>
      </w:r>
      <w:r w:rsidR="0091570C" w:rsidRPr="006F4F52">
        <w:rPr>
          <w:lang w:val="en-US"/>
        </w:rPr>
        <w:t>concur at annual timescales</w:t>
      </w:r>
      <w:r w:rsidR="00611BD9" w:rsidRPr="006F4F52">
        <w:rPr>
          <w:lang w:val="en-US"/>
        </w:rPr>
        <w:t xml:space="preserve">: </w:t>
      </w:r>
      <w:r w:rsidR="00392B8E" w:rsidRPr="006F4F52">
        <w:rPr>
          <w:lang w:val="en-US"/>
        </w:rPr>
        <w:t>a</w:t>
      </w:r>
      <w:r w:rsidR="00D36F88" w:rsidRPr="006F4F52">
        <w:rPr>
          <w:lang w:val="en-US"/>
        </w:rPr>
        <w:t xml:space="preserve"> correlation coefficient </w:t>
      </w:r>
      <w:r w:rsidR="00400F32" w:rsidRPr="006F4F52">
        <w:rPr>
          <w:lang w:val="en-US"/>
        </w:rPr>
        <w:t xml:space="preserve">of 0.997 </w:t>
      </w:r>
      <w:r w:rsidR="0091570C" w:rsidRPr="006F4F52">
        <w:rPr>
          <w:lang w:val="en-US"/>
        </w:rPr>
        <w:t xml:space="preserve">between the annually averaged F10.7 and sunspot number time series </w:t>
      </w:r>
      <w:r w:rsidR="00400F32" w:rsidRPr="006F4F52">
        <w:rPr>
          <w:lang w:val="en-US"/>
        </w:rPr>
        <w:t>is found for the period</w:t>
      </w:r>
      <w:r w:rsidR="00D36F88" w:rsidRPr="006F4F52">
        <w:rPr>
          <w:lang w:val="en-US"/>
        </w:rPr>
        <w:t xml:space="preserve"> 19</w:t>
      </w:r>
      <w:r w:rsidR="005108CB" w:rsidRPr="006F4F52">
        <w:rPr>
          <w:lang w:val="en-US"/>
        </w:rPr>
        <w:t>65</w:t>
      </w:r>
      <w:r w:rsidR="00400F32" w:rsidRPr="006F4F52">
        <w:rPr>
          <w:lang w:val="en-US"/>
        </w:rPr>
        <w:t>-</w:t>
      </w:r>
      <w:r w:rsidR="00D36F88" w:rsidRPr="006F4F52">
        <w:rPr>
          <w:lang w:val="en-US"/>
        </w:rPr>
        <w:t>201</w:t>
      </w:r>
      <w:r w:rsidR="005108CB" w:rsidRPr="006F4F52">
        <w:rPr>
          <w:lang w:val="en-US"/>
        </w:rPr>
        <w:t>2</w:t>
      </w:r>
      <w:r w:rsidR="00D36F88" w:rsidRPr="006F4F52">
        <w:rPr>
          <w:lang w:val="en-US"/>
        </w:rPr>
        <w:t>.</w:t>
      </w:r>
      <w:r w:rsidR="000060B4" w:rsidRPr="006F4F52">
        <w:rPr>
          <w:lang w:val="en-US"/>
        </w:rPr>
        <w:t xml:space="preserve"> </w:t>
      </w:r>
      <w:r w:rsidR="004D1A16" w:rsidRPr="006F4F52">
        <w:rPr>
          <w:lang w:val="en-US"/>
        </w:rPr>
        <w:t xml:space="preserve">The solar regression coefficient used in our study assumes that a difference of 130 solar flux units (1 </w:t>
      </w:r>
      <w:proofErr w:type="spellStart"/>
      <w:r w:rsidR="004D1A16" w:rsidRPr="006F4F52">
        <w:rPr>
          <w:lang w:val="en-US"/>
        </w:rPr>
        <w:t>sfu</w:t>
      </w:r>
      <w:proofErr w:type="spellEnd"/>
      <w:r w:rsidR="004D1A16" w:rsidRPr="006F4F52">
        <w:rPr>
          <w:lang w:val="en-US"/>
        </w:rPr>
        <w:t xml:space="preserve"> = 10</w:t>
      </w:r>
      <w:r w:rsidR="004D1A16" w:rsidRPr="006F4F52">
        <w:rPr>
          <w:vertAlign w:val="superscript"/>
          <w:lang w:val="en-US"/>
        </w:rPr>
        <w:t>–22</w:t>
      </w:r>
      <w:r w:rsidR="004D1A16" w:rsidRPr="006F4F52">
        <w:rPr>
          <w:lang w:val="en-US"/>
        </w:rPr>
        <w:t xml:space="preserve"> W m</w:t>
      </w:r>
      <w:r w:rsidR="004D1A16" w:rsidRPr="006F4F52">
        <w:rPr>
          <w:vertAlign w:val="superscript"/>
          <w:lang w:val="en-US"/>
        </w:rPr>
        <w:t>–2</w:t>
      </w:r>
      <w:r w:rsidR="004D1A16" w:rsidRPr="006F4F52">
        <w:rPr>
          <w:lang w:val="en-US"/>
        </w:rPr>
        <w:t xml:space="preserve"> Hz</w:t>
      </w:r>
      <w:r w:rsidR="004D1A16" w:rsidRPr="006F4F52">
        <w:rPr>
          <w:vertAlign w:val="superscript"/>
          <w:lang w:val="en-US"/>
        </w:rPr>
        <w:t>–1</w:t>
      </w:r>
      <w:r w:rsidR="004D1A16" w:rsidRPr="006F4F52">
        <w:rPr>
          <w:lang w:val="en-US"/>
        </w:rPr>
        <w:t xml:space="preserve">) or 100 sunspots represents the difference between the 11-year solar cycle maximum and minimum.  </w:t>
      </w:r>
    </w:p>
    <w:p w14:paraId="28E78CFF" w14:textId="77777777" w:rsidR="00333227" w:rsidRPr="006F4F52" w:rsidRDefault="00333227" w:rsidP="005F4C64">
      <w:pPr>
        <w:rPr>
          <w:lang w:val="en-US"/>
        </w:rPr>
      </w:pPr>
    </w:p>
    <w:p w14:paraId="3EDF51F7" w14:textId="0957F43B" w:rsidR="005F4C64" w:rsidRPr="006F4F52" w:rsidRDefault="006657BB" w:rsidP="005F4C64">
      <w:pPr>
        <w:rPr>
          <w:lang w:val="en-US"/>
        </w:rPr>
      </w:pPr>
      <w:r w:rsidRPr="006F4F52">
        <w:rPr>
          <w:lang w:val="en-US"/>
        </w:rPr>
        <w:t xml:space="preserve">To investigate the effect of the ocean memory on the surface response to solar variability (e.g., Gray et al., 2013; </w:t>
      </w:r>
      <w:proofErr w:type="spellStart"/>
      <w:r w:rsidRPr="006F4F52">
        <w:rPr>
          <w:lang w:val="en-US"/>
        </w:rPr>
        <w:t>Thiéblemont</w:t>
      </w:r>
      <w:proofErr w:type="spellEnd"/>
      <w:r w:rsidRPr="006F4F52">
        <w:rPr>
          <w:lang w:val="en-US"/>
        </w:rPr>
        <w:t xml:space="preserve"> et al., 2015), we calculated the MLR at different time lags (</w:t>
      </w:r>
      <w:proofErr w:type="spellStart"/>
      <w:r w:rsidRPr="006F4F52">
        <w:rPr>
          <w:lang w:val="en-US"/>
        </w:rPr>
        <w:t>Δt</w:t>
      </w:r>
      <w:proofErr w:type="spellEnd"/>
      <w:r w:rsidRPr="006F4F52">
        <w:rPr>
          <w:lang w:val="en-US"/>
        </w:rPr>
        <w:t xml:space="preserve"> in months or years) with respect to the solar </w:t>
      </w:r>
      <w:proofErr w:type="spellStart"/>
      <w:r w:rsidRPr="006F4F52">
        <w:rPr>
          <w:lang w:val="en-US"/>
        </w:rPr>
        <w:t>regressor</w:t>
      </w:r>
      <w:proofErr w:type="spellEnd"/>
      <w:r w:rsidRPr="006F4F52">
        <w:rPr>
          <w:lang w:val="en-US"/>
        </w:rPr>
        <w:t>.</w:t>
      </w:r>
      <w:r w:rsidR="005F4C64" w:rsidRPr="006F4F52">
        <w:rPr>
          <w:rFonts w:eastAsia="ＭＳ 明朝" w:hint="eastAsia"/>
          <w:lang w:val="en-US" w:eastAsia="ja-JP"/>
        </w:rPr>
        <w:t xml:space="preserve"> </w:t>
      </w:r>
      <w:r w:rsidR="005F4C64" w:rsidRPr="006F4F52">
        <w:t xml:space="preserve">The Arctic Oscillation (AO) or the North Atlantic Oscillation (NAO) is climate mode which is partly driven by solar variability as will be shown later. Hence, it is not </w:t>
      </w:r>
      <w:r w:rsidR="00851155" w:rsidRPr="006F4F52">
        <w:t>appropriate</w:t>
      </w:r>
      <w:r w:rsidR="005F4C64" w:rsidRPr="006F4F52">
        <w:t xml:space="preserve"> to include its index in a MLR model which aim</w:t>
      </w:r>
      <w:r w:rsidR="001708D4" w:rsidRPr="006F4F52">
        <w:t>s</w:t>
      </w:r>
      <w:r w:rsidR="005F4C64" w:rsidRPr="006F4F52">
        <w:t xml:space="preserve"> at examining the solar cycle effect on surface climate.</w:t>
      </w:r>
    </w:p>
    <w:p w14:paraId="65BAF52D" w14:textId="77777777" w:rsidR="005F4C64" w:rsidRPr="006F4F52" w:rsidRDefault="005F4C64" w:rsidP="006657BB">
      <w:pPr>
        <w:rPr>
          <w:lang w:val="en-US"/>
        </w:rPr>
      </w:pPr>
    </w:p>
    <w:p w14:paraId="7A023041" w14:textId="133BF7EB" w:rsidR="006657BB" w:rsidRPr="006F4F52" w:rsidRDefault="006657BB" w:rsidP="006657BB">
      <w:pPr>
        <w:rPr>
          <w:lang w:val="en-US"/>
        </w:rPr>
      </w:pPr>
      <w:r w:rsidRPr="006F4F52">
        <w:rPr>
          <w:lang w:val="en-US"/>
        </w:rPr>
        <w:lastRenderedPageBreak/>
        <w:t>When applying regression techniques, it is essential to carefully consider possible autocorrelation in the residual to assess statistical significance</w:t>
      </w:r>
      <w:r w:rsidR="008C6849" w:rsidRPr="006F4F52">
        <w:rPr>
          <w:lang w:val="en-US"/>
        </w:rPr>
        <w:t>s</w:t>
      </w:r>
      <w:r w:rsidRPr="006F4F52">
        <w:rPr>
          <w:lang w:val="en-US"/>
        </w:rPr>
        <w:t xml:space="preserve"> of the regression coefficients. Autocorrelation in the residual leads to an underestimation of the regression coefficient uncertainties, and thus a narrowing of the confidence interval</w:t>
      </w:r>
      <w:r w:rsidR="008C6849" w:rsidRPr="006F4F52">
        <w:rPr>
          <w:lang w:val="en-US"/>
        </w:rPr>
        <w:t>s</w:t>
      </w:r>
      <w:r w:rsidRPr="006F4F52">
        <w:rPr>
          <w:lang w:val="en-US"/>
        </w:rPr>
        <w:t>. A common method employed to circumvent the residual autocorrelation problem is to treat the residual term as an</w:t>
      </w:r>
      <w:r w:rsidR="000370B0" w:rsidRPr="006F4F52">
        <w:rPr>
          <w:rStyle w:val="af0"/>
        </w:rPr>
        <w:t xml:space="preserve"> </w:t>
      </w:r>
      <w:r w:rsidR="000370B0" w:rsidRPr="006F4F52">
        <w:rPr>
          <w:lang w:val="en-US"/>
        </w:rPr>
        <w:t>autoregressive</w:t>
      </w:r>
      <w:r w:rsidRPr="006F4F52">
        <w:rPr>
          <w:lang w:val="en-US"/>
        </w:rPr>
        <w:t xml:space="preserve"> process (</w:t>
      </w:r>
      <w:proofErr w:type="spellStart"/>
      <w:r w:rsidRPr="006F4F52">
        <w:rPr>
          <w:lang w:val="en-US"/>
        </w:rPr>
        <w:t>Tiao</w:t>
      </w:r>
      <w:proofErr w:type="spellEnd"/>
      <w:r w:rsidRPr="006F4F52">
        <w:rPr>
          <w:lang w:val="en-US"/>
        </w:rPr>
        <w:t xml:space="preserve"> et al., 1990). The first step of the procedure, also called </w:t>
      </w:r>
      <w:proofErr w:type="spellStart"/>
      <w:r w:rsidRPr="006F4F52">
        <w:rPr>
          <w:lang w:val="en-US"/>
        </w:rPr>
        <w:t>prewhitening</w:t>
      </w:r>
      <w:proofErr w:type="spellEnd"/>
      <w:r w:rsidRPr="006F4F52">
        <w:rPr>
          <w:lang w:val="en-US"/>
        </w:rPr>
        <w:t xml:space="preserve">, consists of correcting both the predictors and the </w:t>
      </w:r>
      <w:proofErr w:type="spellStart"/>
      <w:r w:rsidRPr="006F4F52">
        <w:rPr>
          <w:lang w:val="en-US"/>
        </w:rPr>
        <w:t>predictand</w:t>
      </w:r>
      <w:proofErr w:type="spellEnd"/>
      <w:r w:rsidRPr="006F4F52">
        <w:rPr>
          <w:lang w:val="en-US"/>
        </w:rPr>
        <w:t xml:space="preserve"> (</w:t>
      </w:r>
      <w:r w:rsidRPr="006F4F52">
        <w:rPr>
          <w:i/>
          <w:lang w:val="en-US"/>
        </w:rPr>
        <w:t>X</w:t>
      </w:r>
      <w:r w:rsidRPr="006F4F52">
        <w:rPr>
          <w:lang w:val="en-US"/>
        </w:rPr>
        <w:t xml:space="preserve">) with the autocorrelation coefficient of the residual term estimated from a first application of the regression model. The </w:t>
      </w:r>
      <w:proofErr w:type="spellStart"/>
      <w:r w:rsidRPr="006F4F52">
        <w:rPr>
          <w:lang w:val="en-US"/>
        </w:rPr>
        <w:t>prewhitening</w:t>
      </w:r>
      <w:proofErr w:type="spellEnd"/>
      <w:r w:rsidRPr="006F4F52">
        <w:rPr>
          <w:lang w:val="en-US"/>
        </w:rPr>
        <w:t xml:space="preserve"> procedure is then repeated on the modified predictors and </w:t>
      </w:r>
      <w:proofErr w:type="spellStart"/>
      <w:r w:rsidRPr="006F4F52">
        <w:rPr>
          <w:lang w:val="en-US"/>
        </w:rPr>
        <w:t>predictand</w:t>
      </w:r>
      <w:proofErr w:type="spellEnd"/>
      <w:r w:rsidRPr="006F4F52">
        <w:rPr>
          <w:lang w:val="en-US"/>
        </w:rPr>
        <w:t xml:space="preserve"> until the residual is no longer significantly </w:t>
      </w:r>
      <w:proofErr w:type="spellStart"/>
      <w:r w:rsidRPr="006F4F52">
        <w:rPr>
          <w:lang w:val="en-US"/>
        </w:rPr>
        <w:t>autocorrelated</w:t>
      </w:r>
      <w:proofErr w:type="spellEnd"/>
      <w:r w:rsidRPr="006F4F52">
        <w:rPr>
          <w:lang w:val="en-US"/>
        </w:rPr>
        <w:t xml:space="preserve">. The statistical significance of the autocorrelation is assessed with a Durbin–Watson test. The application of the </w:t>
      </w:r>
      <w:proofErr w:type="spellStart"/>
      <w:r w:rsidRPr="006F4F52">
        <w:rPr>
          <w:lang w:val="en-US"/>
        </w:rPr>
        <w:t>Tiao</w:t>
      </w:r>
      <w:proofErr w:type="spellEnd"/>
      <w:r w:rsidRPr="006F4F52">
        <w:rPr>
          <w:lang w:val="en-US"/>
        </w:rPr>
        <w:t xml:space="preserve"> et al. method can be found in several papers examining the solar signal (e.g., Austin et al., 2008; Mitchell et al., 2015b). We generally found that a single application of the </w:t>
      </w:r>
      <w:proofErr w:type="spellStart"/>
      <w:r w:rsidRPr="006F4F52">
        <w:rPr>
          <w:lang w:val="en-US"/>
        </w:rPr>
        <w:t>prewhitening</w:t>
      </w:r>
      <w:proofErr w:type="spellEnd"/>
      <w:r w:rsidRPr="006F4F52">
        <w:rPr>
          <w:lang w:val="en-US"/>
        </w:rPr>
        <w:t xml:space="preserve"> procedure was sufficient to remove the residual autocorrelation almost completely (more than 95% of the grid points). Once the </w:t>
      </w:r>
      <w:proofErr w:type="spellStart"/>
      <w:r w:rsidRPr="006F4F52">
        <w:rPr>
          <w:lang w:val="en-US"/>
        </w:rPr>
        <w:t>prewhitening</w:t>
      </w:r>
      <w:proofErr w:type="spellEnd"/>
      <w:r w:rsidRPr="006F4F52">
        <w:rPr>
          <w:lang w:val="en-US"/>
        </w:rPr>
        <w:t xml:space="preserve"> step has been performed, the statistical significance of the regression coefficients is calculated using a two-tailed Student’s </w:t>
      </w:r>
      <w:r w:rsidRPr="006F4F52">
        <w:rPr>
          <w:i/>
          <w:lang w:val="en-US"/>
        </w:rPr>
        <w:t>t</w:t>
      </w:r>
      <w:r w:rsidRPr="006F4F52">
        <w:rPr>
          <w:lang w:val="en-US"/>
        </w:rPr>
        <w:t>-test.</w:t>
      </w:r>
    </w:p>
    <w:p w14:paraId="41022786" w14:textId="77777777" w:rsidR="006657BB" w:rsidRPr="006F4F52" w:rsidRDefault="006657BB" w:rsidP="006657BB">
      <w:pPr>
        <w:rPr>
          <w:highlight w:val="yellow"/>
          <w:lang w:val="en-US"/>
        </w:rPr>
      </w:pPr>
    </w:p>
    <w:p w14:paraId="2026BEB9" w14:textId="51EEB21A" w:rsidR="006657BB" w:rsidRPr="006F4F52" w:rsidRDefault="009712C1">
      <w:r w:rsidRPr="006F4F52">
        <w:rPr>
          <w:lang w:val="en-US"/>
        </w:rPr>
        <w:t xml:space="preserve">The use of </w:t>
      </w:r>
      <w:r w:rsidR="008C6849" w:rsidRPr="006F4F52">
        <w:rPr>
          <w:lang w:val="en-US"/>
        </w:rPr>
        <w:t xml:space="preserve">the </w:t>
      </w:r>
      <w:r w:rsidRPr="006F4F52">
        <w:rPr>
          <w:lang w:val="en-US"/>
        </w:rPr>
        <w:t xml:space="preserve">MLR approach to separate the contribution of different factors on climate variability has inherent limitations that should be kept in mind when analyzing the results. </w:t>
      </w:r>
      <w:r w:rsidR="00D1528F" w:rsidRPr="006F4F52">
        <w:rPr>
          <w:lang w:val="en-US"/>
        </w:rPr>
        <w:t xml:space="preserve">The </w:t>
      </w:r>
      <w:r w:rsidRPr="006F4F52">
        <w:rPr>
          <w:lang w:val="en-US"/>
        </w:rPr>
        <w:t xml:space="preserve">MLR particularly </w:t>
      </w:r>
      <w:r w:rsidRPr="006F4F52">
        <w:t>relies on several assumptions that may not be valid in all cases</w:t>
      </w:r>
      <w:r w:rsidRPr="006F4F52">
        <w:rPr>
          <w:lang w:val="en-US"/>
        </w:rPr>
        <w:t xml:space="preserve">. However, composite analysis of the monthly </w:t>
      </w:r>
      <w:r w:rsidR="00D1528F" w:rsidRPr="006F4F52">
        <w:rPr>
          <w:lang w:val="en-US"/>
        </w:rPr>
        <w:t xml:space="preserve">mean </w:t>
      </w:r>
      <w:r w:rsidRPr="006F4F52">
        <w:rPr>
          <w:lang w:val="en-US"/>
        </w:rPr>
        <w:t xml:space="preserve">data based on </w:t>
      </w:r>
      <w:r w:rsidR="00F27720" w:rsidRPr="006F4F52">
        <w:rPr>
          <w:lang w:val="en-US"/>
        </w:rPr>
        <w:t xml:space="preserve">high and low </w:t>
      </w:r>
      <w:r w:rsidRPr="006F4F52">
        <w:rPr>
          <w:lang w:val="en-US"/>
        </w:rPr>
        <w:t xml:space="preserve">levels of solar activity (e.g., Kuroda and Kodera, 2002; Lu et al., 2011) also produces similar solar signals as those obtained from </w:t>
      </w:r>
      <w:r w:rsidR="00AF5EB8" w:rsidRPr="006F4F52">
        <w:rPr>
          <w:lang w:val="en-US"/>
        </w:rPr>
        <w:t>the</w:t>
      </w:r>
      <w:r w:rsidR="00057E40" w:rsidRPr="006F4F52">
        <w:rPr>
          <w:lang w:val="en-US"/>
        </w:rPr>
        <w:t xml:space="preserve"> MLR method (Figs. 6, 7</w:t>
      </w:r>
      <w:r w:rsidRPr="006F4F52">
        <w:rPr>
          <w:lang w:val="en-US"/>
        </w:rPr>
        <w:t>). Therefore, in spite of the limitation</w:t>
      </w:r>
      <w:r w:rsidR="00AF5EB8" w:rsidRPr="006F4F52">
        <w:rPr>
          <w:lang w:val="en-US"/>
        </w:rPr>
        <w:t>s, the</w:t>
      </w:r>
      <w:r w:rsidRPr="006F4F52">
        <w:rPr>
          <w:lang w:val="en-US"/>
        </w:rPr>
        <w:t xml:space="preserve"> MLR method may be useful to get approximate solar signal</w:t>
      </w:r>
      <w:r w:rsidR="00AF5EB8" w:rsidRPr="006F4F52">
        <w:rPr>
          <w:lang w:val="en-US"/>
        </w:rPr>
        <w:t>s</w:t>
      </w:r>
      <w:r w:rsidRPr="006F4F52">
        <w:rPr>
          <w:lang w:val="en-US"/>
        </w:rPr>
        <w:t xml:space="preserve"> (</w:t>
      </w:r>
      <w:proofErr w:type="spellStart"/>
      <w:r w:rsidRPr="006F4F52">
        <w:rPr>
          <w:szCs w:val="20"/>
          <w:lang w:val="en-US"/>
        </w:rPr>
        <w:t>Kuchar</w:t>
      </w:r>
      <w:proofErr w:type="spellEnd"/>
      <w:r w:rsidRPr="006F4F52">
        <w:rPr>
          <w:szCs w:val="20"/>
          <w:lang w:val="en-US"/>
        </w:rPr>
        <w:t xml:space="preserve"> et al., 2015</w:t>
      </w:r>
      <w:r w:rsidRPr="006F4F52">
        <w:rPr>
          <w:lang w:val="en-US"/>
        </w:rPr>
        <w:t xml:space="preserve">). </w:t>
      </w:r>
      <w:r w:rsidR="00AF5EB8" w:rsidRPr="006F4F52">
        <w:rPr>
          <w:lang w:val="en-US"/>
        </w:rPr>
        <w:t>We note</w:t>
      </w:r>
      <w:r w:rsidRPr="006F4F52">
        <w:rPr>
          <w:lang w:val="en-US"/>
        </w:rPr>
        <w:t xml:space="preserve"> that highly non-linear response</w:t>
      </w:r>
      <w:r w:rsidR="00AF5EB8" w:rsidRPr="006F4F52">
        <w:rPr>
          <w:lang w:val="en-US"/>
        </w:rPr>
        <w:t>s</w:t>
      </w:r>
      <w:r w:rsidRPr="006F4F52">
        <w:rPr>
          <w:lang w:val="en-US"/>
        </w:rPr>
        <w:t xml:space="preserve"> can be produced through </w:t>
      </w:r>
      <w:r w:rsidR="00AF5EB8" w:rsidRPr="006F4F52">
        <w:rPr>
          <w:lang w:val="en-US"/>
        </w:rPr>
        <w:t xml:space="preserve">the </w:t>
      </w:r>
      <w:r w:rsidRPr="006F4F52">
        <w:rPr>
          <w:lang w:val="en-US"/>
        </w:rPr>
        <w:t xml:space="preserve">interaction between different forcings: for </w:t>
      </w:r>
      <w:r w:rsidRPr="006F4F52">
        <w:t>example</w:t>
      </w:r>
      <w:r w:rsidR="0012488F" w:rsidRPr="006F4F52">
        <w:t>,</w:t>
      </w:r>
      <w:r w:rsidRPr="006F4F52">
        <w:t xml:space="preserve"> between </w:t>
      </w:r>
      <w:r w:rsidR="00090E32" w:rsidRPr="006F4F52">
        <w:rPr>
          <w:lang w:val="en-US"/>
        </w:rPr>
        <w:t>El Niño–Southern Oscillation (</w:t>
      </w:r>
      <w:r w:rsidRPr="006F4F52">
        <w:t>ENSO</w:t>
      </w:r>
      <w:r w:rsidR="00090E32" w:rsidRPr="006F4F52">
        <w:t>)</w:t>
      </w:r>
      <w:r w:rsidRPr="006F4F52">
        <w:t xml:space="preserve"> and solar signals (Marsh </w:t>
      </w:r>
      <w:r w:rsidR="00683CCA" w:rsidRPr="006F4F52">
        <w:t>and Garcia</w:t>
      </w:r>
      <w:r w:rsidRPr="006F4F52">
        <w:t>, 2007)</w:t>
      </w:r>
      <w:r w:rsidR="00AF5EB8" w:rsidRPr="006F4F52">
        <w:t xml:space="preserve">, solar and QBO signals (Matthes et al., 2013), as well as </w:t>
      </w:r>
      <w:r w:rsidRPr="006F4F52">
        <w:t>volcanic and solar signals (</w:t>
      </w:r>
      <w:proofErr w:type="spellStart"/>
      <w:r w:rsidRPr="006F4F52">
        <w:t>Chiodo</w:t>
      </w:r>
      <w:proofErr w:type="spellEnd"/>
      <w:r w:rsidRPr="006F4F52">
        <w:t xml:space="preserve"> et al., 2014)</w:t>
      </w:r>
      <w:r w:rsidRPr="006F4F52">
        <w:rPr>
          <w:lang w:val="en-US"/>
        </w:rPr>
        <w:t xml:space="preserve">. Usually this kind of interaction occurs </w:t>
      </w:r>
      <w:r w:rsidR="00AF5EB8" w:rsidRPr="006F4F52">
        <w:rPr>
          <w:lang w:val="en-US"/>
        </w:rPr>
        <w:t xml:space="preserve">at </w:t>
      </w:r>
      <w:r w:rsidRPr="006F4F52">
        <w:rPr>
          <w:lang w:val="en-US"/>
        </w:rPr>
        <w:t xml:space="preserve">a specific </w:t>
      </w:r>
      <w:r w:rsidR="00AF5EB8" w:rsidRPr="006F4F52">
        <w:rPr>
          <w:lang w:val="en-US"/>
        </w:rPr>
        <w:t>location</w:t>
      </w:r>
      <w:r w:rsidRPr="006F4F52">
        <w:rPr>
          <w:lang w:val="en-US"/>
        </w:rPr>
        <w:t xml:space="preserve"> and time, which needs to be investigated </w:t>
      </w:r>
      <w:r w:rsidR="00AF5EB8" w:rsidRPr="006F4F52">
        <w:rPr>
          <w:lang w:val="en-US"/>
        </w:rPr>
        <w:t xml:space="preserve">in </w:t>
      </w:r>
      <w:r w:rsidRPr="006F4F52">
        <w:rPr>
          <w:lang w:val="en-US"/>
        </w:rPr>
        <w:t>separate studies.</w:t>
      </w:r>
      <w:r w:rsidR="00F27E73" w:rsidRPr="006F4F52">
        <w:rPr>
          <w:rFonts w:eastAsia="ＭＳ 明朝" w:hint="eastAsia"/>
          <w:lang w:val="en-US" w:eastAsia="ja-JP"/>
        </w:rPr>
        <w:t xml:space="preserve"> </w:t>
      </w:r>
      <w:r w:rsidR="00F27E73" w:rsidRPr="006F4F52">
        <w:t xml:space="preserve">Sophisticated attribution methods which can account for non-linearity have been used, such as machine learning methods (Blume et al, 2012), or optimal detection (Stott et al, 2003; Mitchell, 2016). </w:t>
      </w:r>
      <w:r w:rsidR="00AC49CD" w:rsidRPr="006F4F52">
        <w:rPr>
          <w:lang w:val="en-US"/>
        </w:rPr>
        <w:t>Although these methods use advanced statistical techniques, it is difficult to relate the conclusions to specific physical mechanisms.</w:t>
      </w:r>
    </w:p>
    <w:p w14:paraId="75B449D8" w14:textId="77777777" w:rsidR="003E3222" w:rsidRPr="006F4F52" w:rsidRDefault="003E3222" w:rsidP="003E3222">
      <w:pPr>
        <w:pStyle w:val="1"/>
        <w:rPr>
          <w:color w:val="auto"/>
          <w:lang w:val="en-US"/>
        </w:rPr>
      </w:pPr>
      <w:r w:rsidRPr="006F4F52">
        <w:rPr>
          <w:color w:val="auto"/>
          <w:lang w:val="en-US"/>
        </w:rPr>
        <w:t>3 Solar signal</w:t>
      </w:r>
    </w:p>
    <w:p w14:paraId="2081D5E3" w14:textId="22CC18FA" w:rsidR="003E3222" w:rsidRPr="006F4F52" w:rsidRDefault="00B45C8C" w:rsidP="003E3222">
      <w:pPr>
        <w:pStyle w:val="2"/>
        <w:rPr>
          <w:lang w:val="en-US"/>
        </w:rPr>
      </w:pPr>
      <w:r w:rsidRPr="006F4F52">
        <w:rPr>
          <w:lang w:val="en-US"/>
        </w:rPr>
        <w:t>3.1 Surface temperature signal</w:t>
      </w:r>
    </w:p>
    <w:p w14:paraId="6398444B" w14:textId="05114449" w:rsidR="000370B0" w:rsidRPr="006F4F52" w:rsidRDefault="003E3222" w:rsidP="003E3222">
      <w:pPr>
        <w:rPr>
          <w:lang w:val="en-US"/>
        </w:rPr>
      </w:pPr>
      <w:r w:rsidRPr="006F4F52">
        <w:rPr>
          <w:lang w:val="en-US"/>
        </w:rPr>
        <w:t xml:space="preserve">As mentioned in the introduction, Zhou and Tung (2010; hereafter ZT2010) calculated CMDs between high- and low-activity periods of the 11-year solar cycle using the ERSST dataset. In their analysis, data near the World War II period (1942−1950) were excluded. We performed the same CMD analysis using the same dataset as ZT2010, but </w:t>
      </w:r>
      <w:r w:rsidR="00A14498" w:rsidRPr="006F4F52">
        <w:rPr>
          <w:lang w:val="en-US"/>
        </w:rPr>
        <w:t xml:space="preserve">starting </w:t>
      </w:r>
      <w:r w:rsidR="00EA06BF" w:rsidRPr="006F4F52">
        <w:rPr>
          <w:lang w:val="en-US"/>
        </w:rPr>
        <w:t xml:space="preserve">in </w:t>
      </w:r>
      <w:r w:rsidRPr="006F4F52">
        <w:rPr>
          <w:lang w:val="en-US"/>
        </w:rPr>
        <w:t>18</w:t>
      </w:r>
      <w:r w:rsidR="008B07BA" w:rsidRPr="006F4F52">
        <w:rPr>
          <w:lang w:val="en-US"/>
        </w:rPr>
        <w:t>80</w:t>
      </w:r>
      <w:r w:rsidRPr="006F4F52">
        <w:rPr>
          <w:lang w:val="en-US"/>
        </w:rPr>
        <w:t xml:space="preserve"> </w:t>
      </w:r>
      <w:r w:rsidR="00A14498" w:rsidRPr="006F4F52">
        <w:rPr>
          <w:lang w:val="en-US"/>
        </w:rPr>
        <w:t>instead of 1854</w:t>
      </w:r>
      <w:r w:rsidRPr="006F4F52">
        <w:rPr>
          <w:lang w:val="en-US"/>
        </w:rPr>
        <w:t>. We confirm the results of ZT2010 in Fig. 1a. The correlation coefficient between the expansion coefficients of the extracted pattern and the solar index shows a similar high correlation (0.69).</w:t>
      </w:r>
    </w:p>
    <w:p w14:paraId="37A10EE9" w14:textId="77777777" w:rsidR="003E3222" w:rsidRPr="006F4F52" w:rsidRDefault="003E3222" w:rsidP="003E3222">
      <w:pPr>
        <w:rPr>
          <w:lang w:val="en-US"/>
        </w:rPr>
      </w:pPr>
    </w:p>
    <w:p w14:paraId="03AA64D3" w14:textId="51C68513" w:rsidR="003E3222" w:rsidRPr="006F4F52" w:rsidRDefault="003E3222" w:rsidP="003E3222">
      <w:pPr>
        <w:rPr>
          <w:lang w:val="en-US"/>
        </w:rPr>
      </w:pPr>
      <w:r w:rsidRPr="006F4F52">
        <w:rPr>
          <w:lang w:val="en-US"/>
        </w:rPr>
        <w:t xml:space="preserve">To assess the stability of the relationship between SSTs and the solar cycle, the use of a long dataset is crucial. However, historical datasets have problems with spatial coverage and inhomogeneity of the observing systems. This drawback may be compensated by a comparison with a recent global dataset assimilating satellite observations. Figure 1b shows the surface solar signal extracted by MLR using the </w:t>
      </w:r>
      <w:r w:rsidR="007D540F" w:rsidRPr="006F4F52">
        <w:rPr>
          <w:lang w:val="en-US"/>
        </w:rPr>
        <w:t>ERA-I</w:t>
      </w:r>
      <w:r w:rsidRPr="006F4F52">
        <w:rPr>
          <w:lang w:val="en-US"/>
        </w:rPr>
        <w:t xml:space="preserve"> and F10.7 cm radio flux time series (solar index) as one of the explanatory variables for the period from 1979 to 2010. Despite the short time period of only 3 solar cycles, the results show a similar pattern in surface temperature to those obtained from longer historical datasets.</w:t>
      </w:r>
      <w:r w:rsidR="00916EC0" w:rsidRPr="006F4F52">
        <w:rPr>
          <w:lang w:val="en-US"/>
        </w:rPr>
        <w:t xml:space="preserve"> </w:t>
      </w:r>
      <w:r w:rsidRPr="006F4F52">
        <w:rPr>
          <w:lang w:val="en-US"/>
        </w:rPr>
        <w:t xml:space="preserve">Common features in the spatial structure of the solar signal in surface temperatures include </w:t>
      </w:r>
      <w:proofErr w:type="spellStart"/>
      <w:r w:rsidRPr="006F4F52">
        <w:rPr>
          <w:lang w:val="en-US"/>
        </w:rPr>
        <w:t>i</w:t>
      </w:r>
      <w:proofErr w:type="spellEnd"/>
      <w:r w:rsidRPr="006F4F52">
        <w:rPr>
          <w:lang w:val="en-US"/>
        </w:rPr>
        <w:t xml:space="preserve">) (sub-polar regions): warming around 45°−60°N over the Eurasian continent and cooling </w:t>
      </w:r>
      <w:r w:rsidR="00585581" w:rsidRPr="006F4F52">
        <w:rPr>
          <w:lang w:val="en-US"/>
        </w:rPr>
        <w:t xml:space="preserve">over </w:t>
      </w:r>
      <w:r w:rsidRPr="006F4F52">
        <w:rPr>
          <w:lang w:val="en-US"/>
        </w:rPr>
        <w:t>west of Greenland; ii) (mid-latitudes): warming over the ocean basins around 30°−45° latitudes in the Northern Hemisphere (NH) as well as in the Southern Hemisphere (SH); iii) (tropics): warming over the Indian Ocean and the central Pacific, and cooling in the East Pacific and the Atlantic, particularly in the SH. These characteristics are also found in a number of other studies cited in the introduction that use different analysis techniques.</w:t>
      </w:r>
      <w:r w:rsidR="003C69AD" w:rsidRPr="006F4F52">
        <w:rPr>
          <w:rFonts w:eastAsia="ＭＳ 明朝" w:hint="eastAsia"/>
          <w:lang w:val="en-US" w:eastAsia="ja-JP"/>
        </w:rPr>
        <w:t xml:space="preserve"> </w:t>
      </w:r>
      <w:r w:rsidR="00A63E43" w:rsidRPr="006F4F52">
        <w:rPr>
          <w:lang w:val="en-US"/>
        </w:rPr>
        <w:t>In spite of overall similar</w:t>
      </w:r>
      <w:r w:rsidR="00DB1040" w:rsidRPr="006F4F52">
        <w:rPr>
          <w:lang w:val="en-US"/>
        </w:rPr>
        <w:t>ities</w:t>
      </w:r>
      <w:r w:rsidR="00A63E43" w:rsidRPr="006F4F52">
        <w:rPr>
          <w:lang w:val="en-US"/>
        </w:rPr>
        <w:t>, l</w:t>
      </w:r>
      <w:r w:rsidR="00A63E43" w:rsidRPr="006F4F52">
        <w:rPr>
          <w:rFonts w:hint="eastAsia"/>
          <w:lang w:val="en-US"/>
        </w:rPr>
        <w:t>arge difference</w:t>
      </w:r>
      <w:r w:rsidR="00DB1040" w:rsidRPr="006F4F52">
        <w:rPr>
          <w:lang w:val="en-US"/>
        </w:rPr>
        <w:t>s</w:t>
      </w:r>
      <w:r w:rsidR="00A63E43" w:rsidRPr="006F4F52">
        <w:rPr>
          <w:rFonts w:hint="eastAsia"/>
          <w:lang w:val="en-US"/>
        </w:rPr>
        <w:t xml:space="preserve"> </w:t>
      </w:r>
      <w:r w:rsidR="00A63E43" w:rsidRPr="006F4F52">
        <w:rPr>
          <w:lang w:val="en-US"/>
        </w:rPr>
        <w:t xml:space="preserve">can be found in some </w:t>
      </w:r>
      <w:r w:rsidR="00DB1040" w:rsidRPr="006F4F52">
        <w:rPr>
          <w:lang w:val="en-US"/>
        </w:rPr>
        <w:t>regions</w:t>
      </w:r>
      <w:r w:rsidR="00A63E43" w:rsidRPr="006F4F52">
        <w:rPr>
          <w:lang w:val="en-US"/>
        </w:rPr>
        <w:t>, such as over</w:t>
      </w:r>
      <w:r w:rsidR="00A63E43" w:rsidRPr="006F4F52">
        <w:rPr>
          <w:rFonts w:hint="eastAsia"/>
          <w:lang w:val="en-US"/>
        </w:rPr>
        <w:t xml:space="preserve"> the subtropical </w:t>
      </w:r>
      <w:r w:rsidR="00C46277" w:rsidRPr="006F4F52">
        <w:rPr>
          <w:lang w:val="en-US"/>
        </w:rPr>
        <w:t xml:space="preserve">eastern </w:t>
      </w:r>
      <w:r w:rsidR="00A63E43" w:rsidRPr="006F4F52">
        <w:rPr>
          <w:rFonts w:hint="eastAsia"/>
          <w:lang w:val="en-US"/>
        </w:rPr>
        <w:t xml:space="preserve">Pacific east of Hawaii. </w:t>
      </w:r>
      <w:r w:rsidR="00A63E43" w:rsidRPr="006F4F52">
        <w:rPr>
          <w:lang w:val="en-US"/>
        </w:rPr>
        <w:t xml:space="preserve">It shows large warming in the historical data (Fig. 1a), but cooling in the modern </w:t>
      </w:r>
      <w:r w:rsidR="00C46277" w:rsidRPr="006F4F52">
        <w:rPr>
          <w:lang w:val="en-US"/>
        </w:rPr>
        <w:t xml:space="preserve">era </w:t>
      </w:r>
      <w:r w:rsidR="00A63E43" w:rsidRPr="006F4F52">
        <w:rPr>
          <w:lang w:val="en-US"/>
        </w:rPr>
        <w:t>data (Fig. 1b).</w:t>
      </w:r>
      <w:r w:rsidR="00A63E43" w:rsidRPr="006F4F52">
        <w:rPr>
          <w:rFonts w:hint="eastAsia"/>
          <w:lang w:val="en-US"/>
        </w:rPr>
        <w:t xml:space="preserve"> </w:t>
      </w:r>
      <w:r w:rsidR="00A63E43" w:rsidRPr="006F4F52">
        <w:t xml:space="preserve">It is </w:t>
      </w:r>
      <w:r w:rsidR="00DB1040" w:rsidRPr="006F4F52">
        <w:t xml:space="preserve">however </w:t>
      </w:r>
      <w:r w:rsidR="00A63E43" w:rsidRPr="006F4F52">
        <w:t>difficult to identify whether the difference in short-term data is merely due to statistical fluctuation</w:t>
      </w:r>
      <w:r w:rsidR="00C46277" w:rsidRPr="006F4F52">
        <w:t>s</w:t>
      </w:r>
      <w:r w:rsidR="00A63E43" w:rsidRPr="006F4F52">
        <w:t>, or related to a change in basic climatological states caused by other factors, such as global warming, or ocean circulation change</w:t>
      </w:r>
      <w:r w:rsidR="00392B8E" w:rsidRPr="006F4F52">
        <w:t>,</w:t>
      </w:r>
      <w:r w:rsidR="00A63E43" w:rsidRPr="006F4F52">
        <w:t xml:space="preserve"> etc. Here, we concentrate on </w:t>
      </w:r>
      <w:r w:rsidR="00C46277" w:rsidRPr="006F4F52">
        <w:t>the</w:t>
      </w:r>
      <w:r w:rsidR="00A63E43" w:rsidRPr="006F4F52">
        <w:t xml:space="preserve"> stable solar response to first understand how it is produced </w:t>
      </w:r>
      <w:r w:rsidR="006303F5" w:rsidRPr="006F4F52">
        <w:t xml:space="preserve">at </w:t>
      </w:r>
      <w:r w:rsidR="00A63E43" w:rsidRPr="006F4F52">
        <w:t>the Earth's surface.</w:t>
      </w:r>
      <w:r w:rsidR="00916EC0" w:rsidRPr="006F4F52">
        <w:rPr>
          <w:lang w:val="en-US"/>
        </w:rPr>
        <w:t xml:space="preserve"> </w:t>
      </w:r>
      <w:r w:rsidRPr="006F4F52">
        <w:rPr>
          <w:lang w:val="en-US"/>
        </w:rPr>
        <w:t xml:space="preserve">To investigate the solar signals over the ocean basins specifically, equatorward gradients of climatological SSTs are shown in Fig. 1c. The regions where warming during solar maxima occurs roughly correspond to regions of strong meridional SST temperature gradients. The case of solar signals over the North Atlantic frontal zone is more complicated (see Fig. 1a), and in fact solar signals over the North Atlantic are delayed by </w:t>
      </w:r>
      <w:r w:rsidR="00AC49CD" w:rsidRPr="006F4F52">
        <w:rPr>
          <w:lang w:val="en-US"/>
        </w:rPr>
        <w:t xml:space="preserve">about 3 </w:t>
      </w:r>
      <w:r w:rsidR="00851155" w:rsidRPr="006F4F52">
        <w:rPr>
          <w:lang w:val="en-US"/>
        </w:rPr>
        <w:t>years</w:t>
      </w:r>
      <w:r w:rsidRPr="006F4F52">
        <w:rPr>
          <w:lang w:val="en-US"/>
        </w:rPr>
        <w:t xml:space="preserve"> (Gray et al., 2013; </w:t>
      </w:r>
      <w:proofErr w:type="spellStart"/>
      <w:r w:rsidRPr="006F4F52">
        <w:rPr>
          <w:lang w:val="en-US"/>
        </w:rPr>
        <w:t>Scaife</w:t>
      </w:r>
      <w:proofErr w:type="spellEnd"/>
      <w:r w:rsidRPr="006F4F52">
        <w:rPr>
          <w:lang w:val="en-US"/>
        </w:rPr>
        <w:t xml:space="preserve"> et al., 2013; Andrews et al. </w:t>
      </w:r>
      <w:r w:rsidRPr="006F4F52">
        <w:rPr>
          <w:iCs/>
          <w:lang w:val="en-US"/>
        </w:rPr>
        <w:t>2015;</w:t>
      </w:r>
      <w:r w:rsidRPr="006F4F52">
        <w:rPr>
          <w:lang w:val="en-US"/>
        </w:rPr>
        <w:t xml:space="preserve"> </w:t>
      </w:r>
      <w:proofErr w:type="spellStart"/>
      <w:r w:rsidRPr="006F4F52">
        <w:rPr>
          <w:lang w:val="en-US"/>
        </w:rPr>
        <w:t>Thiéblemont</w:t>
      </w:r>
      <w:proofErr w:type="spellEnd"/>
      <w:r w:rsidRPr="006F4F52">
        <w:rPr>
          <w:iCs/>
          <w:lang w:val="en-US"/>
        </w:rPr>
        <w:t xml:space="preserve"> et al., 2015</w:t>
      </w:r>
      <w:r w:rsidRPr="006F4F52">
        <w:rPr>
          <w:lang w:val="en-US"/>
        </w:rPr>
        <w:t xml:space="preserve">), and will be discussed later. Note also that regions with cool solar signals in the tropics coincide with sectors of </w:t>
      </w:r>
      <w:r w:rsidR="006C017E" w:rsidRPr="006F4F52">
        <w:rPr>
          <w:lang w:val="en-US"/>
        </w:rPr>
        <w:t xml:space="preserve">the </w:t>
      </w:r>
      <w:r w:rsidRPr="006F4F52">
        <w:rPr>
          <w:lang w:val="en-US"/>
        </w:rPr>
        <w:t>cold tongue over the equatorial East Pacific and the Atlantic. This kind of temperature pattern is quite different from the expected impact of TSI variations from an energy balance model. Stevens and North (1996) estimated a warming in the tropics from such a model, in particular over the continents.</w:t>
      </w:r>
    </w:p>
    <w:p w14:paraId="3AEA95B8" w14:textId="77777777" w:rsidR="003E3222" w:rsidRPr="006F4F52" w:rsidRDefault="003E3222" w:rsidP="003E3222">
      <w:pPr>
        <w:rPr>
          <w:lang w:val="en-US"/>
        </w:rPr>
      </w:pPr>
    </w:p>
    <w:p w14:paraId="26055570" w14:textId="1A2D7940" w:rsidR="00CA06D5" w:rsidRPr="006F4F52" w:rsidRDefault="00CA06D5" w:rsidP="008452E7">
      <w:pPr>
        <w:rPr>
          <w:rFonts w:ascii="Century" w:eastAsia="ＭＳ 明朝" w:hAnsi="Century"/>
          <w:kern w:val="2"/>
          <w:sz w:val="21"/>
          <w:szCs w:val="22"/>
          <w:lang w:eastAsia="ja-JP"/>
        </w:rPr>
      </w:pPr>
      <w:r w:rsidRPr="006F4F52">
        <w:rPr>
          <w:lang w:val="en-US"/>
        </w:rPr>
        <w:t xml:space="preserve">To identify the physical mechanisms responsible for the surface </w:t>
      </w:r>
      <w:r w:rsidR="00601BCC" w:rsidRPr="006F4F52">
        <w:rPr>
          <w:lang w:val="en-US"/>
        </w:rPr>
        <w:t xml:space="preserve">solar </w:t>
      </w:r>
      <w:r w:rsidRPr="006F4F52">
        <w:rPr>
          <w:lang w:val="en-US"/>
        </w:rPr>
        <w:t>signals, a comparison of the surface temperature pattern associated with other forcings has been performed similar</w:t>
      </w:r>
      <w:r w:rsidR="006303F5" w:rsidRPr="006F4F52">
        <w:rPr>
          <w:lang w:val="en-US"/>
        </w:rPr>
        <w:t>ly</w:t>
      </w:r>
      <w:r w:rsidRPr="006F4F52">
        <w:rPr>
          <w:lang w:val="en-US"/>
        </w:rPr>
        <w:t xml:space="preserve"> to Lean and Rind (2008). The zonal-mean surface temperature pattern extracted by a MLR </w:t>
      </w:r>
      <w:r w:rsidR="00460A47" w:rsidRPr="006F4F52">
        <w:rPr>
          <w:lang w:val="en-US"/>
        </w:rPr>
        <w:t xml:space="preserve">is shown in Fig. 2. In the </w:t>
      </w:r>
      <w:r w:rsidR="006303F5" w:rsidRPr="006F4F52">
        <w:rPr>
          <w:lang w:val="en-US"/>
        </w:rPr>
        <w:t>MLR model of</w:t>
      </w:r>
      <w:r w:rsidR="00460A47" w:rsidRPr="006F4F52">
        <w:rPr>
          <w:lang w:val="en-US"/>
        </w:rPr>
        <w:t xml:space="preserve"> Lean and Rind (2008)</w:t>
      </w:r>
      <w:r w:rsidR="00573165" w:rsidRPr="006F4F52">
        <w:rPr>
          <w:lang w:val="en-US"/>
        </w:rPr>
        <w:t>,</w:t>
      </w:r>
      <w:r w:rsidR="00460A47" w:rsidRPr="006F4F52">
        <w:rPr>
          <w:lang w:val="en-US"/>
        </w:rPr>
        <w:t xml:space="preserve"> </w:t>
      </w:r>
      <w:r w:rsidR="006303F5" w:rsidRPr="006F4F52">
        <w:rPr>
          <w:lang w:val="en-US"/>
        </w:rPr>
        <w:t xml:space="preserve">who used </w:t>
      </w:r>
      <w:r w:rsidR="00460A47" w:rsidRPr="006F4F52">
        <w:rPr>
          <w:lang w:val="en-US"/>
        </w:rPr>
        <w:t xml:space="preserve">historical data, anthropogenic forcing </w:t>
      </w:r>
      <w:r w:rsidR="006303F5" w:rsidRPr="006F4F52">
        <w:rPr>
          <w:lang w:val="en-US"/>
        </w:rPr>
        <w:t xml:space="preserve">combines </w:t>
      </w:r>
      <w:r w:rsidR="00460A47" w:rsidRPr="006F4F52">
        <w:rPr>
          <w:lang w:val="en-US"/>
        </w:rPr>
        <w:t xml:space="preserve">anthropogenic aerosol </w:t>
      </w:r>
      <w:r w:rsidR="006303F5" w:rsidRPr="006F4F52">
        <w:rPr>
          <w:lang w:val="en-US"/>
        </w:rPr>
        <w:t xml:space="preserve">and </w:t>
      </w:r>
      <w:r w:rsidR="008452E7" w:rsidRPr="006F4F52">
        <w:rPr>
          <w:lang w:val="en-US"/>
        </w:rPr>
        <w:t>greenho</w:t>
      </w:r>
      <w:r w:rsidR="006303F5" w:rsidRPr="006F4F52">
        <w:rPr>
          <w:lang w:val="en-US"/>
        </w:rPr>
        <w:t>u</w:t>
      </w:r>
      <w:r w:rsidR="008452E7" w:rsidRPr="006F4F52">
        <w:rPr>
          <w:lang w:val="en-US"/>
        </w:rPr>
        <w:t>se gases</w:t>
      </w:r>
      <w:r w:rsidR="006303F5" w:rsidRPr="006F4F52">
        <w:rPr>
          <w:lang w:val="en-US"/>
        </w:rPr>
        <w:t xml:space="preserve"> effects</w:t>
      </w:r>
      <w:r w:rsidR="008452E7" w:rsidRPr="006F4F52">
        <w:rPr>
          <w:lang w:val="en-US"/>
        </w:rPr>
        <w:t xml:space="preserve">. </w:t>
      </w:r>
      <w:r w:rsidR="00204147" w:rsidRPr="006F4F52">
        <w:rPr>
          <w:lang w:val="en-US"/>
        </w:rPr>
        <w:t>Although t</w:t>
      </w:r>
      <w:r w:rsidR="00460A47" w:rsidRPr="006F4F52">
        <w:rPr>
          <w:lang w:val="en-US"/>
        </w:rPr>
        <w:t>heir anthropogenic signal</w:t>
      </w:r>
      <w:r w:rsidR="00B847BB" w:rsidRPr="006F4F52">
        <w:rPr>
          <w:lang w:val="en-US"/>
        </w:rPr>
        <w:t xml:space="preserve"> </w:t>
      </w:r>
      <w:r w:rsidR="006303F5" w:rsidRPr="006F4F52">
        <w:rPr>
          <w:lang w:val="en-US"/>
        </w:rPr>
        <w:t xml:space="preserve">shows a </w:t>
      </w:r>
      <w:r w:rsidR="00B847BB" w:rsidRPr="006F4F52">
        <w:rPr>
          <w:lang w:val="en-US"/>
        </w:rPr>
        <w:t>rather uniform warming</w:t>
      </w:r>
      <w:r w:rsidR="006303F5" w:rsidRPr="006F4F52">
        <w:rPr>
          <w:lang w:val="en-US"/>
        </w:rPr>
        <w:t xml:space="preserve"> </w:t>
      </w:r>
      <w:proofErr w:type="spellStart"/>
      <w:r w:rsidR="004E15B4" w:rsidRPr="006F4F52">
        <w:rPr>
          <w:lang w:val="en-US"/>
        </w:rPr>
        <w:t>la</w:t>
      </w:r>
      <w:r w:rsidR="00C94BB5" w:rsidRPr="006F4F52">
        <w:rPr>
          <w:lang w:val="en-US"/>
        </w:rPr>
        <w:t>titudinally</w:t>
      </w:r>
      <w:proofErr w:type="spellEnd"/>
      <w:r w:rsidR="00C94BB5" w:rsidRPr="006F4F52">
        <w:rPr>
          <w:lang w:val="en-US"/>
        </w:rPr>
        <w:t xml:space="preserve"> </w:t>
      </w:r>
      <w:r w:rsidR="006303F5" w:rsidRPr="006F4F52">
        <w:rPr>
          <w:lang w:val="en-US"/>
        </w:rPr>
        <w:t>which differ</w:t>
      </w:r>
      <w:r w:rsidR="004E15B4" w:rsidRPr="006F4F52">
        <w:rPr>
          <w:lang w:val="en-US"/>
        </w:rPr>
        <w:t>s</w:t>
      </w:r>
      <w:r w:rsidR="006303F5" w:rsidRPr="006F4F52">
        <w:rPr>
          <w:lang w:val="en-US"/>
        </w:rPr>
        <w:t xml:space="preserve"> </w:t>
      </w:r>
      <w:r w:rsidR="00460A47" w:rsidRPr="006F4F52">
        <w:rPr>
          <w:lang w:val="en-US"/>
        </w:rPr>
        <w:t xml:space="preserve">from that </w:t>
      </w:r>
      <w:r w:rsidR="006303F5" w:rsidRPr="006F4F52">
        <w:rPr>
          <w:lang w:val="en-US"/>
        </w:rPr>
        <w:t>of</w:t>
      </w:r>
      <w:r w:rsidR="00460A47" w:rsidRPr="006F4F52">
        <w:rPr>
          <w:lang w:val="en-US"/>
        </w:rPr>
        <w:t xml:space="preserve"> the present study</w:t>
      </w:r>
      <w:r w:rsidR="00204147" w:rsidRPr="006F4F52">
        <w:rPr>
          <w:lang w:val="en-US"/>
        </w:rPr>
        <w:t>,</w:t>
      </w:r>
      <w:r w:rsidR="00C94BB5" w:rsidRPr="006F4F52">
        <w:rPr>
          <w:lang w:val="en-US"/>
        </w:rPr>
        <w:t xml:space="preserve"> </w:t>
      </w:r>
      <w:r w:rsidR="00090E32" w:rsidRPr="006F4F52">
        <w:rPr>
          <w:lang w:val="en-US"/>
        </w:rPr>
        <w:t xml:space="preserve">the other signals (i.e. ENSO, volcanic and solar) </w:t>
      </w:r>
      <w:r w:rsidR="00460A47" w:rsidRPr="006F4F52">
        <w:rPr>
          <w:lang w:val="en-US"/>
        </w:rPr>
        <w:t xml:space="preserve">are similar. ENSO related temperature variations (Fig. 2a) are confined to the tropics. The response to volcanic aerosol (Fig. 2b) is a global cooling, whereas the response to anthropogenic greenhouse gas forcing (Fig. 2c) is characterized by a large warming in the polar region of the NH. A cooling trend is also found in the Southern Ocean around 60°S. However, </w:t>
      </w:r>
      <w:r w:rsidR="00460A47" w:rsidRPr="006F4F52">
        <w:rPr>
          <w:lang w:val="en-US"/>
        </w:rPr>
        <w:lastRenderedPageBreak/>
        <w:t>it could also result from ozone depletion (Thompson et al., 2011), because trends in CO</w:t>
      </w:r>
      <w:r w:rsidR="00460A47" w:rsidRPr="006F4F52">
        <w:rPr>
          <w:vertAlign w:val="subscript"/>
          <w:lang w:val="en-US"/>
        </w:rPr>
        <w:t>2</w:t>
      </w:r>
      <w:r w:rsidR="00460A47" w:rsidRPr="006F4F52">
        <w:rPr>
          <w:lang w:val="en-US"/>
        </w:rPr>
        <w:t xml:space="preserve"> and ozone concentration cannot be well separated due</w:t>
      </w:r>
      <w:r w:rsidR="00916EC0" w:rsidRPr="006F4F52">
        <w:rPr>
          <w:lang w:val="en-US"/>
        </w:rPr>
        <w:t xml:space="preserve"> to the short analysis period. </w:t>
      </w:r>
      <w:r w:rsidR="00857B73" w:rsidRPr="006F4F52">
        <w:rPr>
          <w:lang w:val="en-US"/>
        </w:rPr>
        <w:t>The solar signal is large in mid</w:t>
      </w:r>
      <w:r w:rsidR="00C658D2" w:rsidRPr="006F4F52">
        <w:rPr>
          <w:lang w:val="en-US"/>
        </w:rPr>
        <w:t>-</w:t>
      </w:r>
      <w:r w:rsidR="00857B73" w:rsidRPr="006F4F52">
        <w:rPr>
          <w:lang w:val="en-US"/>
        </w:rPr>
        <w:t>latitudes in both hemisphere (Fig. 2d) as</w:t>
      </w:r>
      <w:r w:rsidR="00C94BB5" w:rsidRPr="006F4F52">
        <w:rPr>
          <w:lang w:val="en-US"/>
        </w:rPr>
        <w:t xml:space="preserve"> </w:t>
      </w:r>
      <w:r w:rsidR="00C658D2" w:rsidRPr="006F4F52">
        <w:rPr>
          <w:lang w:val="en-US"/>
        </w:rPr>
        <w:t>already</w:t>
      </w:r>
      <w:r w:rsidR="00857B73" w:rsidRPr="006F4F52">
        <w:rPr>
          <w:lang w:val="en-US"/>
        </w:rPr>
        <w:t xml:space="preserve"> reported in Lean and Rind (2008). </w:t>
      </w:r>
      <w:r w:rsidR="00C658D2" w:rsidRPr="006F4F52">
        <w:rPr>
          <w:lang w:val="en-US"/>
        </w:rPr>
        <w:t>T</w:t>
      </w:r>
      <w:r w:rsidR="00857B73" w:rsidRPr="006F4F52">
        <w:rPr>
          <w:lang w:val="en-US"/>
        </w:rPr>
        <w:t xml:space="preserve">he reason </w:t>
      </w:r>
      <w:r w:rsidR="00573165" w:rsidRPr="006F4F52">
        <w:rPr>
          <w:lang w:val="en-US"/>
        </w:rPr>
        <w:t>for such a</w:t>
      </w:r>
      <w:r w:rsidR="00857B73" w:rsidRPr="006F4F52">
        <w:rPr>
          <w:lang w:val="en-US"/>
        </w:rPr>
        <w:t xml:space="preserve"> latitudinal </w:t>
      </w:r>
      <w:r w:rsidR="00573165" w:rsidRPr="006F4F52">
        <w:rPr>
          <w:lang w:val="en-US"/>
        </w:rPr>
        <w:t>distribution</w:t>
      </w:r>
      <w:r w:rsidR="002F04EB" w:rsidRPr="006F4F52">
        <w:rPr>
          <w:lang w:val="en-US"/>
        </w:rPr>
        <w:t xml:space="preserve"> has not been addressed</w:t>
      </w:r>
      <w:r w:rsidR="00C658D2" w:rsidRPr="006F4F52">
        <w:rPr>
          <w:lang w:val="en-US"/>
        </w:rPr>
        <w:t>, however</w:t>
      </w:r>
      <w:r w:rsidR="00857B73" w:rsidRPr="006F4F52">
        <w:rPr>
          <w:lang w:val="en-US"/>
        </w:rPr>
        <w:t xml:space="preserve">. If the </w:t>
      </w:r>
      <w:r w:rsidR="003858FA" w:rsidRPr="006F4F52">
        <w:rPr>
          <w:lang w:val="en-US"/>
        </w:rPr>
        <w:t xml:space="preserve">surface solar signal originates from the absorption of </w:t>
      </w:r>
      <w:r w:rsidR="00460A47" w:rsidRPr="006F4F52">
        <w:rPr>
          <w:lang w:val="en-US"/>
        </w:rPr>
        <w:t xml:space="preserve">the </w:t>
      </w:r>
      <w:r w:rsidR="003858FA" w:rsidRPr="006F4F52">
        <w:rPr>
          <w:lang w:val="en-US"/>
        </w:rPr>
        <w:t xml:space="preserve">solar energy </w:t>
      </w:r>
      <w:r w:rsidR="00C658D2" w:rsidRPr="006F4F52">
        <w:rPr>
          <w:lang w:val="en-US"/>
        </w:rPr>
        <w:t>at</w:t>
      </w:r>
      <w:r w:rsidR="003858FA" w:rsidRPr="006F4F52">
        <w:rPr>
          <w:lang w:val="en-US"/>
        </w:rPr>
        <w:t xml:space="preserve"> the Earth's surface, </w:t>
      </w:r>
      <w:r w:rsidR="00857B73" w:rsidRPr="006F4F52">
        <w:rPr>
          <w:lang w:val="en-US"/>
        </w:rPr>
        <w:t xml:space="preserve">we </w:t>
      </w:r>
      <w:r w:rsidR="00B847BB" w:rsidRPr="006F4F52">
        <w:rPr>
          <w:lang w:val="en-US"/>
        </w:rPr>
        <w:t>should</w:t>
      </w:r>
      <w:r w:rsidR="00857B73" w:rsidRPr="006F4F52">
        <w:rPr>
          <w:lang w:val="en-US"/>
        </w:rPr>
        <w:t xml:space="preserve"> expect hig</w:t>
      </w:r>
      <w:r w:rsidR="003858FA" w:rsidRPr="006F4F52">
        <w:rPr>
          <w:lang w:val="en-US"/>
        </w:rPr>
        <w:t>her solar signal in the tropics</w:t>
      </w:r>
      <w:r w:rsidR="00857B73" w:rsidRPr="006F4F52">
        <w:rPr>
          <w:lang w:val="en-US"/>
        </w:rPr>
        <w:t xml:space="preserve"> similar to the climatological SST distribution (Fig. 2</w:t>
      </w:r>
      <w:r w:rsidR="00C658D2" w:rsidRPr="006F4F52">
        <w:rPr>
          <w:lang w:val="en-US"/>
        </w:rPr>
        <w:t>e</w:t>
      </w:r>
      <w:r w:rsidR="00857B73" w:rsidRPr="006F4F52">
        <w:rPr>
          <w:lang w:val="en-US"/>
        </w:rPr>
        <w:t>).</w:t>
      </w:r>
      <w:r w:rsidR="00460A47" w:rsidRPr="006F4F52">
        <w:rPr>
          <w:lang w:val="en-US"/>
        </w:rPr>
        <w:t xml:space="preserve"> However, large solar signal is observed in the </w:t>
      </w:r>
      <w:r w:rsidR="00C658D2" w:rsidRPr="006F4F52">
        <w:rPr>
          <w:lang w:val="en-US"/>
        </w:rPr>
        <w:t xml:space="preserve">frontal </w:t>
      </w:r>
      <w:r w:rsidR="00460A47" w:rsidRPr="006F4F52">
        <w:rPr>
          <w:lang w:val="en-US"/>
        </w:rPr>
        <w:t xml:space="preserve">zones where the meridional gradient of surface temperature </w:t>
      </w:r>
      <w:r w:rsidR="00C658D2" w:rsidRPr="006F4F52">
        <w:rPr>
          <w:lang w:val="en-US"/>
        </w:rPr>
        <w:t>is</w:t>
      </w:r>
      <w:r w:rsidR="00460A47" w:rsidRPr="006F4F52">
        <w:rPr>
          <w:lang w:val="en-US"/>
        </w:rPr>
        <w:t xml:space="preserve"> </w:t>
      </w:r>
      <w:r w:rsidR="00C658D2" w:rsidRPr="006F4F52">
        <w:rPr>
          <w:lang w:val="en-US"/>
        </w:rPr>
        <w:t xml:space="preserve">the </w:t>
      </w:r>
      <w:r w:rsidR="00460A47" w:rsidRPr="006F4F52">
        <w:rPr>
          <w:lang w:val="en-US"/>
        </w:rPr>
        <w:t>large</w:t>
      </w:r>
      <w:r w:rsidR="00C658D2" w:rsidRPr="006F4F52">
        <w:rPr>
          <w:lang w:val="en-US"/>
        </w:rPr>
        <w:t>st</w:t>
      </w:r>
      <w:r w:rsidR="00460A47" w:rsidRPr="006F4F52">
        <w:rPr>
          <w:lang w:val="en-US"/>
        </w:rPr>
        <w:t xml:space="preserve"> (Fig. 2</w:t>
      </w:r>
      <w:r w:rsidR="00C658D2" w:rsidRPr="006F4F52">
        <w:rPr>
          <w:lang w:val="en-US"/>
        </w:rPr>
        <w:t>f</w:t>
      </w:r>
      <w:r w:rsidR="00460A47" w:rsidRPr="006F4F52">
        <w:rPr>
          <w:lang w:val="en-US"/>
        </w:rPr>
        <w:t>)</w:t>
      </w:r>
      <w:r w:rsidR="00C658D2" w:rsidRPr="006F4F52">
        <w:rPr>
          <w:lang w:val="en-US"/>
        </w:rPr>
        <w:t xml:space="preserve"> and</w:t>
      </w:r>
      <w:r w:rsidR="00460A47" w:rsidRPr="006F4F52">
        <w:rPr>
          <w:lang w:val="en-US"/>
        </w:rPr>
        <w:t xml:space="preserve"> where the interaction between the atmosphere and the ocean is particularly strong (Nakamura et al., 2008). This suggests </w:t>
      </w:r>
      <w:r w:rsidR="00C658D2" w:rsidRPr="006F4F52">
        <w:rPr>
          <w:lang w:val="en-US"/>
        </w:rPr>
        <w:t>th</w:t>
      </w:r>
      <w:r w:rsidR="008452E7" w:rsidRPr="006F4F52">
        <w:rPr>
          <w:lang w:val="en-US"/>
        </w:rPr>
        <w:t xml:space="preserve">us </w:t>
      </w:r>
      <w:r w:rsidR="00460A47" w:rsidRPr="006F4F52">
        <w:rPr>
          <w:lang w:val="en-US"/>
        </w:rPr>
        <w:t xml:space="preserve">a possible role of atmosphere–ocean interaction </w:t>
      </w:r>
      <w:r w:rsidR="008452E7" w:rsidRPr="006F4F52">
        <w:rPr>
          <w:lang w:val="en-US"/>
        </w:rPr>
        <w:t xml:space="preserve">in the baroclinic zone </w:t>
      </w:r>
      <w:r w:rsidR="00460A47" w:rsidRPr="006F4F52">
        <w:rPr>
          <w:lang w:val="en-US"/>
        </w:rPr>
        <w:t xml:space="preserve">in the </w:t>
      </w:r>
      <w:r w:rsidR="00C82B9A" w:rsidRPr="006F4F52">
        <w:rPr>
          <w:lang w:val="en-US"/>
        </w:rPr>
        <w:t xml:space="preserve">modulation </w:t>
      </w:r>
      <w:r w:rsidR="00C94BB5" w:rsidRPr="006F4F52">
        <w:rPr>
          <w:lang w:val="en-US"/>
        </w:rPr>
        <w:t xml:space="preserve">and amplification </w:t>
      </w:r>
      <w:r w:rsidR="00C82B9A" w:rsidRPr="006F4F52">
        <w:rPr>
          <w:lang w:val="en-US"/>
        </w:rPr>
        <w:t xml:space="preserve">of the </w:t>
      </w:r>
      <w:r w:rsidR="00460A47" w:rsidRPr="006F4F52">
        <w:rPr>
          <w:lang w:val="en-US"/>
        </w:rPr>
        <w:t>solar signal</w:t>
      </w:r>
      <w:r w:rsidR="008452E7" w:rsidRPr="006F4F52">
        <w:rPr>
          <w:lang w:val="en-US"/>
        </w:rPr>
        <w:t>.</w:t>
      </w:r>
    </w:p>
    <w:p w14:paraId="158A0A47" w14:textId="77777777" w:rsidR="001B2600" w:rsidRPr="006F4F52" w:rsidRDefault="001B2600" w:rsidP="001B2600">
      <w:pPr>
        <w:rPr>
          <w:lang w:val="en-US"/>
        </w:rPr>
      </w:pPr>
    </w:p>
    <w:p w14:paraId="098FB82A" w14:textId="706E5E51" w:rsidR="001B2600" w:rsidRPr="006F4F52" w:rsidRDefault="001B2600" w:rsidP="003E3222">
      <w:pPr>
        <w:rPr>
          <w:lang w:val="en-US"/>
        </w:rPr>
      </w:pPr>
      <w:r w:rsidRPr="006F4F52">
        <w:rPr>
          <w:lang w:val="en-US"/>
        </w:rPr>
        <w:t xml:space="preserve">To explain solar signals at the surface in high latitudes, the role of the Annular Mode (AM) (Thompson and Wallace, 2000) in the NH (NAM) in mediating tropospheric solar signals has been suggested (e.g., Baldwin and Dunkerton, 2005). The AM in the Southern Hemisphere (SH) is </w:t>
      </w:r>
      <w:r w:rsidR="00C77835" w:rsidRPr="006F4F52">
        <w:rPr>
          <w:lang w:val="en-US"/>
        </w:rPr>
        <w:t>called</w:t>
      </w:r>
      <w:r w:rsidRPr="006F4F52">
        <w:rPr>
          <w:lang w:val="en-US"/>
        </w:rPr>
        <w:t xml:space="preserve"> as the SAM. </w:t>
      </w:r>
      <w:r w:rsidR="00C77835" w:rsidRPr="006F4F52">
        <w:rPr>
          <w:lang w:val="en-US"/>
        </w:rPr>
        <w:t xml:space="preserve">However, in the SH </w:t>
      </w:r>
      <w:r w:rsidRPr="006F4F52">
        <w:rPr>
          <w:lang w:val="en-US"/>
        </w:rPr>
        <w:t xml:space="preserve">Lu et al. (2011) found little relationship between the solar cycle and the SAM on the surface. The surface signal of NAM and SAM are also called Arctic Oscillation (AO) and Antarctic Oscillation (AAO), respectively. The question we </w:t>
      </w:r>
      <w:r w:rsidR="00682095" w:rsidRPr="006F4F52">
        <w:rPr>
          <w:lang w:val="en-US"/>
        </w:rPr>
        <w:t xml:space="preserve">address </w:t>
      </w:r>
      <w:r w:rsidRPr="006F4F52">
        <w:rPr>
          <w:lang w:val="en-US"/>
        </w:rPr>
        <w:t xml:space="preserve">here is the role of AM in </w:t>
      </w:r>
      <w:r w:rsidR="00682095" w:rsidRPr="006F4F52">
        <w:rPr>
          <w:lang w:val="en-US"/>
        </w:rPr>
        <w:t xml:space="preserve">a </w:t>
      </w:r>
      <w:r w:rsidRPr="006F4F52">
        <w:rPr>
          <w:lang w:val="en-US"/>
        </w:rPr>
        <w:t xml:space="preserve">global perspective: How does the solar signal </w:t>
      </w:r>
      <w:r w:rsidR="00F46273" w:rsidRPr="006F4F52">
        <w:rPr>
          <w:lang w:val="en-US"/>
        </w:rPr>
        <w:t xml:space="preserve">comparatively </w:t>
      </w:r>
      <w:r w:rsidRPr="006F4F52">
        <w:rPr>
          <w:lang w:val="en-US"/>
        </w:rPr>
        <w:t xml:space="preserve">manifest in the SH </w:t>
      </w:r>
      <w:r w:rsidR="00682095" w:rsidRPr="006F4F52">
        <w:rPr>
          <w:lang w:val="en-US"/>
        </w:rPr>
        <w:t>and</w:t>
      </w:r>
      <w:r w:rsidR="00FC2BF0" w:rsidRPr="006F4F52">
        <w:rPr>
          <w:lang w:val="en-US"/>
        </w:rPr>
        <w:t xml:space="preserve"> in the NH</w:t>
      </w:r>
      <w:r w:rsidRPr="006F4F52">
        <w:rPr>
          <w:lang w:val="en-US"/>
        </w:rPr>
        <w:t>?</w:t>
      </w:r>
      <w:r w:rsidR="00916EC0" w:rsidRPr="006F4F52">
        <w:rPr>
          <w:lang w:val="en-US"/>
        </w:rPr>
        <w:t xml:space="preserve"> </w:t>
      </w:r>
      <w:r w:rsidR="00215DF0" w:rsidRPr="006F4F52">
        <w:rPr>
          <w:lang w:val="en-US"/>
        </w:rPr>
        <w:t xml:space="preserve">Figure 3 compares solar signals with annular modes in the two hemispheres. In NH winter (DJF), solar signals exhibit a similar pattern to the NAM: a warming over the Eurasian continent and the ocean basins along 30°N–45°N latitudes, and a cooling west of Greenland. Stronger westerly winds associated with the NAM and </w:t>
      </w:r>
      <w:r w:rsidR="00601BCC" w:rsidRPr="006F4F52">
        <w:rPr>
          <w:lang w:val="en-US"/>
        </w:rPr>
        <w:t>surface solar signal</w:t>
      </w:r>
      <w:r w:rsidR="00215DF0" w:rsidRPr="006F4F52">
        <w:rPr>
          <w:lang w:val="en-US"/>
        </w:rPr>
        <w:t>s occur at lower latitudes over the American continent than over the Eurasian continent. This means that the NAM is not strictly annular, but also contains a stationary planetary wave structure. It should be noted that the spatial pattern of the solar signal is similar to that of the NAM.</w:t>
      </w:r>
      <w:r w:rsidR="00916EC0" w:rsidRPr="006F4F52">
        <w:rPr>
          <w:lang w:val="en-US"/>
        </w:rPr>
        <w:t xml:space="preserve"> </w:t>
      </w:r>
      <w:r w:rsidRPr="006F4F52">
        <w:rPr>
          <w:lang w:val="en-US"/>
        </w:rPr>
        <w:t>In SH spring (SON), solar signals are characterized by a warming in mid-latitudes associated with anomalous westerlies around 40°S –50°S. However, the SAM pattern typically involves a strong warming around the Antarctic Peninsula and the southern tip of the South American continent (Thompson and Wallace, 2000; Gillett et al., 2006) in association with anomalous westerlies near the polar region around 55°–65°S. This is the reason why solar signals are not projected to the SAM in the SH, unlike to the NH.</w:t>
      </w:r>
    </w:p>
    <w:p w14:paraId="61DAEFEE" w14:textId="77777777" w:rsidR="001B2600" w:rsidRPr="006F4F52" w:rsidRDefault="001B2600" w:rsidP="003E3222">
      <w:pPr>
        <w:rPr>
          <w:lang w:val="en-US"/>
        </w:rPr>
      </w:pPr>
    </w:p>
    <w:p w14:paraId="641CAFA4" w14:textId="77777777" w:rsidR="003E3222" w:rsidRPr="006F4F52" w:rsidRDefault="003E3222" w:rsidP="003E3222">
      <w:pPr>
        <w:pStyle w:val="2"/>
        <w:rPr>
          <w:lang w:val="en-US"/>
        </w:rPr>
      </w:pPr>
      <w:r w:rsidRPr="006F4F52">
        <w:rPr>
          <w:lang w:val="en-US"/>
        </w:rPr>
        <w:t>3.2 Zonal-mean vertical structure</w:t>
      </w:r>
    </w:p>
    <w:p w14:paraId="74501D47" w14:textId="55540F2D" w:rsidR="00E44A00" w:rsidRPr="006F4F52" w:rsidRDefault="003E3222" w:rsidP="003E3222">
      <w:pPr>
        <w:rPr>
          <w:lang w:val="en-US"/>
        </w:rPr>
      </w:pPr>
      <w:r w:rsidRPr="006F4F52">
        <w:rPr>
          <w:lang w:val="en-US"/>
        </w:rPr>
        <w:t xml:space="preserve">Since the </w:t>
      </w:r>
      <w:r w:rsidR="00601BCC" w:rsidRPr="006F4F52">
        <w:rPr>
          <w:lang w:val="en-US"/>
        </w:rPr>
        <w:t>surface solar signals</w:t>
      </w:r>
      <w:r w:rsidRPr="006F4F52">
        <w:rPr>
          <w:lang w:val="en-US"/>
        </w:rPr>
        <w:t xml:space="preserve"> during the recent (1979–2010) period is very similar to that of the longer historical period (18</w:t>
      </w:r>
      <w:r w:rsidR="008B07BA" w:rsidRPr="006F4F52">
        <w:rPr>
          <w:lang w:val="en-US"/>
        </w:rPr>
        <w:t>80–2010</w:t>
      </w:r>
      <w:r w:rsidRPr="006F4F52">
        <w:rPr>
          <w:lang w:val="en-US"/>
        </w:rPr>
        <w:t>) (Fig. 1), we may gain further insight into the processes responsible for the solar signal transfer from the stratosphere to the troposphere and the ocean by analyzing the modern dataset in more detail.</w:t>
      </w:r>
      <w:r w:rsidR="002F04EB" w:rsidRPr="006F4F52">
        <w:rPr>
          <w:lang w:val="en-US"/>
        </w:rPr>
        <w:t xml:space="preserve"> </w:t>
      </w:r>
      <w:r w:rsidR="004C2866" w:rsidRPr="006F4F52">
        <w:rPr>
          <w:rFonts w:eastAsia="ＭＳ 明朝"/>
          <w:kern w:val="2"/>
          <w:szCs w:val="20"/>
          <w:lang w:val="en-US" w:eastAsia="ja-JP"/>
        </w:rPr>
        <w:t>First of all, i</w:t>
      </w:r>
      <w:r w:rsidR="00E44A00" w:rsidRPr="006F4F52">
        <w:rPr>
          <w:rFonts w:eastAsia="ＭＳ 明朝"/>
          <w:kern w:val="2"/>
          <w:szCs w:val="20"/>
          <w:lang w:val="en-US" w:eastAsia="ja-JP"/>
        </w:rPr>
        <w:t>t should be noted that there are two kinds of westerly jets in the middle atmosphere.</w:t>
      </w:r>
      <w:r w:rsidR="00E44A00" w:rsidRPr="006F4F52">
        <w:rPr>
          <w:rFonts w:eastAsia="ＭＳ 明朝" w:hint="eastAsia"/>
          <w:szCs w:val="20"/>
          <w:lang w:val="en-US" w:eastAsia="ja-JP"/>
        </w:rPr>
        <w:t xml:space="preserve"> </w:t>
      </w:r>
      <w:r w:rsidR="00E44A00" w:rsidRPr="006F4F52">
        <w:rPr>
          <w:rFonts w:eastAsia="ＭＳ 明朝"/>
          <w:kern w:val="2"/>
          <w:szCs w:val="20"/>
          <w:lang w:val="en-US" w:eastAsia="ja-JP"/>
        </w:rPr>
        <w:t>Climatological poleward temperature gradient during winter solstice (Jun</w:t>
      </w:r>
      <w:r w:rsidR="00F46273" w:rsidRPr="006F4F52">
        <w:rPr>
          <w:rFonts w:eastAsia="ＭＳ 明朝"/>
          <w:kern w:val="2"/>
          <w:szCs w:val="20"/>
          <w:lang w:val="en-US" w:eastAsia="ja-JP"/>
        </w:rPr>
        <w:t>e</w:t>
      </w:r>
      <w:r w:rsidR="00E44A00" w:rsidRPr="006F4F52">
        <w:rPr>
          <w:rFonts w:eastAsia="ＭＳ 明朝"/>
          <w:kern w:val="2"/>
          <w:szCs w:val="20"/>
          <w:lang w:val="en-US" w:eastAsia="ja-JP"/>
        </w:rPr>
        <w:t xml:space="preserve"> in the SH</w:t>
      </w:r>
      <w:r w:rsidR="00A02C4A" w:rsidRPr="006F4F52">
        <w:rPr>
          <w:rFonts w:eastAsia="ＭＳ 明朝"/>
          <w:kern w:val="2"/>
          <w:szCs w:val="20"/>
          <w:lang w:val="en-US" w:eastAsia="ja-JP"/>
        </w:rPr>
        <w:t>,</w:t>
      </w:r>
      <w:r w:rsidR="00E44A00" w:rsidRPr="006F4F52">
        <w:rPr>
          <w:rFonts w:eastAsia="ＭＳ 明朝"/>
          <w:kern w:val="2"/>
          <w:szCs w:val="20"/>
          <w:lang w:val="en-US" w:eastAsia="ja-JP"/>
        </w:rPr>
        <w:t xml:space="preserve"> and December in the NH) is displayed in </w:t>
      </w:r>
      <w:r w:rsidR="00057E40" w:rsidRPr="006F4F52">
        <w:rPr>
          <w:rFonts w:eastAsia="ＭＳ 明朝"/>
          <w:kern w:val="2"/>
          <w:szCs w:val="20"/>
          <w:lang w:val="en-US" w:eastAsia="ja-JP"/>
        </w:rPr>
        <w:t xml:space="preserve">Fig. </w:t>
      </w:r>
      <w:r w:rsidR="00782F04" w:rsidRPr="006F4F52">
        <w:rPr>
          <w:rFonts w:eastAsia="ＭＳ 明朝"/>
          <w:kern w:val="2"/>
          <w:szCs w:val="20"/>
          <w:lang w:val="en-US" w:eastAsia="ja-JP"/>
        </w:rPr>
        <w:t>4</w:t>
      </w:r>
      <w:r w:rsidR="00E44A00" w:rsidRPr="006F4F52">
        <w:rPr>
          <w:rFonts w:eastAsia="ＭＳ 明朝"/>
          <w:kern w:val="2"/>
          <w:szCs w:val="20"/>
          <w:lang w:val="en-US" w:eastAsia="ja-JP"/>
        </w:rPr>
        <w:t xml:space="preserve">. The meridional temperature gradient is large in the subtropics of the upper stratosphere due to solar UV heating, while in the lower stratosphere, the gradient is </w:t>
      </w:r>
      <w:r w:rsidR="009D5EFE" w:rsidRPr="006F4F52">
        <w:rPr>
          <w:rFonts w:eastAsia="ＭＳ 明朝"/>
          <w:kern w:val="2"/>
          <w:szCs w:val="20"/>
          <w:lang w:val="en-US" w:eastAsia="ja-JP"/>
        </w:rPr>
        <w:t>strong</w:t>
      </w:r>
      <w:r w:rsidR="00E44A00" w:rsidRPr="006F4F52">
        <w:rPr>
          <w:rFonts w:eastAsia="ＭＳ 明朝"/>
          <w:kern w:val="2"/>
          <w:szCs w:val="20"/>
          <w:lang w:val="en-US" w:eastAsia="ja-JP"/>
        </w:rPr>
        <w:t xml:space="preserve"> </w:t>
      </w:r>
      <w:r w:rsidR="009D5EFE" w:rsidRPr="006F4F52">
        <w:rPr>
          <w:rFonts w:eastAsia="ＭＳ 明朝"/>
          <w:kern w:val="2"/>
          <w:szCs w:val="20"/>
          <w:lang w:val="en-US" w:eastAsia="ja-JP"/>
        </w:rPr>
        <w:t>around the</w:t>
      </w:r>
      <w:r w:rsidR="00E44A00" w:rsidRPr="006F4F52">
        <w:rPr>
          <w:rFonts w:eastAsia="ＭＳ 明朝"/>
          <w:kern w:val="2"/>
          <w:szCs w:val="20"/>
          <w:lang w:val="en-US" w:eastAsia="ja-JP"/>
        </w:rPr>
        <w:t xml:space="preserve"> </w:t>
      </w:r>
      <w:r w:rsidR="00E44A00" w:rsidRPr="006F4F52">
        <w:rPr>
          <w:rFonts w:eastAsia="ＭＳ 明朝"/>
          <w:kern w:val="2"/>
          <w:szCs w:val="20"/>
          <w:lang w:val="en-US" w:eastAsia="ja-JP"/>
        </w:rPr>
        <w:lastRenderedPageBreak/>
        <w:t xml:space="preserve">polar </w:t>
      </w:r>
      <w:r w:rsidR="009D5EFE" w:rsidRPr="006F4F52">
        <w:rPr>
          <w:rFonts w:eastAsia="ＭＳ 明朝"/>
          <w:kern w:val="2"/>
          <w:szCs w:val="20"/>
          <w:lang w:val="en-US" w:eastAsia="ja-JP"/>
        </w:rPr>
        <w:t xml:space="preserve">night </w:t>
      </w:r>
      <w:r w:rsidR="00E44A00" w:rsidRPr="006F4F52">
        <w:rPr>
          <w:rFonts w:eastAsia="ＭＳ 明朝"/>
          <w:kern w:val="2"/>
          <w:szCs w:val="20"/>
          <w:lang w:val="en-US" w:eastAsia="ja-JP"/>
        </w:rPr>
        <w:t xml:space="preserve">region due to longwave cooling. They are respectively connected to the subtropical and polar night jet. From this, we can expect that the variation </w:t>
      </w:r>
      <w:r w:rsidR="00A02C4A" w:rsidRPr="006F4F52">
        <w:rPr>
          <w:rFonts w:eastAsia="ＭＳ 明朝"/>
          <w:kern w:val="2"/>
          <w:szCs w:val="20"/>
          <w:lang w:val="en-US" w:eastAsia="ja-JP"/>
        </w:rPr>
        <w:t>in</w:t>
      </w:r>
      <w:r w:rsidR="00E44A00" w:rsidRPr="006F4F52">
        <w:rPr>
          <w:rFonts w:eastAsia="ＭＳ 明朝"/>
          <w:kern w:val="2"/>
          <w:szCs w:val="20"/>
          <w:lang w:val="en-US" w:eastAsia="ja-JP"/>
        </w:rPr>
        <w:t xml:space="preserve"> the solar UV heating </w:t>
      </w:r>
      <w:r w:rsidR="00A02C4A" w:rsidRPr="006F4F52">
        <w:rPr>
          <w:rFonts w:eastAsia="ＭＳ 明朝"/>
          <w:kern w:val="2"/>
          <w:szCs w:val="20"/>
          <w:lang w:val="en-US" w:eastAsia="ja-JP"/>
        </w:rPr>
        <w:t xml:space="preserve">first </w:t>
      </w:r>
      <w:r w:rsidR="00E44A00" w:rsidRPr="006F4F52">
        <w:rPr>
          <w:rFonts w:eastAsia="ＭＳ 明朝"/>
          <w:kern w:val="2"/>
          <w:szCs w:val="20"/>
          <w:lang w:val="en-US" w:eastAsia="ja-JP"/>
        </w:rPr>
        <w:t>manifests in the subtropics of the stratopause region.</w:t>
      </w:r>
    </w:p>
    <w:p w14:paraId="3D55E065" w14:textId="77777777" w:rsidR="002F04EB" w:rsidRPr="006F4F52" w:rsidRDefault="002F04EB" w:rsidP="003E3222">
      <w:pPr>
        <w:rPr>
          <w:szCs w:val="20"/>
          <w:lang w:val="en-US"/>
        </w:rPr>
      </w:pPr>
    </w:p>
    <w:p w14:paraId="1E400011" w14:textId="4916D21B" w:rsidR="00A8214C" w:rsidRPr="006F4F52" w:rsidRDefault="003E3222" w:rsidP="00536499">
      <w:pPr>
        <w:rPr>
          <w:lang w:val="en-US"/>
        </w:rPr>
      </w:pPr>
      <w:r w:rsidRPr="006F4F52">
        <w:rPr>
          <w:lang w:val="en-US"/>
        </w:rPr>
        <w:t xml:space="preserve">Figure </w:t>
      </w:r>
      <w:r w:rsidR="00057E40" w:rsidRPr="006F4F52">
        <w:rPr>
          <w:lang w:val="en-US"/>
        </w:rPr>
        <w:t>5</w:t>
      </w:r>
      <w:r w:rsidRPr="006F4F52">
        <w:rPr>
          <w:lang w:val="en-US"/>
        </w:rPr>
        <w:t xml:space="preserve"> shows solar signals in the annual-mean a) zonal mean </w:t>
      </w:r>
      <w:r w:rsidR="004C2866" w:rsidRPr="006F4F52">
        <w:rPr>
          <w:lang w:val="en-US"/>
        </w:rPr>
        <w:t xml:space="preserve">zonal </w:t>
      </w:r>
      <w:r w:rsidRPr="006F4F52">
        <w:rPr>
          <w:lang w:val="en-US"/>
        </w:rPr>
        <w:t>wind, b) zonal mean air temperature, and c) pressure coordinate vertical velocity in the tropical troposphere using the same MLR analysis as in Fig. 1b.</w:t>
      </w:r>
      <w:r w:rsidR="005625F7" w:rsidRPr="006F4F52">
        <w:rPr>
          <w:lang w:val="en-US"/>
        </w:rPr>
        <w:t xml:space="preserve"> </w:t>
      </w:r>
      <w:r w:rsidR="0020685E" w:rsidRPr="006F4F52">
        <w:rPr>
          <w:lang w:val="en-US"/>
        </w:rPr>
        <w:t>The results of s</w:t>
      </w:r>
      <w:r w:rsidR="005625F7" w:rsidRPr="006F4F52">
        <w:rPr>
          <w:lang w:val="en-US"/>
        </w:rPr>
        <w:t xml:space="preserve">imilar MLR </w:t>
      </w:r>
      <w:r w:rsidR="0020685E" w:rsidRPr="006F4F52">
        <w:rPr>
          <w:lang w:val="en-US"/>
        </w:rPr>
        <w:t>analyses</w:t>
      </w:r>
      <w:r w:rsidR="005625F7" w:rsidRPr="006F4F52">
        <w:rPr>
          <w:lang w:val="en-US"/>
        </w:rPr>
        <w:t xml:space="preserve"> using </w:t>
      </w:r>
      <w:r w:rsidR="0020685E" w:rsidRPr="006F4F52">
        <w:rPr>
          <w:lang w:val="en-US"/>
        </w:rPr>
        <w:t>meteorological reanalysis</w:t>
      </w:r>
      <w:r w:rsidR="005625F7" w:rsidRPr="006F4F52">
        <w:rPr>
          <w:lang w:val="en-US"/>
        </w:rPr>
        <w:t xml:space="preserve"> data have </w:t>
      </w:r>
      <w:r w:rsidR="002B7B84" w:rsidRPr="006F4F52">
        <w:rPr>
          <w:lang w:val="en-US"/>
        </w:rPr>
        <w:t xml:space="preserve">also </w:t>
      </w:r>
      <w:r w:rsidR="005625F7" w:rsidRPr="006F4F52">
        <w:rPr>
          <w:lang w:val="en-US"/>
        </w:rPr>
        <w:t>been published (</w:t>
      </w:r>
      <w:r w:rsidR="0020685E" w:rsidRPr="006F4F52">
        <w:rPr>
          <w:lang w:val="en-US"/>
        </w:rPr>
        <w:t xml:space="preserve">e.g., </w:t>
      </w:r>
      <w:r w:rsidR="0020685E" w:rsidRPr="006F4F52">
        <w:t xml:space="preserve">Frame and </w:t>
      </w:r>
      <w:proofErr w:type="spellStart"/>
      <w:r w:rsidR="0020685E" w:rsidRPr="006F4F52">
        <w:t>Gray</w:t>
      </w:r>
      <w:proofErr w:type="spellEnd"/>
      <w:r w:rsidR="0020685E" w:rsidRPr="006F4F52">
        <w:t xml:space="preserve">, 2010; </w:t>
      </w:r>
      <w:proofErr w:type="spellStart"/>
      <w:r w:rsidR="0020685E" w:rsidRPr="006F4F52">
        <w:t>Chiodo</w:t>
      </w:r>
      <w:proofErr w:type="spellEnd"/>
      <w:r w:rsidR="0020685E" w:rsidRPr="006F4F52">
        <w:t xml:space="preserve"> et al., 2014; Mitc</w:t>
      </w:r>
      <w:r w:rsidR="00330EDC" w:rsidRPr="006F4F52">
        <w:t>hell et al., 2015a</w:t>
      </w:r>
      <w:r w:rsidR="005625F7" w:rsidRPr="006F4F52">
        <w:rPr>
          <w:lang w:val="en-US"/>
        </w:rPr>
        <w:t>).</w:t>
      </w:r>
      <w:r w:rsidR="009D5EFE" w:rsidRPr="006F4F52">
        <w:rPr>
          <w:rFonts w:eastAsia="ＭＳ 明朝" w:hint="eastAsia"/>
          <w:lang w:val="en-US" w:eastAsia="ja-JP"/>
        </w:rPr>
        <w:t xml:space="preserve"> </w:t>
      </w:r>
      <w:r w:rsidRPr="006F4F52">
        <w:rPr>
          <w:lang w:val="en-US"/>
        </w:rPr>
        <w:t>During periods of high solar activity, warming signals appear at three levels: the upper stratosphere–stratopause (5−1 hPa), the lower to middle stratosphere (100−20 hPa), and the trop</w:t>
      </w:r>
      <w:r w:rsidR="00F20918" w:rsidRPr="006F4F52">
        <w:rPr>
          <w:lang w:val="en-US"/>
        </w:rPr>
        <w:t xml:space="preserve">osphere (1000−300 hPa) (Fig. </w:t>
      </w:r>
      <w:r w:rsidR="00057E40" w:rsidRPr="006F4F52">
        <w:rPr>
          <w:lang w:val="en-US"/>
        </w:rPr>
        <w:t>5</w:t>
      </w:r>
      <w:r w:rsidR="00F20918" w:rsidRPr="006F4F52">
        <w:rPr>
          <w:lang w:val="en-US"/>
        </w:rPr>
        <w:t>a</w:t>
      </w:r>
      <w:r w:rsidRPr="006F4F52">
        <w:rPr>
          <w:lang w:val="en-US"/>
        </w:rPr>
        <w:t xml:space="preserve">). The warming around the stratopause extends globally from the tropics to the polar regions, while the warming in the </w:t>
      </w:r>
      <w:r w:rsidR="006226EA" w:rsidRPr="006F4F52">
        <w:rPr>
          <w:lang w:val="en-US"/>
        </w:rPr>
        <w:t>lower</w:t>
      </w:r>
      <w:r w:rsidRPr="006F4F52">
        <w:rPr>
          <w:lang w:val="en-US"/>
        </w:rPr>
        <w:t xml:space="preserve"> stratosphere is confined to the tropics. The associated stronger meridional temperature gradient in the subtropical upper stratosphere is connected, by the thermal–wind relationship, to enhanced subtropical jets around 30°−40° latitude in both hemispheres in</w:t>
      </w:r>
      <w:r w:rsidR="00F20918" w:rsidRPr="006F4F52">
        <w:rPr>
          <w:lang w:val="en-US"/>
        </w:rPr>
        <w:t xml:space="preserve"> the upper stratosphere (Fig. </w:t>
      </w:r>
      <w:r w:rsidR="00057E40" w:rsidRPr="006F4F52">
        <w:rPr>
          <w:lang w:val="en-US"/>
        </w:rPr>
        <w:t>5</w:t>
      </w:r>
      <w:r w:rsidR="00F20918" w:rsidRPr="006F4F52">
        <w:rPr>
          <w:lang w:val="en-US"/>
        </w:rPr>
        <w:t>b</w:t>
      </w:r>
      <w:r w:rsidRPr="006F4F52">
        <w:rPr>
          <w:lang w:val="en-US"/>
        </w:rPr>
        <w:t xml:space="preserve">). Stronger subtropical jets extend farther to lower altitudes in association with a warming in the tropical lower stratosphere. </w:t>
      </w:r>
      <w:r w:rsidR="00B559B7" w:rsidRPr="006F4F52">
        <w:rPr>
          <w:lang w:val="en-US"/>
        </w:rPr>
        <w:t xml:space="preserve">The </w:t>
      </w:r>
      <w:r w:rsidR="00B559B7" w:rsidRPr="006F4F52">
        <w:t>n</w:t>
      </w:r>
      <w:r w:rsidR="003C69AD" w:rsidRPr="006F4F52">
        <w:t xml:space="preserve">arrow latitudinal </w:t>
      </w:r>
      <w:r w:rsidR="007607CF" w:rsidRPr="006F4F52">
        <w:t>extent</w:t>
      </w:r>
      <w:r w:rsidR="003C69AD" w:rsidRPr="006F4F52">
        <w:t xml:space="preserve"> of the zonal </w:t>
      </w:r>
      <w:r w:rsidR="00D60440" w:rsidRPr="006F4F52">
        <w:t xml:space="preserve">mean zonal </w:t>
      </w:r>
      <w:r w:rsidR="003C69AD" w:rsidRPr="006F4F52">
        <w:t xml:space="preserve">wind anomalies </w:t>
      </w:r>
      <w:r w:rsidR="00D60440" w:rsidRPr="006F4F52">
        <w:t>at</w:t>
      </w:r>
      <w:r w:rsidR="003C69AD" w:rsidRPr="006F4F52">
        <w:t xml:space="preserve"> mid</w:t>
      </w:r>
      <w:r w:rsidR="00D60440" w:rsidRPr="006F4F52">
        <w:t>-</w:t>
      </w:r>
      <w:r w:rsidR="003C69AD" w:rsidRPr="006F4F52">
        <w:t xml:space="preserve">latitudes of </w:t>
      </w:r>
      <w:r w:rsidR="00B559B7" w:rsidRPr="006F4F52">
        <w:t xml:space="preserve">the </w:t>
      </w:r>
      <w:r w:rsidR="003C69AD" w:rsidRPr="006F4F52">
        <w:t xml:space="preserve">middle-lower stratosphere in Fig. 5 is difficult </w:t>
      </w:r>
      <w:r w:rsidR="00573165" w:rsidRPr="006F4F52">
        <w:t>to</w:t>
      </w:r>
      <w:r w:rsidR="003C69AD" w:rsidRPr="006F4F52">
        <w:t xml:space="preserve"> explain only from a radiative heating change.</w:t>
      </w:r>
      <w:r w:rsidR="003C69AD" w:rsidRPr="006F4F52">
        <w:rPr>
          <w:rFonts w:hint="eastAsia"/>
        </w:rPr>
        <w:t xml:space="preserve"> </w:t>
      </w:r>
      <w:r w:rsidR="003C69AD" w:rsidRPr="006F4F52">
        <w:t xml:space="preserve">The differences in the latitudinal structure of the warming suggest that the warming in the stratopause–upper stratosphere has a radiative origin, while </w:t>
      </w:r>
      <w:r w:rsidR="00B559B7" w:rsidRPr="006F4F52">
        <w:t>for the second warming</w:t>
      </w:r>
      <w:r w:rsidR="003C69AD" w:rsidRPr="006F4F52">
        <w:t xml:space="preserve"> in the middle to lower </w:t>
      </w:r>
      <w:r w:rsidR="00B559B7" w:rsidRPr="006F4F52">
        <w:t xml:space="preserve">tropical </w:t>
      </w:r>
      <w:r w:rsidR="003C69AD" w:rsidRPr="006F4F52">
        <w:t>stratosphere</w:t>
      </w:r>
      <w:r w:rsidR="00B559B7" w:rsidRPr="006F4F52">
        <w:t>,</w:t>
      </w:r>
      <w:r w:rsidR="003C69AD" w:rsidRPr="006F4F52">
        <w:t xml:space="preserve"> dynamical process plays an important role as suggested in previous studies (e.g. Kodera and Kuroda, 2002; Hood and </w:t>
      </w:r>
      <w:proofErr w:type="spellStart"/>
      <w:r w:rsidR="003C69AD" w:rsidRPr="006F4F52">
        <w:t>Soukharev</w:t>
      </w:r>
      <w:proofErr w:type="spellEnd"/>
      <w:r w:rsidR="003C69AD" w:rsidRPr="006F4F52">
        <w:t>, 2012).</w:t>
      </w:r>
    </w:p>
    <w:p w14:paraId="04C19815" w14:textId="77777777" w:rsidR="00FB5891" w:rsidRPr="006F4F52" w:rsidRDefault="00FB5891" w:rsidP="003E3222">
      <w:pPr>
        <w:rPr>
          <w:lang w:val="en-US"/>
        </w:rPr>
      </w:pPr>
    </w:p>
    <w:p w14:paraId="2AFC2E97" w14:textId="6643373B" w:rsidR="003E3222" w:rsidRPr="006F4F52" w:rsidRDefault="003E3222" w:rsidP="003E3222">
      <w:r w:rsidRPr="006F4F52">
        <w:rPr>
          <w:lang w:val="en-US"/>
        </w:rPr>
        <w:t>In the troposphere, a statistically significant warming occurs in the extra-tropics around 40°−45° latit</w:t>
      </w:r>
      <w:r w:rsidR="00F20918" w:rsidRPr="006F4F52">
        <w:rPr>
          <w:lang w:val="en-US"/>
        </w:rPr>
        <w:t xml:space="preserve">ude in both hemispheres (Fig. </w:t>
      </w:r>
      <w:r w:rsidR="00057E40" w:rsidRPr="006F4F52">
        <w:rPr>
          <w:lang w:val="en-US"/>
        </w:rPr>
        <w:t>5</w:t>
      </w:r>
      <w:r w:rsidR="00F20918" w:rsidRPr="006F4F52">
        <w:rPr>
          <w:lang w:val="en-US"/>
        </w:rPr>
        <w:t>a</w:t>
      </w:r>
      <w:r w:rsidRPr="006F4F52">
        <w:rPr>
          <w:lang w:val="en-US"/>
        </w:rPr>
        <w:t xml:space="preserve">), similar to that of the surface temperature anomalies in Fig. 1. Warming also occurs over Antarctica in association with a weakening of the high-latitude westerly flow. Note that there is practically no warming in the entire tropical troposphere from the surface to the tropopause. This does not mean that there is no solar influence in this region, but temperature variations in the tropical troposphere are generally small due to feedback with convective activity (Eguchi et al., 2015). Therefore, the response in vertical velocity is crucial in the tropical troposphere, although it is not directly measured. Solar signals in the vertical velocity are generally </w:t>
      </w:r>
      <w:r w:rsidR="008F3E82" w:rsidRPr="006F4F52">
        <w:rPr>
          <w:lang w:val="en-US"/>
        </w:rPr>
        <w:t>downward</w:t>
      </w:r>
      <w:r w:rsidRPr="006F4F52">
        <w:rPr>
          <w:lang w:val="en-US"/>
        </w:rPr>
        <w:t xml:space="preserve"> ar</w:t>
      </w:r>
      <w:r w:rsidR="008F3E82" w:rsidRPr="006F4F52">
        <w:rPr>
          <w:lang w:val="en-US"/>
        </w:rPr>
        <w:t>ound the equator, but upward</w:t>
      </w:r>
      <w:r w:rsidRPr="006F4F52">
        <w:rPr>
          <w:lang w:val="en-US"/>
        </w:rPr>
        <w:t xml:space="preserve"> in off-equatorial regions around 15°</w:t>
      </w:r>
      <w:r w:rsidRPr="006F4F52">
        <w:rPr>
          <w:rFonts w:hint="eastAsia"/>
          <w:lang w:val="en-US"/>
        </w:rPr>
        <w:t>−</w:t>
      </w:r>
      <w:r w:rsidRPr="006F4F52">
        <w:rPr>
          <w:lang w:val="en-US"/>
        </w:rPr>
        <w:t xml:space="preserve">20° latitude (Fig. </w:t>
      </w:r>
      <w:r w:rsidR="00057E40" w:rsidRPr="006F4F52">
        <w:rPr>
          <w:lang w:val="en-US"/>
        </w:rPr>
        <w:t>5</w:t>
      </w:r>
      <w:r w:rsidRPr="006F4F52">
        <w:rPr>
          <w:lang w:val="en-US"/>
        </w:rPr>
        <w:t>c).</w:t>
      </w:r>
      <w:r w:rsidR="00916EC0" w:rsidRPr="006F4F52">
        <w:t xml:space="preserve"> </w:t>
      </w:r>
      <w:r w:rsidRPr="006F4F52">
        <w:rPr>
          <w:lang w:val="en-US"/>
        </w:rPr>
        <w:t xml:space="preserve">Note also that solar signals in the zonal mean </w:t>
      </w:r>
      <w:r w:rsidR="00FC6E90" w:rsidRPr="006F4F52">
        <w:rPr>
          <w:lang w:val="en-US"/>
        </w:rPr>
        <w:t xml:space="preserve">zonal </w:t>
      </w:r>
      <w:r w:rsidRPr="006F4F52">
        <w:rPr>
          <w:lang w:val="en-US"/>
        </w:rPr>
        <w:t>wind are symmetric around the equator in</w:t>
      </w:r>
      <w:r w:rsidR="00F20918" w:rsidRPr="006F4F52">
        <w:rPr>
          <w:lang w:val="en-US"/>
        </w:rPr>
        <w:t xml:space="preserve"> the upper stratosphere (Fig. </w:t>
      </w:r>
      <w:r w:rsidR="00057E40" w:rsidRPr="006F4F52">
        <w:rPr>
          <w:lang w:val="en-US"/>
        </w:rPr>
        <w:t>5</w:t>
      </w:r>
      <w:r w:rsidR="00F20918" w:rsidRPr="006F4F52">
        <w:rPr>
          <w:lang w:val="en-US"/>
        </w:rPr>
        <w:t>b</w:t>
      </w:r>
      <w:r w:rsidRPr="006F4F52">
        <w:rPr>
          <w:lang w:val="en-US"/>
        </w:rPr>
        <w:t>). However, in polar regions the zonal mean winds in the lower stratosphere differ markedly between the NH and SH. This can be seen more clearly as differences</w:t>
      </w:r>
      <w:r w:rsidR="00057E40" w:rsidRPr="006F4F52">
        <w:rPr>
          <w:lang w:val="en-US"/>
        </w:rPr>
        <w:t xml:space="preserve"> in the seasonal march in Fig. 6</w:t>
      </w:r>
      <w:r w:rsidRPr="006F4F52">
        <w:rPr>
          <w:lang w:val="en-US"/>
        </w:rPr>
        <w:t xml:space="preserve"> for monthly solar signals in zonal mean winds during SH and NH winter. In early winter, the subtropical jet develops in the upper stratosphere in both hemispheres. In the NH, anomalous westerlies shift poleward and downward to the troposphere, and the stratosp</w:t>
      </w:r>
      <w:r w:rsidR="00B935F7" w:rsidRPr="006F4F52">
        <w:rPr>
          <w:lang w:val="en-US"/>
        </w:rPr>
        <w:t>heric polar-</w:t>
      </w:r>
      <w:r w:rsidRPr="006F4F52">
        <w:rPr>
          <w:lang w:val="en-US"/>
        </w:rPr>
        <w:t>night jet weakens significantly in February. In the SH, however, the poleward shift is small and the strong anomalous westerlies descend in the mid-latitude troposphere, forming a pair of westerly and easterly zonal mean wind anomalies at high latitudes in September.</w:t>
      </w:r>
    </w:p>
    <w:p w14:paraId="27942CBA" w14:textId="77777777" w:rsidR="003E3222" w:rsidRPr="006F4F52" w:rsidRDefault="003E3222" w:rsidP="003E3222">
      <w:pPr>
        <w:rPr>
          <w:lang w:val="en-US"/>
        </w:rPr>
      </w:pPr>
    </w:p>
    <w:p w14:paraId="7A849530" w14:textId="61495345" w:rsidR="003E3222" w:rsidRPr="006F4F52" w:rsidRDefault="00A9006F" w:rsidP="003E3222">
      <w:pPr>
        <w:rPr>
          <w:lang w:val="en-US"/>
        </w:rPr>
      </w:pPr>
      <w:r w:rsidRPr="006F4F52">
        <w:rPr>
          <w:lang w:val="en-US"/>
        </w:rPr>
        <w:lastRenderedPageBreak/>
        <w:t xml:space="preserve">Solar signals in zonal </w:t>
      </w:r>
      <w:r w:rsidR="003E3222" w:rsidRPr="006F4F52">
        <w:rPr>
          <w:lang w:val="en-US"/>
        </w:rPr>
        <w:t xml:space="preserve">mean temperature </w:t>
      </w:r>
      <w:r w:rsidRPr="006F4F52">
        <w:rPr>
          <w:lang w:val="en-US"/>
        </w:rPr>
        <w:t xml:space="preserve">and </w:t>
      </w:r>
      <w:r w:rsidR="003E3222" w:rsidRPr="006F4F52">
        <w:rPr>
          <w:lang w:val="en-US"/>
        </w:rPr>
        <w:t>extracted by th</w:t>
      </w:r>
      <w:r w:rsidR="00057E40" w:rsidRPr="006F4F52">
        <w:rPr>
          <w:lang w:val="en-US"/>
        </w:rPr>
        <w:t>e MLR are shown in Fig. 7</w:t>
      </w:r>
      <w:r w:rsidRPr="006F4F52">
        <w:rPr>
          <w:lang w:val="en-US"/>
        </w:rPr>
        <w:t xml:space="preserve"> (</w:t>
      </w:r>
      <w:r w:rsidR="003E3222" w:rsidRPr="006F4F52">
        <w:rPr>
          <w:lang w:val="en-US"/>
        </w:rPr>
        <w:t>zonal mean zonal wind</w:t>
      </w:r>
      <w:r w:rsidR="00057E40" w:rsidRPr="006F4F52">
        <w:rPr>
          <w:lang w:val="en-US"/>
        </w:rPr>
        <w:t>s are also plotted in Fig. 7</w:t>
      </w:r>
      <w:r w:rsidR="001325F1" w:rsidRPr="006F4F52">
        <w:rPr>
          <w:lang w:val="en-US"/>
        </w:rPr>
        <w:t>a</w:t>
      </w:r>
      <w:r w:rsidR="009F3E9F" w:rsidRPr="006F4F52">
        <w:rPr>
          <w:lang w:val="en-US"/>
        </w:rPr>
        <w:t xml:space="preserve"> with green lines</w:t>
      </w:r>
      <w:r w:rsidRPr="006F4F52">
        <w:rPr>
          <w:lang w:val="en-US"/>
        </w:rPr>
        <w:t>)</w:t>
      </w:r>
      <w:r w:rsidR="003E3222" w:rsidRPr="006F4F52">
        <w:rPr>
          <w:lang w:val="en-US"/>
        </w:rPr>
        <w:t xml:space="preserve">. The lower stratospheric tropical warming occurs during a period when the stratospheric subtropical westerly winds develop, in July–August in the SH and in November–December in the NH. A tropospheric warming in mid-latitudes occurs in September−October in the SH and in January−February in the NH, and is associated with the downward penetration of westerly zonal mean </w:t>
      </w:r>
      <w:r w:rsidR="00850328" w:rsidRPr="006F4F52">
        <w:rPr>
          <w:lang w:val="en-US"/>
        </w:rPr>
        <w:t xml:space="preserve">zonal </w:t>
      </w:r>
      <w:r w:rsidR="003E3222" w:rsidRPr="006F4F52">
        <w:rPr>
          <w:lang w:val="en-US"/>
        </w:rPr>
        <w:t>wind anomali</w:t>
      </w:r>
      <w:r w:rsidR="00057E40" w:rsidRPr="006F4F52">
        <w:rPr>
          <w:lang w:val="en-US"/>
        </w:rPr>
        <w:t>es from the stratosphere (Fig. 6</w:t>
      </w:r>
      <w:r w:rsidR="003E3222" w:rsidRPr="006F4F52">
        <w:rPr>
          <w:lang w:val="en-US"/>
        </w:rPr>
        <w:t xml:space="preserve">). </w:t>
      </w:r>
      <w:r w:rsidR="00A96E87" w:rsidRPr="006F4F52">
        <w:rPr>
          <w:lang w:val="en-US"/>
        </w:rPr>
        <w:t xml:space="preserve">The </w:t>
      </w:r>
      <w:r w:rsidR="003E3222" w:rsidRPr="006F4F52">
        <w:rPr>
          <w:lang w:val="en-US"/>
        </w:rPr>
        <w:t xml:space="preserve">differences in the latitudinal structure of </w:t>
      </w:r>
      <w:r w:rsidR="00DE0FED" w:rsidRPr="006F4F52">
        <w:rPr>
          <w:lang w:val="en-US"/>
        </w:rPr>
        <w:t xml:space="preserve">surface </w:t>
      </w:r>
      <w:r w:rsidR="003E3222" w:rsidRPr="006F4F52">
        <w:rPr>
          <w:lang w:val="en-US"/>
        </w:rPr>
        <w:t xml:space="preserve">solar signals in Fig. 3 </w:t>
      </w:r>
      <w:r w:rsidR="00A96E87" w:rsidRPr="006F4F52">
        <w:rPr>
          <w:lang w:val="en-US"/>
        </w:rPr>
        <w:t xml:space="preserve">are consistent with the </w:t>
      </w:r>
      <w:r w:rsidR="003E3222" w:rsidRPr="006F4F52">
        <w:rPr>
          <w:lang w:val="en-US"/>
        </w:rPr>
        <w:t>differences in the downward penetration in the two hemispheres</w:t>
      </w:r>
      <w:r w:rsidR="00DE0FED" w:rsidRPr="006F4F52">
        <w:rPr>
          <w:lang w:val="en-US"/>
        </w:rPr>
        <w:t>:</w:t>
      </w:r>
      <w:r w:rsidR="00CA2AF9" w:rsidRPr="006F4F52">
        <w:rPr>
          <w:lang w:val="en-US"/>
        </w:rPr>
        <w:t xml:space="preserve"> </w:t>
      </w:r>
      <w:r w:rsidR="00DE0FED" w:rsidRPr="006F4F52">
        <w:rPr>
          <w:lang w:val="en-US"/>
        </w:rPr>
        <w:t xml:space="preserve">downward penetration occurs through a modulation of the polar-night jet in the NH that projects onto the NAM, </w:t>
      </w:r>
      <w:r w:rsidR="00E50951" w:rsidRPr="006F4F52">
        <w:rPr>
          <w:lang w:val="en-US"/>
        </w:rPr>
        <w:t>but</w:t>
      </w:r>
      <w:r w:rsidR="00DE0FED" w:rsidRPr="006F4F52">
        <w:rPr>
          <w:lang w:val="en-US"/>
        </w:rPr>
        <w:t xml:space="preserve"> a modulation of the subtropical jet in the SH does not project onto the SAM.</w:t>
      </w:r>
    </w:p>
    <w:p w14:paraId="4B5C466D" w14:textId="77777777" w:rsidR="003E3222" w:rsidRPr="006F4F52" w:rsidRDefault="003E3222" w:rsidP="003E3222">
      <w:pPr>
        <w:pStyle w:val="2"/>
        <w:rPr>
          <w:lang w:val="en-US"/>
        </w:rPr>
      </w:pPr>
      <w:r w:rsidRPr="006F4F52">
        <w:rPr>
          <w:lang w:val="en-US"/>
        </w:rPr>
        <w:t>3.3 Interactions with the ocean</w:t>
      </w:r>
    </w:p>
    <w:p w14:paraId="5FBB3665" w14:textId="1831D722" w:rsidR="005F29A1" w:rsidRPr="006F4F52" w:rsidRDefault="00EB5AC9" w:rsidP="00EB5AC9">
      <w:pPr>
        <w:widowControl w:val="0"/>
        <w:autoSpaceDE w:val="0"/>
        <w:autoSpaceDN w:val="0"/>
        <w:adjustRightInd w:val="0"/>
        <w:snapToGrid w:val="0"/>
        <w:rPr>
          <w:szCs w:val="20"/>
        </w:rPr>
      </w:pPr>
      <w:r w:rsidRPr="006F4F52">
        <w:rPr>
          <w:szCs w:val="20"/>
        </w:rPr>
        <w:t xml:space="preserve">The role of </w:t>
      </w:r>
      <w:r w:rsidR="00754D73" w:rsidRPr="006F4F52">
        <w:rPr>
          <w:szCs w:val="20"/>
        </w:rPr>
        <w:t xml:space="preserve">the </w:t>
      </w:r>
      <w:r w:rsidRPr="006F4F52">
        <w:rPr>
          <w:szCs w:val="20"/>
        </w:rPr>
        <w:t xml:space="preserve">ocean as heat </w:t>
      </w:r>
      <w:r w:rsidR="00FB7D1D" w:rsidRPr="006F4F52">
        <w:rPr>
          <w:szCs w:val="20"/>
        </w:rPr>
        <w:t xml:space="preserve">storage </w:t>
      </w:r>
      <w:r w:rsidRPr="006F4F52">
        <w:rPr>
          <w:szCs w:val="20"/>
        </w:rPr>
        <w:t xml:space="preserve">can be seen as persistent </w:t>
      </w:r>
      <w:r w:rsidR="00E50951" w:rsidRPr="006F4F52">
        <w:rPr>
          <w:szCs w:val="20"/>
        </w:rPr>
        <w:t xml:space="preserve">surface </w:t>
      </w:r>
      <w:r w:rsidRPr="006F4F52">
        <w:rPr>
          <w:szCs w:val="20"/>
        </w:rPr>
        <w:t xml:space="preserve">temperature anomalies from winter to spring. </w:t>
      </w:r>
      <w:r w:rsidR="00A5716A" w:rsidRPr="006F4F52">
        <w:rPr>
          <w:szCs w:val="20"/>
        </w:rPr>
        <w:t xml:space="preserve">In addition, </w:t>
      </w:r>
      <w:r w:rsidRPr="006F4F52">
        <w:rPr>
          <w:szCs w:val="20"/>
        </w:rPr>
        <w:t>ocean current</w:t>
      </w:r>
      <w:r w:rsidR="00A5716A" w:rsidRPr="006F4F52">
        <w:rPr>
          <w:szCs w:val="20"/>
        </w:rPr>
        <w:t>s</w:t>
      </w:r>
      <w:r w:rsidRPr="006F4F52">
        <w:rPr>
          <w:szCs w:val="20"/>
        </w:rPr>
        <w:t xml:space="preserve"> advect SST anomalies to higher latitudes, which may introduce </w:t>
      </w:r>
      <w:r w:rsidR="00A5716A" w:rsidRPr="006F4F52">
        <w:rPr>
          <w:szCs w:val="20"/>
        </w:rPr>
        <w:t xml:space="preserve">further </w:t>
      </w:r>
      <w:r w:rsidRPr="006F4F52">
        <w:rPr>
          <w:szCs w:val="20"/>
        </w:rPr>
        <w:t xml:space="preserve">delayed response. </w:t>
      </w:r>
      <w:r w:rsidR="007A5457" w:rsidRPr="006F4F52">
        <w:rPr>
          <w:lang w:val="en-US"/>
        </w:rPr>
        <w:t>The evolution from winter to spring of the solar signals in surface temperatures in the mid-latitudes of the NH is illustra</w:t>
      </w:r>
      <w:r w:rsidR="009A4317" w:rsidRPr="006F4F52">
        <w:rPr>
          <w:lang w:val="en-US"/>
        </w:rPr>
        <w:t>ted in Fig. 8a and 8</w:t>
      </w:r>
      <w:r w:rsidR="007A5457" w:rsidRPr="006F4F52">
        <w:rPr>
          <w:lang w:val="en-US"/>
        </w:rPr>
        <w:t xml:space="preserve">b, respectively. In winter, stratospheric zonal mean </w:t>
      </w:r>
      <w:r w:rsidR="00DE0FED" w:rsidRPr="006F4F52">
        <w:rPr>
          <w:lang w:val="en-US"/>
        </w:rPr>
        <w:t xml:space="preserve">zonal </w:t>
      </w:r>
      <w:r w:rsidR="007A5457" w:rsidRPr="006F4F52">
        <w:rPr>
          <w:lang w:val="en-US"/>
        </w:rPr>
        <w:t xml:space="preserve">wind anomalies extend from the stratosphere to the troposphere, and lead to a seesaw pattern between the polar region and mid-latitudes, similar to the NAM as shown in Fig. 3. In spring, stratospheric circulation anomalies </w:t>
      </w:r>
      <w:r w:rsidR="00275209" w:rsidRPr="006F4F52">
        <w:rPr>
          <w:lang w:val="en-US"/>
        </w:rPr>
        <w:t>associated with the polar nigh</w:t>
      </w:r>
      <w:r w:rsidR="00AC49CD" w:rsidRPr="006F4F52">
        <w:rPr>
          <w:lang w:val="en-US"/>
        </w:rPr>
        <w:t>t</w:t>
      </w:r>
      <w:r w:rsidR="00275209" w:rsidRPr="006F4F52">
        <w:rPr>
          <w:lang w:val="en-US"/>
        </w:rPr>
        <w:t xml:space="preserve"> jet </w:t>
      </w:r>
      <w:r w:rsidR="00DE0FED" w:rsidRPr="006F4F52">
        <w:t>start vanishing</w:t>
      </w:r>
      <w:r w:rsidR="00FF176D" w:rsidRPr="006F4F52">
        <w:t>.</w:t>
      </w:r>
      <w:r w:rsidR="00C2779A" w:rsidRPr="006F4F52">
        <w:t xml:space="preserve"> </w:t>
      </w:r>
      <w:r w:rsidR="00E25BBC" w:rsidRPr="006F4F52">
        <w:t>This</w:t>
      </w:r>
      <w:r w:rsidR="00C2779A" w:rsidRPr="006F4F52">
        <w:t xml:space="preserve"> coincides with a weakening</w:t>
      </w:r>
      <w:r w:rsidR="00C2779A" w:rsidRPr="006F4F52">
        <w:rPr>
          <w:lang w:val="en-US"/>
        </w:rPr>
        <w:t xml:space="preserve"> of the</w:t>
      </w:r>
      <w:r w:rsidR="00DE0FED" w:rsidRPr="006F4F52">
        <w:rPr>
          <w:lang w:val="en-US"/>
        </w:rPr>
        <w:t xml:space="preserve"> </w:t>
      </w:r>
      <w:r w:rsidR="007A5457" w:rsidRPr="006F4F52">
        <w:rPr>
          <w:lang w:val="en-US"/>
        </w:rPr>
        <w:t xml:space="preserve">temperature anomalies over the continents. </w:t>
      </w:r>
      <w:r w:rsidR="00E25BBC" w:rsidRPr="006F4F52">
        <w:rPr>
          <w:lang w:val="en-US"/>
        </w:rPr>
        <w:t>Conversely</w:t>
      </w:r>
      <w:r w:rsidR="007A5457" w:rsidRPr="006F4F52">
        <w:rPr>
          <w:lang w:val="en-US"/>
        </w:rPr>
        <w:t xml:space="preserve">, temperature anomalies over the ocean basins east of the continents not only persist from winter but also continue to develop. The positive temperature anomalies over the North Pacific east of Japan extend along 40°N. </w:t>
      </w:r>
      <w:r w:rsidR="005F29A1" w:rsidRPr="006F4F52">
        <w:rPr>
          <w:lang w:val="en-US"/>
        </w:rPr>
        <w:t>In the Atlantic sector, positive temperature anomalies are located at lower latitudes along the southeastern US coastal region. A similar SST response in spring has been confirmed with a longer historical SST dataset from 1882 to 2008 (see Figure 4 of Tung and Zhou, 2010). Note that temperature anomalies in the Pacific sector are found around ocean frontal zones</w:t>
      </w:r>
      <w:r w:rsidR="0057121B" w:rsidRPr="006F4F52">
        <w:rPr>
          <w:lang w:val="en-US"/>
        </w:rPr>
        <w:t>, where meridional temperature gradients are strong (Fig. 8c)</w:t>
      </w:r>
      <w:r w:rsidR="005F29A1" w:rsidRPr="006F4F52">
        <w:rPr>
          <w:lang w:val="en-US"/>
        </w:rPr>
        <w:t xml:space="preserve">, but in the Atlantic sector </w:t>
      </w:r>
      <w:r w:rsidR="00E50951" w:rsidRPr="006F4F52">
        <w:rPr>
          <w:lang w:val="en-US"/>
        </w:rPr>
        <w:t>temperature anomalies</w:t>
      </w:r>
      <w:r w:rsidR="005F29A1" w:rsidRPr="006F4F52">
        <w:rPr>
          <w:lang w:val="en-US"/>
        </w:rPr>
        <w:t xml:space="preserve"> are located at lower latitudes.</w:t>
      </w:r>
    </w:p>
    <w:p w14:paraId="6B595659" w14:textId="77777777" w:rsidR="00A274D9" w:rsidRPr="006F4F52" w:rsidRDefault="00A274D9" w:rsidP="007A5457">
      <w:pPr>
        <w:rPr>
          <w:lang w:val="en-US"/>
        </w:rPr>
      </w:pPr>
    </w:p>
    <w:p w14:paraId="20CDD56D" w14:textId="15C8BCA8" w:rsidR="00B45C8C" w:rsidRPr="006F4F52" w:rsidRDefault="00A274D9" w:rsidP="00B45C8C">
      <w:pPr>
        <w:rPr>
          <w:lang w:val="en-US"/>
        </w:rPr>
      </w:pPr>
      <w:r w:rsidRPr="006F4F52">
        <w:rPr>
          <w:lang w:val="en-US"/>
        </w:rPr>
        <w:t xml:space="preserve">As noted by Zhou and Tang (2010), </w:t>
      </w:r>
      <w:r w:rsidRPr="006F4F52">
        <w:rPr>
          <w:rFonts w:ascii="AdvPSTIM10-R" w:eastAsia="SimSun" w:hAnsi="AdvPSTIM10-R" w:cs="AdvPSTIM10-R"/>
          <w:sz w:val="19"/>
          <w:szCs w:val="19"/>
          <w:lang w:val="en-US" w:eastAsia="en-GB"/>
        </w:rPr>
        <w:t>mid</w:t>
      </w:r>
      <w:r w:rsidR="00A5716A" w:rsidRPr="006F4F52">
        <w:rPr>
          <w:rFonts w:ascii="AdvPSTIM10-R" w:eastAsia="SimSun" w:hAnsi="AdvPSTIM10-R" w:cs="AdvPSTIM10-R"/>
          <w:sz w:val="19"/>
          <w:szCs w:val="19"/>
          <w:lang w:val="en-US" w:eastAsia="en-GB"/>
        </w:rPr>
        <w:t>-</w:t>
      </w:r>
      <w:r w:rsidRPr="006F4F52">
        <w:rPr>
          <w:rFonts w:ascii="AdvPSTIM10-R" w:eastAsia="SimSun" w:hAnsi="AdvPSTIM10-R" w:cs="AdvPSTIM10-R"/>
          <w:sz w:val="19"/>
          <w:szCs w:val="19"/>
          <w:lang w:val="en-US" w:eastAsia="en-GB"/>
        </w:rPr>
        <w:t xml:space="preserve">latitudes </w:t>
      </w:r>
      <w:r w:rsidR="00395343" w:rsidRPr="006F4F52">
        <w:rPr>
          <w:rFonts w:ascii="AdvPSTIM10-R" w:eastAsia="SimSun" w:hAnsi="AdvPSTIM10-R" w:cs="AdvPSTIM10-R"/>
          <w:sz w:val="19"/>
          <w:szCs w:val="19"/>
          <w:lang w:val="en-US" w:eastAsia="en-GB"/>
        </w:rPr>
        <w:t>N</w:t>
      </w:r>
      <w:r w:rsidRPr="006F4F52">
        <w:rPr>
          <w:rFonts w:ascii="AdvPSTIM10-R" w:eastAsia="SimSun" w:hAnsi="AdvPSTIM10-R" w:cs="AdvPSTIM10-R"/>
          <w:sz w:val="19"/>
          <w:szCs w:val="19"/>
          <w:lang w:val="en-US" w:eastAsia="en-GB"/>
        </w:rPr>
        <w:t xml:space="preserve">orthwestern Atlantic is cold during </w:t>
      </w:r>
      <w:r w:rsidR="00EB5AC9" w:rsidRPr="006F4F52">
        <w:rPr>
          <w:rFonts w:ascii="AdvPSTIM10-R" w:eastAsia="SimSun" w:hAnsi="AdvPSTIM10-R" w:cs="AdvPSTIM10-R"/>
          <w:sz w:val="19"/>
          <w:szCs w:val="19"/>
          <w:lang w:val="en-US" w:eastAsia="en-GB"/>
        </w:rPr>
        <w:t>period</w:t>
      </w:r>
      <w:r w:rsidR="00395343" w:rsidRPr="006F4F52">
        <w:rPr>
          <w:rFonts w:ascii="AdvPSTIM10-R" w:eastAsia="SimSun" w:hAnsi="AdvPSTIM10-R" w:cs="AdvPSTIM10-R"/>
          <w:sz w:val="19"/>
          <w:szCs w:val="19"/>
          <w:lang w:val="en-US" w:eastAsia="en-GB"/>
        </w:rPr>
        <w:t>s</w:t>
      </w:r>
      <w:r w:rsidR="00EB5AC9" w:rsidRPr="006F4F52">
        <w:rPr>
          <w:rFonts w:ascii="AdvPSTIM10-R" w:eastAsia="SimSun" w:hAnsi="AdvPSTIM10-R" w:cs="AdvPSTIM10-R"/>
          <w:sz w:val="19"/>
          <w:szCs w:val="19"/>
          <w:lang w:val="en-US" w:eastAsia="en-GB"/>
        </w:rPr>
        <w:t xml:space="preserve"> of </w:t>
      </w:r>
      <w:r w:rsidRPr="006F4F52">
        <w:rPr>
          <w:rFonts w:ascii="AdvPSTIM10-R" w:eastAsia="SimSun" w:hAnsi="AdvPSTIM10-R" w:cs="AdvPSTIM10-R"/>
          <w:sz w:val="19"/>
          <w:szCs w:val="19"/>
          <w:lang w:val="en-US" w:eastAsia="en-GB"/>
        </w:rPr>
        <w:t>high solar activity.</w:t>
      </w:r>
      <w:r w:rsidR="005F29A1" w:rsidRPr="006F4F52">
        <w:rPr>
          <w:rFonts w:ascii="AdvPSTIM10-R" w:eastAsia="SimSun" w:hAnsi="AdvPSTIM10-R" w:cs="AdvPSTIM10-R"/>
          <w:sz w:val="19"/>
          <w:szCs w:val="19"/>
          <w:lang w:val="en-US" w:eastAsia="en-GB"/>
        </w:rPr>
        <w:t xml:space="preserve"> </w:t>
      </w:r>
      <w:r w:rsidRPr="006F4F52">
        <w:rPr>
          <w:lang w:val="en-US"/>
        </w:rPr>
        <w:t>However, positive</w:t>
      </w:r>
      <w:r w:rsidR="00EB5AC9" w:rsidRPr="006F4F52">
        <w:rPr>
          <w:lang w:val="en-US"/>
        </w:rPr>
        <w:t xml:space="preserve"> SST</w:t>
      </w:r>
      <w:r w:rsidRPr="006F4F52">
        <w:rPr>
          <w:lang w:val="en-US"/>
        </w:rPr>
        <w:t xml:space="preserve"> anomalies located </w:t>
      </w:r>
      <w:r w:rsidR="00754D73" w:rsidRPr="006F4F52">
        <w:rPr>
          <w:lang w:val="en-US"/>
        </w:rPr>
        <w:t>in the subtropics of the</w:t>
      </w:r>
      <w:r w:rsidR="005F29A1" w:rsidRPr="006F4F52">
        <w:rPr>
          <w:lang w:val="en-US"/>
        </w:rPr>
        <w:t xml:space="preserve"> Atlantic sector</w:t>
      </w:r>
      <w:r w:rsidRPr="006F4F52">
        <w:rPr>
          <w:lang w:val="en-US"/>
        </w:rPr>
        <w:t xml:space="preserve"> </w:t>
      </w:r>
      <w:r w:rsidR="003E2302" w:rsidRPr="006F4F52">
        <w:rPr>
          <w:lang w:val="en-US"/>
        </w:rPr>
        <w:t xml:space="preserve">in the </w:t>
      </w:r>
      <w:r w:rsidR="005F29A1" w:rsidRPr="006F4F52">
        <w:rPr>
          <w:lang w:val="en-US"/>
        </w:rPr>
        <w:t xml:space="preserve">east </w:t>
      </w:r>
      <w:r w:rsidR="00395343" w:rsidRPr="006F4F52">
        <w:rPr>
          <w:lang w:val="en-US"/>
        </w:rPr>
        <w:t>America</w:t>
      </w:r>
      <w:r w:rsidR="005F29A1" w:rsidRPr="006F4F52">
        <w:rPr>
          <w:lang w:val="en-US"/>
        </w:rPr>
        <w:t xml:space="preserve"> shift </w:t>
      </w:r>
      <w:r w:rsidR="00EB5AC9" w:rsidRPr="006F4F52">
        <w:rPr>
          <w:lang w:val="en-US"/>
        </w:rPr>
        <w:t xml:space="preserve">gradually </w:t>
      </w:r>
      <w:r w:rsidR="005F29A1" w:rsidRPr="006F4F52">
        <w:rPr>
          <w:lang w:val="en-US"/>
        </w:rPr>
        <w:t xml:space="preserve">northward with time. Lagged solar signals </w:t>
      </w:r>
      <w:r w:rsidR="00754D73" w:rsidRPr="006F4F52">
        <w:rPr>
          <w:lang w:val="en-US"/>
        </w:rPr>
        <w:t xml:space="preserve">in </w:t>
      </w:r>
      <w:r w:rsidR="00E50951" w:rsidRPr="006F4F52">
        <w:rPr>
          <w:lang w:val="en-US"/>
        </w:rPr>
        <w:t xml:space="preserve">the </w:t>
      </w:r>
      <w:r w:rsidR="00754D73" w:rsidRPr="006F4F52">
        <w:rPr>
          <w:lang w:val="en-US"/>
        </w:rPr>
        <w:t xml:space="preserve">SSTs </w:t>
      </w:r>
      <w:r w:rsidR="00846704" w:rsidRPr="006F4F52">
        <w:rPr>
          <w:lang w:val="en-US"/>
        </w:rPr>
        <w:t xml:space="preserve">are </w:t>
      </w:r>
      <w:r w:rsidR="005F29A1" w:rsidRPr="006F4F52">
        <w:rPr>
          <w:lang w:val="en-US"/>
        </w:rPr>
        <w:t xml:space="preserve">show </w:t>
      </w:r>
      <w:r w:rsidR="00846704" w:rsidRPr="006F4F52">
        <w:rPr>
          <w:lang w:val="en-US"/>
        </w:rPr>
        <w:t xml:space="preserve">in </w:t>
      </w:r>
      <w:r w:rsidR="00EB7062" w:rsidRPr="006F4F52">
        <w:rPr>
          <w:lang w:val="en-US"/>
        </w:rPr>
        <w:t xml:space="preserve">Fig. 9 </w:t>
      </w:r>
      <w:r w:rsidR="00846704" w:rsidRPr="006F4F52">
        <w:rPr>
          <w:lang w:val="en-US"/>
        </w:rPr>
        <w:t>for</w:t>
      </w:r>
      <w:r w:rsidR="00EB5AC9" w:rsidRPr="006F4F52">
        <w:rPr>
          <w:lang w:val="en-US"/>
        </w:rPr>
        <w:t xml:space="preserve"> </w:t>
      </w:r>
      <w:r w:rsidR="00EB7062" w:rsidRPr="006F4F52">
        <w:rPr>
          <w:lang w:val="en-US"/>
        </w:rPr>
        <w:t>(a)</w:t>
      </w:r>
      <w:r w:rsidR="00846704" w:rsidRPr="006F4F52">
        <w:rPr>
          <w:lang w:val="en-US"/>
        </w:rPr>
        <w:t xml:space="preserve"> modern and (b) historical periods.</w:t>
      </w:r>
      <w:r w:rsidR="005F29A1" w:rsidRPr="006F4F52">
        <w:rPr>
          <w:lang w:val="en-US"/>
        </w:rPr>
        <w:t xml:space="preserve"> </w:t>
      </w:r>
      <w:r w:rsidR="00ED2BFD" w:rsidRPr="006F4F52">
        <w:rPr>
          <w:lang w:val="en-US"/>
        </w:rPr>
        <w:t>In both cases, w</w:t>
      </w:r>
      <w:r w:rsidR="005F29A1" w:rsidRPr="006F4F52">
        <w:rPr>
          <w:lang w:val="en-US"/>
        </w:rPr>
        <w:t xml:space="preserve">hen SST anomalies </w:t>
      </w:r>
      <w:r w:rsidR="00D30F28" w:rsidRPr="006F4F52">
        <w:rPr>
          <w:lang w:val="en-US"/>
        </w:rPr>
        <w:t>reach</w:t>
      </w:r>
      <w:r w:rsidR="004001F3" w:rsidRPr="006F4F52">
        <w:rPr>
          <w:lang w:val="en-US"/>
        </w:rPr>
        <w:t xml:space="preserve"> the sub-Arctic frontal zone </w:t>
      </w:r>
      <w:r w:rsidR="00D30F28" w:rsidRPr="006F4F52">
        <w:rPr>
          <w:lang w:val="en-US"/>
        </w:rPr>
        <w:t>(</w:t>
      </w:r>
      <w:r w:rsidR="004001F3" w:rsidRPr="006F4F52">
        <w:rPr>
          <w:lang w:val="en-US"/>
        </w:rPr>
        <w:t xml:space="preserve">around </w:t>
      </w:r>
      <w:r w:rsidR="005F29A1" w:rsidRPr="006F4F52">
        <w:rPr>
          <w:lang w:val="en-US"/>
        </w:rPr>
        <w:t>45°N</w:t>
      </w:r>
      <w:r w:rsidR="00D30F28" w:rsidRPr="006F4F52">
        <w:rPr>
          <w:lang w:val="en-US"/>
        </w:rPr>
        <w:t>)</w:t>
      </w:r>
      <w:r w:rsidR="005F29A1" w:rsidRPr="006F4F52">
        <w:rPr>
          <w:lang w:val="en-US"/>
        </w:rPr>
        <w:t xml:space="preserve"> </w:t>
      </w:r>
      <w:r w:rsidR="00D30F28" w:rsidRPr="006F4F52">
        <w:rPr>
          <w:lang w:val="en-US"/>
        </w:rPr>
        <w:t>with a</w:t>
      </w:r>
      <w:r w:rsidR="004001F3" w:rsidRPr="006F4F52">
        <w:rPr>
          <w:lang w:val="en-US"/>
        </w:rPr>
        <w:t xml:space="preserve"> </w:t>
      </w:r>
      <w:r w:rsidR="005F29A1" w:rsidRPr="006F4F52">
        <w:rPr>
          <w:lang w:val="en-US"/>
        </w:rPr>
        <w:t>2</w:t>
      </w:r>
      <w:r w:rsidR="00D30F28" w:rsidRPr="006F4F52">
        <w:rPr>
          <w:lang w:val="en-US"/>
        </w:rPr>
        <w:t>-</w:t>
      </w:r>
      <w:r w:rsidR="005F29A1" w:rsidRPr="006F4F52">
        <w:rPr>
          <w:lang w:val="en-US"/>
        </w:rPr>
        <w:t xml:space="preserve">3 years </w:t>
      </w:r>
      <w:r w:rsidR="004001F3" w:rsidRPr="006F4F52">
        <w:rPr>
          <w:lang w:val="en-US"/>
        </w:rPr>
        <w:t>la</w:t>
      </w:r>
      <w:r w:rsidR="00D30F28" w:rsidRPr="006F4F52">
        <w:rPr>
          <w:lang w:val="en-US"/>
        </w:rPr>
        <w:t>g</w:t>
      </w:r>
      <w:r w:rsidR="005F29A1" w:rsidRPr="006F4F52">
        <w:rPr>
          <w:lang w:val="en-US"/>
        </w:rPr>
        <w:t xml:space="preserve">, a meridional dipole pattern similar to the NAO develops (Gray et al., 2013; </w:t>
      </w:r>
      <w:proofErr w:type="spellStart"/>
      <w:r w:rsidR="005F29A1" w:rsidRPr="006F4F52">
        <w:rPr>
          <w:lang w:val="en-US"/>
        </w:rPr>
        <w:t>Scaife</w:t>
      </w:r>
      <w:proofErr w:type="spellEnd"/>
      <w:r w:rsidR="005F29A1" w:rsidRPr="006F4F52">
        <w:rPr>
          <w:lang w:val="en-US"/>
        </w:rPr>
        <w:t xml:space="preserve"> et al., 2013; Andrews et al., 2015; </w:t>
      </w:r>
      <w:proofErr w:type="spellStart"/>
      <w:r w:rsidR="005F29A1" w:rsidRPr="006F4F52">
        <w:rPr>
          <w:lang w:val="en-US"/>
        </w:rPr>
        <w:t>Thiéblemont</w:t>
      </w:r>
      <w:proofErr w:type="spellEnd"/>
      <w:r w:rsidR="00850328" w:rsidRPr="006F4F52">
        <w:rPr>
          <w:lang w:val="en-US"/>
        </w:rPr>
        <w:t xml:space="preserve"> et al.</w:t>
      </w:r>
      <w:r w:rsidR="005F29A1" w:rsidRPr="006F4F52">
        <w:rPr>
          <w:lang w:val="en-US"/>
        </w:rPr>
        <w:t>, 2015).</w:t>
      </w:r>
      <w:r w:rsidR="00E50951" w:rsidRPr="006F4F52">
        <w:rPr>
          <w:lang w:val="en-US"/>
        </w:rPr>
        <w:t xml:space="preserve"> Although</w:t>
      </w:r>
      <w:r w:rsidR="00395343" w:rsidRPr="006F4F52">
        <w:rPr>
          <w:lang w:val="en-US"/>
        </w:rPr>
        <w:t xml:space="preserve"> the</w:t>
      </w:r>
      <w:r w:rsidR="005F29A1" w:rsidRPr="006F4F52">
        <w:rPr>
          <w:lang w:val="en-US"/>
        </w:rPr>
        <w:t xml:space="preserve"> cooling </w:t>
      </w:r>
      <w:r w:rsidR="00395343" w:rsidRPr="006F4F52">
        <w:rPr>
          <w:lang w:val="en-US"/>
        </w:rPr>
        <w:t xml:space="preserve">at </w:t>
      </w:r>
      <w:r w:rsidR="005F29A1" w:rsidRPr="006F4F52">
        <w:rPr>
          <w:lang w:val="en-US"/>
        </w:rPr>
        <w:t>mid</w:t>
      </w:r>
      <w:r w:rsidR="00395343" w:rsidRPr="006F4F52">
        <w:rPr>
          <w:lang w:val="en-US"/>
        </w:rPr>
        <w:t>-</w:t>
      </w:r>
      <w:r w:rsidR="005F29A1" w:rsidRPr="006F4F52">
        <w:rPr>
          <w:lang w:val="en-US"/>
        </w:rPr>
        <w:t xml:space="preserve">latitudes </w:t>
      </w:r>
      <w:r w:rsidR="00395343" w:rsidRPr="006F4F52">
        <w:rPr>
          <w:lang w:val="en-US"/>
        </w:rPr>
        <w:t>appear</w:t>
      </w:r>
      <w:r w:rsidR="00EB5AC9" w:rsidRPr="006F4F52">
        <w:rPr>
          <w:lang w:val="en-US"/>
        </w:rPr>
        <w:t>s</w:t>
      </w:r>
      <w:r w:rsidR="005F29A1" w:rsidRPr="006F4F52">
        <w:rPr>
          <w:lang w:val="en-US"/>
        </w:rPr>
        <w:t xml:space="preserve"> less pronounced</w:t>
      </w:r>
      <w:r w:rsidR="003E2302" w:rsidRPr="006F4F52">
        <w:rPr>
          <w:lang w:val="en-US"/>
        </w:rPr>
        <w:t xml:space="preserve"> </w:t>
      </w:r>
      <w:r w:rsidR="00E50951" w:rsidRPr="006F4F52">
        <w:rPr>
          <w:lang w:val="en-US"/>
        </w:rPr>
        <w:t xml:space="preserve">in </w:t>
      </w:r>
      <w:r w:rsidR="00395343" w:rsidRPr="006F4F52">
        <w:rPr>
          <w:lang w:val="en-US"/>
        </w:rPr>
        <w:t>the modern era</w:t>
      </w:r>
      <w:r w:rsidR="00EB5AC9" w:rsidRPr="006F4F52">
        <w:rPr>
          <w:lang w:val="en-US"/>
        </w:rPr>
        <w:t>,</w:t>
      </w:r>
      <w:r w:rsidR="00846704" w:rsidRPr="006F4F52">
        <w:rPr>
          <w:lang w:val="en-US"/>
        </w:rPr>
        <w:t xml:space="preserve"> </w:t>
      </w:r>
      <w:r w:rsidR="004001F3" w:rsidRPr="006F4F52">
        <w:rPr>
          <w:lang w:val="en-US"/>
        </w:rPr>
        <w:t xml:space="preserve">the </w:t>
      </w:r>
      <w:r w:rsidR="00846704" w:rsidRPr="006F4F52">
        <w:rPr>
          <w:lang w:val="en-US"/>
        </w:rPr>
        <w:t xml:space="preserve">northward shift of positive anomalies </w:t>
      </w:r>
      <w:r w:rsidR="00E50951" w:rsidRPr="006F4F52">
        <w:rPr>
          <w:lang w:val="en-US"/>
        </w:rPr>
        <w:t xml:space="preserve">associated with the solar cycle </w:t>
      </w:r>
      <w:r w:rsidR="00846704" w:rsidRPr="006F4F52">
        <w:rPr>
          <w:lang w:val="en-US"/>
        </w:rPr>
        <w:t xml:space="preserve">over </w:t>
      </w:r>
      <w:r w:rsidR="004001F3" w:rsidRPr="006F4F52">
        <w:rPr>
          <w:lang w:val="en-US"/>
        </w:rPr>
        <w:t>N</w:t>
      </w:r>
      <w:r w:rsidR="00846704" w:rsidRPr="006F4F52">
        <w:rPr>
          <w:lang w:val="en-US"/>
        </w:rPr>
        <w:t xml:space="preserve">orth Atlantic </w:t>
      </w:r>
      <w:r w:rsidR="001D423E" w:rsidRPr="006F4F52">
        <w:rPr>
          <w:lang w:val="en-US"/>
        </w:rPr>
        <w:t>remain</w:t>
      </w:r>
      <w:r w:rsidR="00395343" w:rsidRPr="006F4F52">
        <w:rPr>
          <w:lang w:val="en-US"/>
        </w:rPr>
        <w:t>s</w:t>
      </w:r>
      <w:r w:rsidR="001D423E" w:rsidRPr="006F4F52">
        <w:rPr>
          <w:lang w:val="en-US"/>
        </w:rPr>
        <w:t xml:space="preserve"> unchanged.</w:t>
      </w:r>
    </w:p>
    <w:p w14:paraId="555CA01F" w14:textId="77777777" w:rsidR="00876FFE" w:rsidRPr="006F4F52" w:rsidRDefault="00876FFE" w:rsidP="00B45C8C">
      <w:pPr>
        <w:rPr>
          <w:lang w:val="en-US"/>
        </w:rPr>
      </w:pPr>
    </w:p>
    <w:p w14:paraId="24E04D16" w14:textId="77777777" w:rsidR="007A5457" w:rsidRPr="006F4F52" w:rsidRDefault="007A5457" w:rsidP="007A5457">
      <w:pPr>
        <w:rPr>
          <w:b/>
          <w:lang w:val="en-US"/>
        </w:rPr>
      </w:pPr>
      <w:r w:rsidRPr="006F4F52">
        <w:rPr>
          <w:b/>
          <w:lang w:val="en-US"/>
        </w:rPr>
        <w:t>3.4. Tropical solar signals</w:t>
      </w:r>
    </w:p>
    <w:p w14:paraId="4CB2CC85" w14:textId="14BB43EC" w:rsidR="007A5457" w:rsidRPr="006F4F52" w:rsidRDefault="007A5457" w:rsidP="007A5457">
      <w:pPr>
        <w:rPr>
          <w:lang w:val="en-US"/>
        </w:rPr>
      </w:pPr>
      <w:r w:rsidRPr="006F4F52">
        <w:rPr>
          <w:lang w:val="en-US"/>
        </w:rPr>
        <w:lastRenderedPageBreak/>
        <w:t xml:space="preserve">Figure </w:t>
      </w:r>
      <w:r w:rsidR="00A250EF" w:rsidRPr="006F4F52">
        <w:rPr>
          <w:lang w:val="en-US"/>
        </w:rPr>
        <w:t>10</w:t>
      </w:r>
      <w:r w:rsidRPr="006F4F52">
        <w:rPr>
          <w:lang w:val="en-US"/>
        </w:rPr>
        <w:t xml:space="preserve"> shows the tropical part of the solar signal in SSTs extracted from the global picture in Fig. 1a. As mentioned previously, this pattern is characterized by a cooling over the East Pacific and the Atlantic in the SH and a warming in the central Pacific. To identify the characteristics of the spatial structure of these variations, an empirical orthogonal function (EOF) analysis is conducted on the SSTs over the tropical Pacific and the Atlantic sectors during September through February when ENSO shows the greatest persistence (</w:t>
      </w:r>
      <w:proofErr w:type="spellStart"/>
      <w:r w:rsidRPr="006F4F52">
        <w:rPr>
          <w:lang w:val="en"/>
        </w:rPr>
        <w:t>Wolter</w:t>
      </w:r>
      <w:proofErr w:type="spellEnd"/>
      <w:r w:rsidRPr="006F4F52">
        <w:rPr>
          <w:lang w:val="en"/>
        </w:rPr>
        <w:t xml:space="preserve"> and </w:t>
      </w:r>
      <w:proofErr w:type="spellStart"/>
      <w:r w:rsidRPr="006F4F52">
        <w:rPr>
          <w:lang w:val="en"/>
        </w:rPr>
        <w:t>Timlin</w:t>
      </w:r>
      <w:proofErr w:type="spellEnd"/>
      <w:r w:rsidRPr="006F4F52">
        <w:rPr>
          <w:lang w:val="en"/>
        </w:rPr>
        <w:t>, 2011)</w:t>
      </w:r>
      <w:r w:rsidRPr="006F4F52">
        <w:rPr>
          <w:lang w:val="en-US"/>
        </w:rPr>
        <w:t xml:space="preserve">. The leading and the second EOFs represent canonical ENSO and secular trends, respectively. The third EOF shows decadal variations and its spatial </w:t>
      </w:r>
      <w:r w:rsidR="007146F7" w:rsidRPr="006F4F52">
        <w:rPr>
          <w:lang w:val="en-US"/>
        </w:rPr>
        <w:t>pattern is illustrated in Fig. 10</w:t>
      </w:r>
      <w:r w:rsidRPr="006F4F52">
        <w:rPr>
          <w:lang w:val="en-US"/>
        </w:rPr>
        <w:t>b.</w:t>
      </w:r>
      <w:r w:rsidR="00916EC0" w:rsidRPr="006F4F52">
        <w:rPr>
          <w:lang w:val="en-US"/>
        </w:rPr>
        <w:t xml:space="preserve"> </w:t>
      </w:r>
      <w:r w:rsidR="009A4317" w:rsidRPr="006F4F52">
        <w:rPr>
          <w:lang w:val="en-US"/>
        </w:rPr>
        <w:t>The solar signal (Fi</w:t>
      </w:r>
      <w:r w:rsidR="007146F7" w:rsidRPr="006F4F52">
        <w:rPr>
          <w:lang w:val="en-US"/>
        </w:rPr>
        <w:t>g. 10</w:t>
      </w:r>
      <w:r w:rsidRPr="006F4F52">
        <w:rPr>
          <w:lang w:val="en-US"/>
        </w:rPr>
        <w:t>a) agrees well with the spatial structure of EOF3, which is characterized by a cooling over the cold tongue regions and a warming over the warm pool region in the central Pacific. This pattern of tropical SSTs, known as El Nino Modoki, has been extracted as EOF2 with a shorter dataset from 1979 through 2004 (</w:t>
      </w:r>
      <w:r w:rsidR="00A9181D" w:rsidRPr="006F4F52">
        <w:rPr>
          <w:lang w:val="en-US"/>
        </w:rPr>
        <w:t>F</w:t>
      </w:r>
      <w:r w:rsidRPr="006F4F52">
        <w:rPr>
          <w:lang w:val="en-US"/>
        </w:rPr>
        <w:t>ig. 2b in Ashok et al., 2007). Unlike a canonical ENSO, there is a substantial meridional asymmetry in the SST field such that there is warming in the NH and cooling in the SH in EOF 3 as well as in the solar signal. Note that the solar signal has greater spatial extent, from the Pacific to Atlantic sectors, while that of EOF3 is confined mainly to the Pacific sector.</w:t>
      </w:r>
    </w:p>
    <w:p w14:paraId="025CDD44" w14:textId="77777777" w:rsidR="007A5457" w:rsidRPr="006F4F52" w:rsidRDefault="007A5457" w:rsidP="007A5457">
      <w:pPr>
        <w:rPr>
          <w:lang w:val="en-US"/>
        </w:rPr>
      </w:pPr>
    </w:p>
    <w:p w14:paraId="31C834BB" w14:textId="28A16FBC" w:rsidR="003E3222" w:rsidRPr="006F4F52" w:rsidRDefault="007A5457" w:rsidP="003E3222">
      <w:pPr>
        <w:rPr>
          <w:lang w:val="en-US"/>
        </w:rPr>
      </w:pPr>
      <w:r w:rsidRPr="006F4F52">
        <w:rPr>
          <w:lang w:val="en-US"/>
        </w:rPr>
        <w:t>Cold tongues in tropical SSTs develop during boreal summer due to the Asian monsoon circulation (Wang, 1994). Therefore, the solar influence in the tropics is invest</w:t>
      </w:r>
      <w:r w:rsidR="009A43AA" w:rsidRPr="006F4F52">
        <w:rPr>
          <w:lang w:val="en-US"/>
        </w:rPr>
        <w:t>i</w:t>
      </w:r>
      <w:r w:rsidR="007146F7" w:rsidRPr="006F4F52">
        <w:rPr>
          <w:lang w:val="en-US"/>
        </w:rPr>
        <w:t>gated for this season. Figure 11</w:t>
      </w:r>
      <w:r w:rsidRPr="006F4F52">
        <w:rPr>
          <w:lang w:val="en-US"/>
        </w:rPr>
        <w:t xml:space="preserve"> shows correlation coefficients for boreal summer (JJA) between the solar index and a) SSTs, c) meridional wind velocity at 925 hPa, and e) out-going longwave radiation (OLR). Summertime climatologies are also displayed below the respec</w:t>
      </w:r>
      <w:r w:rsidR="009A43AA" w:rsidRPr="006F4F52">
        <w:rPr>
          <w:lang w:val="en-US"/>
        </w:rPr>
        <w:t>tive correlation plots; Figure 1</w:t>
      </w:r>
      <w:r w:rsidR="007146F7" w:rsidRPr="006F4F52">
        <w:rPr>
          <w:lang w:val="en-US"/>
        </w:rPr>
        <w:t>1</w:t>
      </w:r>
      <w:r w:rsidRPr="006F4F52">
        <w:rPr>
          <w:lang w:val="en-US"/>
        </w:rPr>
        <w:t>b depicts climatological SSTs (contours) and their deviation from the zonal mean SST (color shading). The climatological northward component of the wind velocity at 925 hPa is displayed with 2 m s</w:t>
      </w:r>
      <w:r w:rsidRPr="006F4F52">
        <w:rPr>
          <w:vertAlign w:val="superscript"/>
          <w:lang w:val="en-US"/>
        </w:rPr>
        <w:t>–1</w:t>
      </w:r>
      <w:r w:rsidR="00782F04" w:rsidRPr="006F4F52">
        <w:rPr>
          <w:lang w:val="en-US"/>
        </w:rPr>
        <w:t xml:space="preserve"> contours (Fig. 1</w:t>
      </w:r>
      <w:r w:rsidR="007146F7" w:rsidRPr="006F4F52">
        <w:rPr>
          <w:lang w:val="en-US"/>
        </w:rPr>
        <w:t>1</w:t>
      </w:r>
      <w:r w:rsidRPr="006F4F52">
        <w:rPr>
          <w:lang w:val="en-US"/>
        </w:rPr>
        <w:t xml:space="preserve">d). Figure </w:t>
      </w:r>
      <w:r w:rsidR="00782F04" w:rsidRPr="006F4F52">
        <w:rPr>
          <w:lang w:val="en-US"/>
        </w:rPr>
        <w:t>1</w:t>
      </w:r>
      <w:r w:rsidR="007146F7" w:rsidRPr="006F4F52">
        <w:rPr>
          <w:lang w:val="en-US"/>
        </w:rPr>
        <w:t>1</w:t>
      </w:r>
      <w:r w:rsidRPr="006F4F52">
        <w:rPr>
          <w:lang w:val="en-US"/>
        </w:rPr>
        <w:t>e shows climatological OLR (color shading).</w:t>
      </w:r>
      <w:r w:rsidR="00916EC0" w:rsidRPr="006F4F52">
        <w:rPr>
          <w:lang w:val="en-US"/>
        </w:rPr>
        <w:t xml:space="preserve"> </w:t>
      </w:r>
      <w:r w:rsidRPr="006F4F52">
        <w:rPr>
          <w:lang w:val="en-US"/>
        </w:rPr>
        <w:t xml:space="preserve">Regions of negative solar SST signals (Fig. </w:t>
      </w:r>
      <w:r w:rsidR="00782F04" w:rsidRPr="006F4F52">
        <w:rPr>
          <w:lang w:val="en-US"/>
        </w:rPr>
        <w:t>1</w:t>
      </w:r>
      <w:r w:rsidR="007146F7" w:rsidRPr="006F4F52">
        <w:rPr>
          <w:lang w:val="en-US"/>
        </w:rPr>
        <w:t>1</w:t>
      </w:r>
      <w:r w:rsidRPr="006F4F52">
        <w:rPr>
          <w:lang w:val="en-US"/>
        </w:rPr>
        <w:t xml:space="preserve">a) roughly coincide with regions of low climatological SST with respect to the zonal mean, such as in the southeastern Pacific, the South Atlantic, and the coastal Arabian Sea. These sectors are also characterized by strong cross-equatorial winds along the continents (Fig. </w:t>
      </w:r>
      <w:r w:rsidR="00782F04" w:rsidRPr="006F4F52">
        <w:rPr>
          <w:lang w:val="en-US"/>
        </w:rPr>
        <w:t>1</w:t>
      </w:r>
      <w:r w:rsidR="007146F7" w:rsidRPr="006F4F52">
        <w:rPr>
          <w:lang w:val="en-US"/>
        </w:rPr>
        <w:t>1</w:t>
      </w:r>
      <w:r w:rsidRPr="006F4F52">
        <w:rPr>
          <w:lang w:val="en-US"/>
        </w:rPr>
        <w:t>d). During periods of high solar activity a consistent increase in northward wind</w:t>
      </w:r>
      <w:r w:rsidR="00782F04" w:rsidRPr="006F4F52">
        <w:rPr>
          <w:lang w:val="en-US"/>
        </w:rPr>
        <w:t xml:space="preserve"> occurs in these regions (Fig. 1</w:t>
      </w:r>
      <w:r w:rsidR="007146F7" w:rsidRPr="006F4F52">
        <w:rPr>
          <w:lang w:val="en-US"/>
        </w:rPr>
        <w:t>1</w:t>
      </w:r>
      <w:r w:rsidRPr="006F4F52">
        <w:rPr>
          <w:lang w:val="en-US"/>
        </w:rPr>
        <w:t>c). The correlation coefficients between the solar index (F10.7) and the OLR do not show a uniform increase of convective activity in the monsoon regi</w:t>
      </w:r>
      <w:r w:rsidR="00782F04" w:rsidRPr="006F4F52">
        <w:rPr>
          <w:lang w:val="en-US"/>
        </w:rPr>
        <w:t>ons (lower OLR regions in Fig. 1</w:t>
      </w:r>
      <w:r w:rsidR="007146F7" w:rsidRPr="006F4F52">
        <w:rPr>
          <w:lang w:val="en-US"/>
        </w:rPr>
        <w:t>1</w:t>
      </w:r>
      <w:r w:rsidRPr="006F4F52">
        <w:rPr>
          <w:lang w:val="en-US"/>
        </w:rPr>
        <w:t xml:space="preserve">f). The convective activity around the equatorial NH (0–10°N), such as over the Indian Ocean, South America, and Africa, is suppressed, while the convective activity of the off-equatorial NH (15°N–20°N) in the Asian sector tends to be enhanced. Thus, the tropical solar influence is not characterized by a strengthening of the </w:t>
      </w:r>
      <w:r w:rsidR="003768B0" w:rsidRPr="006F4F52">
        <w:rPr>
          <w:lang w:val="en-US"/>
        </w:rPr>
        <w:t xml:space="preserve">global </w:t>
      </w:r>
      <w:r w:rsidRPr="006F4F52">
        <w:rPr>
          <w:lang w:val="en-US"/>
        </w:rPr>
        <w:t xml:space="preserve">monsoon circulation, but rather a northward shift of the convergence zone or the ascending branch of the Hadley circulation. This shift </w:t>
      </w:r>
      <w:r w:rsidR="00E9252D" w:rsidRPr="006F4F52">
        <w:rPr>
          <w:lang w:val="en-US"/>
        </w:rPr>
        <w:t xml:space="preserve">also </w:t>
      </w:r>
      <w:r w:rsidRPr="006F4F52">
        <w:rPr>
          <w:lang w:val="en-US"/>
        </w:rPr>
        <w:t>introduces longitudinal structure in the SSTs due to the asymmetric distribution of the continents.</w:t>
      </w:r>
    </w:p>
    <w:p w14:paraId="689BBDB4" w14:textId="77777777" w:rsidR="003E3222" w:rsidRPr="006F4F52" w:rsidRDefault="003E3222" w:rsidP="003E3222">
      <w:pPr>
        <w:pStyle w:val="1"/>
        <w:rPr>
          <w:color w:val="auto"/>
          <w:lang w:val="en-US"/>
        </w:rPr>
      </w:pPr>
      <w:r w:rsidRPr="006F4F52">
        <w:rPr>
          <w:color w:val="auto"/>
          <w:lang w:val="en-US"/>
        </w:rPr>
        <w:t>4 Stratosphere–troposphere dynamical coupling processes</w:t>
      </w:r>
    </w:p>
    <w:p w14:paraId="021CF032" w14:textId="23AF5AE3" w:rsidR="007A5457" w:rsidRPr="006F4F52" w:rsidRDefault="00DE0FED" w:rsidP="007A5457">
      <w:pPr>
        <w:rPr>
          <w:lang w:val="en-US"/>
        </w:rPr>
      </w:pPr>
      <w:r w:rsidRPr="006F4F52">
        <w:rPr>
          <w:lang w:val="en-US"/>
        </w:rPr>
        <w:t>The results of the observational an</w:t>
      </w:r>
      <w:r w:rsidR="00601BCC" w:rsidRPr="006F4F52">
        <w:rPr>
          <w:lang w:val="en-US"/>
        </w:rPr>
        <w:t>alysis so far suggest that the surface solar signals</w:t>
      </w:r>
      <w:r w:rsidRPr="006F4F52">
        <w:rPr>
          <w:lang w:val="en-US"/>
        </w:rPr>
        <w:t xml:space="preserve"> in both the tropics and the extra-tropics are related to the stratosphere through changes in the stratospheric westerly jet. </w:t>
      </w:r>
      <w:r w:rsidR="007A5457" w:rsidRPr="006F4F52">
        <w:rPr>
          <w:lang w:val="en-US"/>
        </w:rPr>
        <w:t xml:space="preserve">Because of strong and complex feedbacks </w:t>
      </w:r>
      <w:r w:rsidR="007A5457" w:rsidRPr="006F4F52">
        <w:rPr>
          <w:lang w:val="en-US"/>
        </w:rPr>
        <w:lastRenderedPageBreak/>
        <w:t>inherent in the atmosphere–ocean system, it is not easy to understand from observations alone how stratospheric circulation changes globally affect the troposphere.</w:t>
      </w:r>
    </w:p>
    <w:p w14:paraId="2137BC54" w14:textId="77777777" w:rsidR="00C91E71" w:rsidRPr="006F4F52" w:rsidRDefault="00C91E71" w:rsidP="007A5457">
      <w:pPr>
        <w:rPr>
          <w:lang w:val="en-US"/>
        </w:rPr>
      </w:pPr>
    </w:p>
    <w:p w14:paraId="42C6E0DD" w14:textId="380E82E8" w:rsidR="001628EE" w:rsidRPr="006F4F52" w:rsidRDefault="007A5457" w:rsidP="007A5457">
      <w:pPr>
        <w:rPr>
          <w:lang w:val="en-US"/>
        </w:rPr>
      </w:pPr>
      <w:r w:rsidRPr="006F4F52">
        <w:rPr>
          <w:lang w:val="en-US"/>
        </w:rPr>
        <w:t xml:space="preserve">Therefore, we now compare the observed </w:t>
      </w:r>
      <w:r w:rsidR="00601BCC" w:rsidRPr="006F4F52">
        <w:rPr>
          <w:lang w:val="en-US"/>
        </w:rPr>
        <w:t xml:space="preserve">surface solar signals </w:t>
      </w:r>
      <w:r w:rsidRPr="006F4F52">
        <w:rPr>
          <w:lang w:val="en-US"/>
        </w:rPr>
        <w:t>with the response obtained from a</w:t>
      </w:r>
      <w:r w:rsidR="0051686F" w:rsidRPr="006F4F52">
        <w:rPr>
          <w:lang w:val="en-US"/>
        </w:rPr>
        <w:t>n idealized</w:t>
      </w:r>
      <w:r w:rsidRPr="006F4F52">
        <w:rPr>
          <w:lang w:val="en-US"/>
        </w:rPr>
        <w:t xml:space="preserve"> coupled atmosphere–ocean model experiment. In this experiment (Yukimoto and Kodera, 2007), stratospheric zonal winds are forced by the addition of zonal angular momentum in the winter stratosphere at levels above 100 hPa in the Meteorological Research Institute (MRI) coupled atmosphere–ocean general circulation model (MRI-CGCM2.3) (Yukimoto et al., 2006). The momentum forcing is essentially the same as that used by </w:t>
      </w:r>
      <w:proofErr w:type="spellStart"/>
      <w:r w:rsidRPr="006F4F52">
        <w:rPr>
          <w:lang w:val="en-US"/>
        </w:rPr>
        <w:t>Thuburn</w:t>
      </w:r>
      <w:proofErr w:type="spellEnd"/>
      <w:r w:rsidRPr="006F4F52">
        <w:rPr>
          <w:lang w:val="en-US"/>
        </w:rPr>
        <w:t xml:space="preserve"> and Craig (2000) except that the </w:t>
      </w:r>
      <w:r w:rsidR="001628EE" w:rsidRPr="006F4F52">
        <w:rPr>
          <w:lang w:val="en-US"/>
        </w:rPr>
        <w:t xml:space="preserve">momentum </w:t>
      </w:r>
      <w:r w:rsidRPr="006F4F52">
        <w:rPr>
          <w:lang w:val="en-US"/>
        </w:rPr>
        <w:t>forcing</w:t>
      </w:r>
      <w:r w:rsidR="001628EE" w:rsidRPr="006F4F52">
        <w:rPr>
          <w:lang w:val="en-US"/>
        </w:rPr>
        <w:t xml:space="preserve"> (</w:t>
      </w:r>
      <w:proofErr w:type="spellStart"/>
      <w:r w:rsidR="001628EE" w:rsidRPr="006F4F52">
        <w:rPr>
          <w:i/>
        </w:rPr>
        <w:t>F</w:t>
      </w:r>
      <w:r w:rsidR="001628EE" w:rsidRPr="006F4F52">
        <w:rPr>
          <w:i/>
          <w:vertAlign w:val="subscript"/>
        </w:rPr>
        <w:t>m</w:t>
      </w:r>
      <w:proofErr w:type="spellEnd"/>
      <w:r w:rsidR="001628EE" w:rsidRPr="006F4F52">
        <w:rPr>
          <w:lang w:val="en-US"/>
        </w:rPr>
        <w:t>)</w:t>
      </w:r>
      <w:r w:rsidRPr="006F4F52">
        <w:rPr>
          <w:lang w:val="en-US"/>
        </w:rPr>
        <w:t xml:space="preserve"> is applied only in the winter hemisphere with seasonal variations</w:t>
      </w:r>
      <w:r w:rsidR="001628EE" w:rsidRPr="006F4F52">
        <w:rPr>
          <w:lang w:val="en-US"/>
        </w:rPr>
        <w:t>, as follows</w:t>
      </w:r>
      <w:r w:rsidRPr="006F4F52">
        <w:rPr>
          <w:lang w:val="en-US"/>
        </w:rPr>
        <w:t xml:space="preserve">. </w:t>
      </w:r>
    </w:p>
    <w:p w14:paraId="29D38559" w14:textId="77777777" w:rsidR="001628EE" w:rsidRPr="006F4F52" w:rsidRDefault="001628EE" w:rsidP="001628EE">
      <w:pPr>
        <w:adjustRightInd w:val="0"/>
        <w:snapToGrid w:val="0"/>
      </w:pPr>
    </w:p>
    <w:p w14:paraId="32AF67D9" w14:textId="168996BE" w:rsidR="001628EE" w:rsidRPr="006F4F52" w:rsidRDefault="009D4A2F" w:rsidP="001628EE">
      <w:pPr>
        <w:pStyle w:val="HTML"/>
        <w:rPr>
          <w:rFonts w:ascii="Times New Roman" w:hAnsi="Times New Roman" w:cs="Times New Roman"/>
          <w:sz w:val="20"/>
          <w:szCs w:val="20"/>
        </w:rPr>
      </w:pPr>
      <w:r w:rsidRPr="006F4F52">
        <w:t xml:space="preserve">   </w:t>
      </w:r>
      <w:r w:rsidR="001628EE" w:rsidRPr="006F4F52">
        <w:rPr>
          <w:rFonts w:hint="eastAsia"/>
        </w:rPr>
        <w:t xml:space="preserve">        </w:t>
      </w:r>
      <w:r w:rsidR="00A026E5" w:rsidRPr="006F4F52">
        <w:t xml:space="preserve">   </w:t>
      </w:r>
      <w:r w:rsidR="001628EE" w:rsidRPr="006F4F52">
        <w:rPr>
          <w:rFonts w:hint="eastAsia"/>
        </w:rPr>
        <w:t xml:space="preserve"> </w:t>
      </w:r>
      <w:r w:rsidR="001628EE" w:rsidRPr="006F4F52">
        <w:t xml:space="preserve">　</w:t>
      </w:r>
      <w:proofErr w:type="spellStart"/>
      <w:r w:rsidR="001628EE" w:rsidRPr="006F4F52">
        <w:rPr>
          <w:rFonts w:ascii="Times New Roman" w:hAnsi="Times New Roman" w:cs="Times New Roman"/>
          <w:i/>
          <w:sz w:val="20"/>
          <w:szCs w:val="20"/>
        </w:rPr>
        <w:t>F</w:t>
      </w:r>
      <w:r w:rsidR="001628EE" w:rsidRPr="006F4F52">
        <w:rPr>
          <w:rFonts w:ascii="Times New Roman" w:hAnsi="Times New Roman" w:cs="Times New Roman"/>
          <w:i/>
          <w:sz w:val="20"/>
          <w:szCs w:val="20"/>
          <w:vertAlign w:val="subscript"/>
        </w:rPr>
        <w:t>m</w:t>
      </w:r>
      <w:proofErr w:type="spellEnd"/>
      <w:r w:rsidR="001628EE" w:rsidRPr="006F4F52">
        <w:rPr>
          <w:rFonts w:ascii="Times New Roman" w:hAnsi="Times New Roman" w:cs="Times New Roman"/>
          <w:sz w:val="20"/>
          <w:szCs w:val="20"/>
        </w:rPr>
        <w:t xml:space="preserve">= </w:t>
      </w:r>
      <w:r w:rsidR="003A4BF1" w:rsidRPr="006F4F52">
        <w:rPr>
          <w:rFonts w:ascii="Times New Roman" w:hAnsi="Times New Roman" w:cs="Times New Roman"/>
          <w:i/>
          <w:sz w:val="20"/>
          <w:szCs w:val="20"/>
          <w:lang w:val="en-GB"/>
        </w:rPr>
        <w:t>A</w:t>
      </w:r>
      <w:r w:rsidR="003A4BF1" w:rsidRPr="006F4F52">
        <w:rPr>
          <w:rFonts w:ascii="Times New Roman" w:hAnsi="Times New Roman" w:cs="Times New Roman"/>
          <w:i/>
          <w:sz w:val="20"/>
          <w:szCs w:val="20"/>
          <w:vertAlign w:val="subscript"/>
          <w:lang w:val="en-GB"/>
        </w:rPr>
        <w:t>0</w:t>
      </w:r>
      <w:r w:rsidR="001628EE" w:rsidRPr="006F4F52">
        <w:rPr>
          <w:rFonts w:ascii="Times New Roman" w:hAnsi="Times New Roman" w:cs="Times New Roman"/>
          <w:i/>
          <w:sz w:val="20"/>
          <w:szCs w:val="20"/>
        </w:rPr>
        <w:t xml:space="preserve"> f </w:t>
      </w:r>
      <w:r w:rsidR="001628EE" w:rsidRPr="006F4F52">
        <w:rPr>
          <w:rFonts w:ascii="Times New Roman" w:hAnsi="Times New Roman" w:cs="Times New Roman"/>
          <w:sz w:val="20"/>
          <w:szCs w:val="20"/>
        </w:rPr>
        <w:t>(</w:t>
      </w:r>
      <w:r w:rsidR="001628EE" w:rsidRPr="006F4F52">
        <w:rPr>
          <w:rFonts w:ascii="Times New Roman" w:hAnsi="Times New Roman" w:cs="Times New Roman"/>
          <w:i/>
          <w:sz w:val="20"/>
          <w:szCs w:val="20"/>
        </w:rPr>
        <w:t>p</w:t>
      </w:r>
      <w:r w:rsidR="001628EE" w:rsidRPr="006F4F52">
        <w:rPr>
          <w:rFonts w:ascii="Times New Roman" w:hAnsi="Times New Roman" w:cs="Times New Roman"/>
          <w:sz w:val="20"/>
          <w:szCs w:val="20"/>
        </w:rPr>
        <w:t>)(sin 2</w:t>
      </w:r>
      <w:r w:rsidR="001628EE" w:rsidRPr="006F4F52">
        <w:rPr>
          <w:rFonts w:ascii="Times New Roman" w:hAnsi="Times New Roman" w:cs="Times New Roman"/>
          <w:i/>
          <w:sz w:val="20"/>
          <w:szCs w:val="20"/>
        </w:rPr>
        <w:t>φ</w:t>
      </w:r>
      <w:r w:rsidR="001628EE" w:rsidRPr="006F4F52">
        <w:rPr>
          <w:rFonts w:ascii="Times New Roman" w:hAnsi="Times New Roman" w:cs="Times New Roman"/>
          <w:sz w:val="20"/>
          <w:szCs w:val="20"/>
        </w:rPr>
        <w:t>)</w:t>
      </w:r>
      <w:r w:rsidR="001628EE" w:rsidRPr="006F4F52">
        <w:rPr>
          <w:rFonts w:ascii="Times New Roman" w:hAnsi="Times New Roman" w:cs="Times New Roman"/>
          <w:sz w:val="20"/>
          <w:szCs w:val="20"/>
          <w:vertAlign w:val="superscript"/>
        </w:rPr>
        <w:t>2</w:t>
      </w:r>
      <w:r w:rsidR="001628EE" w:rsidRPr="006F4F52">
        <w:rPr>
          <w:rFonts w:ascii="Times New Roman" w:hAnsi="Times New Roman" w:cs="Times New Roman"/>
          <w:sz w:val="20"/>
          <w:szCs w:val="20"/>
        </w:rPr>
        <w:t xml:space="preserve"> MAX{0, cos [2</w:t>
      </w:r>
      <w:r w:rsidR="001628EE" w:rsidRPr="006F4F52">
        <w:rPr>
          <w:rFonts w:ascii="Times New Roman" w:hAnsi="Times New Roman" w:cs="Times New Roman"/>
          <w:i/>
          <w:sz w:val="20"/>
          <w:szCs w:val="20"/>
        </w:rPr>
        <w:t>π</w:t>
      </w:r>
      <w:r w:rsidR="001628EE" w:rsidRPr="006F4F52">
        <w:rPr>
          <w:rFonts w:ascii="Times New Roman" w:hAnsi="Times New Roman" w:cs="Times New Roman"/>
          <w:sz w:val="20"/>
          <w:szCs w:val="20"/>
        </w:rPr>
        <w:t>(</w:t>
      </w:r>
      <w:r w:rsidR="001628EE" w:rsidRPr="006F4F52">
        <w:rPr>
          <w:rFonts w:ascii="Times New Roman" w:hAnsi="Times New Roman" w:hint="eastAsia"/>
          <w:i/>
          <w:sz w:val="20"/>
          <w:szCs w:val="20"/>
        </w:rPr>
        <w:t>n-n</w:t>
      </w:r>
      <w:r w:rsidR="001628EE" w:rsidRPr="006F4F52">
        <w:rPr>
          <w:rFonts w:ascii="Times New Roman" w:hAnsi="Times New Roman" w:hint="eastAsia"/>
          <w:i/>
          <w:sz w:val="20"/>
          <w:szCs w:val="20"/>
          <w:vertAlign w:val="subscript"/>
        </w:rPr>
        <w:t>0</w:t>
      </w:r>
      <w:r w:rsidR="001628EE" w:rsidRPr="006F4F52">
        <w:rPr>
          <w:rFonts w:ascii="Times New Roman" w:hAnsi="Times New Roman" w:cs="Times New Roman"/>
          <w:sz w:val="20"/>
          <w:szCs w:val="20"/>
        </w:rPr>
        <w:t>)</w:t>
      </w:r>
      <w:r w:rsidR="001628EE" w:rsidRPr="006F4F52">
        <w:rPr>
          <w:rFonts w:ascii="Times New Roman" w:hAnsi="Times New Roman" w:cs="Times New Roman"/>
          <w:i/>
          <w:sz w:val="20"/>
          <w:szCs w:val="20"/>
        </w:rPr>
        <w:t xml:space="preserve"> </w:t>
      </w:r>
      <w:r w:rsidR="001628EE" w:rsidRPr="006F4F52">
        <w:rPr>
          <w:rFonts w:ascii="Times New Roman" w:hAnsi="Times New Roman" w:cs="Times New Roman"/>
          <w:sz w:val="20"/>
          <w:szCs w:val="20"/>
        </w:rPr>
        <w:t>/365]}</w:t>
      </w:r>
      <w:r w:rsidRPr="006F4F52">
        <w:rPr>
          <w:rFonts w:ascii="Times New Roman" w:hAnsi="Times New Roman" w:cs="Times New Roman"/>
          <w:sz w:val="20"/>
          <w:szCs w:val="20"/>
        </w:rPr>
        <w:t xml:space="preserve">               </w:t>
      </w:r>
      <w:r w:rsidRPr="006F4F52">
        <w:rPr>
          <w:rFonts w:ascii="Times New Roman" w:hAnsi="Times New Roman" w:cs="Times New Roman"/>
        </w:rPr>
        <w:t xml:space="preserve">          </w:t>
      </w:r>
      <w:r w:rsidR="00B45C8C" w:rsidRPr="006F4F52">
        <w:rPr>
          <w:rFonts w:ascii="Times New Roman" w:hAnsi="Times New Roman" w:cs="Times New Roman"/>
        </w:rPr>
        <w:t xml:space="preserve">                 </w:t>
      </w:r>
      <w:r w:rsidRPr="006F4F52">
        <w:rPr>
          <w:rFonts w:ascii="Times New Roman" w:hAnsi="Times New Roman" w:cs="Times New Roman"/>
        </w:rPr>
        <w:t xml:space="preserve">      </w:t>
      </w:r>
      <w:r w:rsidR="00B26E10" w:rsidRPr="006F4F52">
        <w:rPr>
          <w:rFonts w:ascii="Times New Roman" w:hAnsi="Times New Roman" w:cs="Times New Roman"/>
        </w:rPr>
        <w:t xml:space="preserve">         </w:t>
      </w:r>
      <w:r w:rsidR="00B45C8C" w:rsidRPr="006F4F52">
        <w:rPr>
          <w:rFonts w:ascii="Times New Roman" w:hAnsi="Times New Roman" w:cs="Times New Roman"/>
        </w:rPr>
        <w:t xml:space="preserve">   </w:t>
      </w:r>
      <w:r w:rsidRPr="006F4F52">
        <w:rPr>
          <w:rFonts w:ascii="Times New Roman" w:hAnsi="Times New Roman" w:cs="Times New Roman"/>
          <w:sz w:val="20"/>
          <w:szCs w:val="20"/>
        </w:rPr>
        <w:t xml:space="preserve">  (2)</w:t>
      </w:r>
    </w:p>
    <w:p w14:paraId="0E2FB25F" w14:textId="77777777" w:rsidR="001628EE" w:rsidRPr="006F4F52" w:rsidRDefault="001628EE" w:rsidP="001628EE">
      <w:pPr>
        <w:adjustRightInd w:val="0"/>
        <w:snapToGrid w:val="0"/>
      </w:pPr>
    </w:p>
    <w:p w14:paraId="03F2FCD6" w14:textId="561AE41D" w:rsidR="003A4BF1" w:rsidRPr="006F4F52" w:rsidRDefault="003A4BF1" w:rsidP="001628EE">
      <w:pPr>
        <w:adjustRightInd w:val="0"/>
        <w:snapToGrid w:val="0"/>
        <w:rPr>
          <w:rFonts w:eastAsia="ＭＳ 明朝"/>
          <w:lang w:eastAsia="ja-JP"/>
        </w:rPr>
      </w:pPr>
      <w:r w:rsidRPr="006F4F52">
        <w:t xml:space="preserve">with </w:t>
      </w:r>
      <w:r w:rsidRPr="006F4F52">
        <w:rPr>
          <w:i/>
        </w:rPr>
        <w:t>A</w:t>
      </w:r>
      <w:r w:rsidRPr="006F4F52">
        <w:rPr>
          <w:vertAlign w:val="subscript"/>
        </w:rPr>
        <w:t>0</w:t>
      </w:r>
      <w:r w:rsidRPr="006F4F52">
        <w:t>:</w:t>
      </w:r>
      <w:r w:rsidR="00A026E5" w:rsidRPr="006F4F52">
        <w:t xml:space="preserve"> </w:t>
      </w:r>
      <w:r w:rsidRPr="006F4F52">
        <w:t>maximum amplitude (</w:t>
      </w:r>
      <w:r w:rsidRPr="006F4F52">
        <w:rPr>
          <w:lang w:val="en-US"/>
        </w:rPr>
        <w:t>5 m s</w:t>
      </w:r>
      <w:r w:rsidRPr="006F4F52">
        <w:rPr>
          <w:vertAlign w:val="superscript"/>
          <w:lang w:val="en-US"/>
        </w:rPr>
        <w:t>–1</w:t>
      </w:r>
      <w:r w:rsidRPr="006F4F52">
        <w:rPr>
          <w:lang w:val="en-US"/>
        </w:rPr>
        <w:t xml:space="preserve">/day), </w:t>
      </w:r>
      <w:r w:rsidRPr="006F4F52">
        <w:rPr>
          <w:i/>
        </w:rPr>
        <w:t xml:space="preserve"> n:</w:t>
      </w:r>
      <w:r w:rsidRPr="006F4F52">
        <w:t xml:space="preserve"> day of the year, and </w:t>
      </w:r>
      <w:r w:rsidRPr="006F4F52">
        <w:rPr>
          <w:i/>
        </w:rPr>
        <w:t>n</w:t>
      </w:r>
      <w:r w:rsidRPr="006F4F52">
        <w:rPr>
          <w:i/>
          <w:vertAlign w:val="subscript"/>
        </w:rPr>
        <w:t>0</w:t>
      </w:r>
      <w:r w:rsidRPr="006F4F52">
        <w:t>: central day of the winter (15 Jan in the NH, and 15 Jul in the SH).</w:t>
      </w:r>
      <w:r w:rsidRPr="006F4F52">
        <w:rPr>
          <w:rFonts w:eastAsia="ＭＳ 明朝" w:hint="eastAsia"/>
          <w:lang w:eastAsia="ja-JP"/>
        </w:rPr>
        <w:t xml:space="preserve"> The vertical profile </w:t>
      </w:r>
      <w:r w:rsidRPr="006F4F52">
        <w:rPr>
          <w:i/>
        </w:rPr>
        <w:t xml:space="preserve">f </w:t>
      </w:r>
      <w:r w:rsidRPr="006F4F52">
        <w:t>(</w:t>
      </w:r>
      <w:r w:rsidRPr="006F4F52">
        <w:rPr>
          <w:i/>
        </w:rPr>
        <w:t>p</w:t>
      </w:r>
      <w:r w:rsidRPr="006F4F52">
        <w:t>) is expressed as,</w:t>
      </w:r>
    </w:p>
    <w:p w14:paraId="2B0BFC9C" w14:textId="7E4B40ED" w:rsidR="003A4BF1" w:rsidRPr="006F4F52" w:rsidRDefault="00B26E10" w:rsidP="001628EE">
      <w:pPr>
        <w:adjustRightInd w:val="0"/>
        <w:snapToGrid w:val="0"/>
      </w:pPr>
      <w:r w:rsidRPr="006F4F52">
        <w:t xml:space="preserve">　</w:t>
      </w:r>
    </w:p>
    <w:p w14:paraId="3EDB45C0" w14:textId="6FFDB38B" w:rsidR="00515C7B" w:rsidRPr="006F4F52" w:rsidRDefault="003A4BF1" w:rsidP="001628EE">
      <w:pPr>
        <w:adjustRightInd w:val="0"/>
        <w:snapToGrid w:val="0"/>
        <w:rPr>
          <w:rFonts w:eastAsia="ＭＳ 明朝"/>
          <w:lang w:eastAsia="ja-JP"/>
        </w:rPr>
      </w:pPr>
      <w:r w:rsidRPr="006F4F52">
        <w:rPr>
          <w:rFonts w:eastAsia="ＭＳ 明朝"/>
          <w:i/>
          <w:lang w:eastAsia="ja-JP"/>
        </w:rPr>
        <w:t xml:space="preserve">       </w:t>
      </w:r>
      <w:r w:rsidR="00B70C2F" w:rsidRPr="006F4F52">
        <w:rPr>
          <w:rFonts w:eastAsia="ＭＳ 明朝"/>
          <w:i/>
          <w:lang w:eastAsia="ja-JP"/>
        </w:rPr>
        <w:tab/>
      </w:r>
      <w:r w:rsidR="00B70C2F" w:rsidRPr="006F4F52">
        <w:rPr>
          <w:rFonts w:eastAsia="ＭＳ 明朝"/>
          <w:i/>
          <w:lang w:eastAsia="ja-JP"/>
        </w:rPr>
        <w:tab/>
      </w:r>
      <w:r w:rsidRPr="006F4F52">
        <w:rPr>
          <w:rFonts w:eastAsia="ＭＳ 明朝"/>
          <w:i/>
          <w:lang w:eastAsia="ja-JP"/>
        </w:rPr>
        <w:t xml:space="preserve">                 </w:t>
      </w:r>
      <w:r w:rsidR="00515C7B" w:rsidRPr="006F4F52">
        <w:rPr>
          <w:rFonts w:eastAsia="ＭＳ 明朝" w:hint="eastAsia"/>
          <w:i/>
          <w:lang w:eastAsia="ja-JP"/>
        </w:rPr>
        <w:t>f</w:t>
      </w:r>
      <w:r w:rsidR="00515C7B" w:rsidRPr="006F4F52">
        <w:rPr>
          <w:rFonts w:eastAsia="ＭＳ 明朝" w:hint="eastAsia"/>
          <w:lang w:eastAsia="ja-JP"/>
        </w:rPr>
        <w:t>(</w:t>
      </w:r>
      <w:r w:rsidR="00515C7B" w:rsidRPr="006F4F52">
        <w:rPr>
          <w:rFonts w:eastAsia="ＭＳ 明朝" w:hint="eastAsia"/>
          <w:i/>
          <w:lang w:eastAsia="ja-JP"/>
        </w:rPr>
        <w:t>p</w:t>
      </w:r>
      <w:r w:rsidR="00515C7B" w:rsidRPr="006F4F52">
        <w:rPr>
          <w:rFonts w:eastAsia="ＭＳ 明朝" w:hint="eastAsia"/>
          <w:lang w:eastAsia="ja-JP"/>
        </w:rPr>
        <w:t>)</w:t>
      </w:r>
      <w:r w:rsidRPr="006F4F52">
        <w:rPr>
          <w:rFonts w:eastAsia="ＭＳ 明朝"/>
          <w:lang w:eastAsia="ja-JP"/>
        </w:rPr>
        <w:t xml:space="preserve">  </w:t>
      </w:r>
      <w:r w:rsidR="00515C7B" w:rsidRPr="006F4F52">
        <w:rPr>
          <w:rFonts w:eastAsia="ＭＳ 明朝" w:hint="eastAsia"/>
          <w:lang w:eastAsia="ja-JP"/>
        </w:rPr>
        <w:t xml:space="preserve">= </w:t>
      </w:r>
      <w:r w:rsidR="00515C7B" w:rsidRPr="006F4F52">
        <w:rPr>
          <w:rFonts w:eastAsia="ＭＳ 明朝"/>
          <w:lang w:eastAsia="ja-JP"/>
        </w:rPr>
        <w:t xml:space="preserve"> 1     </w:t>
      </w:r>
      <w:r w:rsidRPr="006F4F52">
        <w:rPr>
          <w:rFonts w:eastAsia="ＭＳ 明朝"/>
          <w:lang w:eastAsia="ja-JP"/>
        </w:rPr>
        <w:t xml:space="preserve">                           </w:t>
      </w:r>
      <w:r w:rsidR="00B70C2F" w:rsidRPr="006F4F52">
        <w:rPr>
          <w:rFonts w:eastAsia="ＭＳ 明朝"/>
          <w:lang w:eastAsia="ja-JP"/>
        </w:rPr>
        <w:t xml:space="preserve"> </w:t>
      </w:r>
      <w:r w:rsidR="00B26E10" w:rsidRPr="006F4F52">
        <w:rPr>
          <w:rFonts w:eastAsia="ＭＳ 明朝"/>
          <w:lang w:eastAsia="ja-JP"/>
        </w:rPr>
        <w:t xml:space="preserve">           </w:t>
      </w:r>
      <w:r w:rsidRPr="006F4F52">
        <w:rPr>
          <w:rFonts w:eastAsia="ＭＳ 明朝"/>
          <w:lang w:eastAsia="ja-JP"/>
        </w:rPr>
        <w:t xml:space="preserve"> </w:t>
      </w:r>
      <w:r w:rsidR="00515C7B" w:rsidRPr="006F4F52">
        <w:rPr>
          <w:rFonts w:eastAsia="ＭＳ 明朝"/>
          <w:i/>
          <w:lang w:eastAsia="ja-JP"/>
        </w:rPr>
        <w:t xml:space="preserve"> p</w:t>
      </w:r>
      <w:r w:rsidR="00515C7B" w:rsidRPr="006F4F52">
        <w:rPr>
          <w:rFonts w:eastAsia="ＭＳ 明朝"/>
          <w:lang w:eastAsia="ja-JP"/>
        </w:rPr>
        <w:t xml:space="preserve"> &lt; 10</w:t>
      </w:r>
    </w:p>
    <w:p w14:paraId="1DFE2706" w14:textId="42659E82" w:rsidR="00515C7B" w:rsidRPr="006F4F52" w:rsidRDefault="00515C7B" w:rsidP="001628EE">
      <w:pPr>
        <w:adjustRightInd w:val="0"/>
        <w:snapToGrid w:val="0"/>
        <w:rPr>
          <w:rFonts w:eastAsia="ＭＳ 明朝"/>
          <w:lang w:eastAsia="ja-JP"/>
        </w:rPr>
      </w:pPr>
      <w:r w:rsidRPr="006F4F52">
        <w:rPr>
          <w:rFonts w:eastAsia="ＭＳ 明朝"/>
          <w:lang w:eastAsia="ja-JP"/>
        </w:rPr>
        <w:t xml:space="preserve">  </w:t>
      </w:r>
      <w:r w:rsidR="003A4BF1" w:rsidRPr="006F4F52">
        <w:rPr>
          <w:rFonts w:eastAsia="ＭＳ 明朝"/>
          <w:lang w:eastAsia="ja-JP"/>
        </w:rPr>
        <w:t xml:space="preserve">      </w:t>
      </w:r>
      <w:r w:rsidR="00B70C2F" w:rsidRPr="006F4F52">
        <w:rPr>
          <w:rFonts w:eastAsia="ＭＳ 明朝"/>
          <w:lang w:eastAsia="ja-JP"/>
        </w:rPr>
        <w:tab/>
      </w:r>
      <w:r w:rsidR="00B70C2F" w:rsidRPr="006F4F52">
        <w:rPr>
          <w:rFonts w:eastAsia="ＭＳ 明朝"/>
          <w:lang w:eastAsia="ja-JP"/>
        </w:rPr>
        <w:tab/>
      </w:r>
      <w:r w:rsidR="003A4BF1" w:rsidRPr="006F4F52">
        <w:rPr>
          <w:rFonts w:eastAsia="ＭＳ 明朝"/>
          <w:lang w:eastAsia="ja-JP"/>
        </w:rPr>
        <w:t xml:space="preserve">                      </w:t>
      </w:r>
      <w:r w:rsidRPr="006F4F52">
        <w:rPr>
          <w:rFonts w:eastAsia="ＭＳ 明朝"/>
          <w:lang w:eastAsia="ja-JP"/>
        </w:rPr>
        <w:t xml:space="preserve"> </w:t>
      </w:r>
      <w:r w:rsidR="00B70C2F" w:rsidRPr="006F4F52">
        <w:rPr>
          <w:rFonts w:eastAsia="ＭＳ 明朝"/>
          <w:lang w:eastAsia="ja-JP"/>
        </w:rPr>
        <w:t xml:space="preserve"> </w:t>
      </w:r>
      <w:r w:rsidR="003A4BF1" w:rsidRPr="006F4F52">
        <w:rPr>
          <w:rFonts w:eastAsia="ＭＳ 明朝"/>
          <w:lang w:eastAsia="ja-JP"/>
        </w:rPr>
        <w:t xml:space="preserve"> </w:t>
      </w:r>
      <w:r w:rsidRPr="006F4F52">
        <w:rPr>
          <w:rFonts w:eastAsia="ＭＳ 明朝"/>
          <w:lang w:eastAsia="ja-JP"/>
        </w:rPr>
        <w:t>=</w:t>
      </w:r>
      <w:r w:rsidR="003A4BF1" w:rsidRPr="006F4F52">
        <w:rPr>
          <w:rFonts w:eastAsia="ＭＳ 明朝"/>
          <w:lang w:eastAsia="ja-JP"/>
        </w:rPr>
        <w:t xml:space="preserve"> </w:t>
      </w:r>
      <w:r w:rsidRPr="006F4F52">
        <w:rPr>
          <w:rFonts w:eastAsia="ＭＳ 明朝"/>
          <w:lang w:eastAsia="ja-JP"/>
        </w:rPr>
        <w:t xml:space="preserve"> ln (</w:t>
      </w:r>
      <w:r w:rsidRPr="006F4F52">
        <w:rPr>
          <w:rFonts w:eastAsia="ＭＳ 明朝"/>
          <w:i/>
          <w:lang w:eastAsia="ja-JP"/>
        </w:rPr>
        <w:t>p</w:t>
      </w:r>
      <w:r w:rsidRPr="006F4F52">
        <w:rPr>
          <w:rFonts w:eastAsia="ＭＳ 明朝"/>
          <w:lang w:eastAsia="ja-JP"/>
        </w:rPr>
        <w:t>/100)/</w:t>
      </w:r>
      <w:r w:rsidR="003A4BF1" w:rsidRPr="006F4F52">
        <w:rPr>
          <w:rFonts w:eastAsia="ＭＳ 明朝"/>
          <w:lang w:eastAsia="ja-JP"/>
        </w:rPr>
        <w:t xml:space="preserve"> </w:t>
      </w:r>
      <w:r w:rsidRPr="006F4F52">
        <w:rPr>
          <w:rFonts w:eastAsia="ＭＳ 明朝"/>
          <w:lang w:eastAsia="ja-JP"/>
        </w:rPr>
        <w:t>ln (0.1)</w:t>
      </w:r>
      <w:r w:rsidR="00B26E10" w:rsidRPr="006F4F52">
        <w:rPr>
          <w:rFonts w:eastAsia="ＭＳ 明朝"/>
          <w:lang w:eastAsia="ja-JP"/>
        </w:rPr>
        <w:t xml:space="preserve">             </w:t>
      </w:r>
      <w:r w:rsidR="00B70C2F" w:rsidRPr="006F4F52">
        <w:rPr>
          <w:rFonts w:eastAsia="ＭＳ 明朝"/>
          <w:lang w:eastAsia="ja-JP"/>
        </w:rPr>
        <w:t xml:space="preserve"> </w:t>
      </w:r>
      <w:r w:rsidR="003A4BF1" w:rsidRPr="006F4F52">
        <w:rPr>
          <w:rFonts w:eastAsia="ＭＳ 明朝"/>
          <w:lang w:eastAsia="ja-JP"/>
        </w:rPr>
        <w:t xml:space="preserve"> </w:t>
      </w:r>
      <w:r w:rsidRPr="006F4F52">
        <w:rPr>
          <w:rFonts w:eastAsia="ＭＳ 明朝"/>
          <w:lang w:eastAsia="ja-JP"/>
        </w:rPr>
        <w:t>10&lt;</w:t>
      </w:r>
      <w:r w:rsidRPr="006F4F52">
        <w:rPr>
          <w:rFonts w:eastAsia="ＭＳ 明朝"/>
          <w:i/>
          <w:lang w:eastAsia="ja-JP"/>
        </w:rPr>
        <w:t xml:space="preserve"> p</w:t>
      </w:r>
      <w:r w:rsidRPr="006F4F52">
        <w:rPr>
          <w:rFonts w:eastAsia="ＭＳ 明朝"/>
          <w:lang w:eastAsia="ja-JP"/>
        </w:rPr>
        <w:t xml:space="preserve"> &lt;100</w:t>
      </w:r>
      <w:r w:rsidR="00D452F5" w:rsidRPr="006F4F52">
        <w:rPr>
          <w:rFonts w:eastAsia="ＭＳ 明朝"/>
          <w:lang w:eastAsia="ja-JP"/>
        </w:rPr>
        <w:t xml:space="preserve">    </w:t>
      </w:r>
    </w:p>
    <w:p w14:paraId="21EE3847" w14:textId="5C99D1B4" w:rsidR="00515C7B" w:rsidRPr="006F4F52" w:rsidRDefault="00515C7B" w:rsidP="001628EE">
      <w:pPr>
        <w:adjustRightInd w:val="0"/>
        <w:snapToGrid w:val="0"/>
        <w:rPr>
          <w:rFonts w:eastAsia="ＭＳ 明朝"/>
          <w:lang w:eastAsia="ja-JP"/>
        </w:rPr>
      </w:pPr>
      <w:r w:rsidRPr="006F4F52">
        <w:rPr>
          <w:rFonts w:eastAsia="ＭＳ 明朝" w:hint="eastAsia"/>
          <w:lang w:eastAsia="ja-JP"/>
        </w:rPr>
        <w:t xml:space="preserve">  </w:t>
      </w:r>
      <w:r w:rsidR="003A4BF1" w:rsidRPr="006F4F52">
        <w:rPr>
          <w:rFonts w:eastAsia="ＭＳ 明朝"/>
          <w:lang w:eastAsia="ja-JP"/>
        </w:rPr>
        <w:t xml:space="preserve">               </w:t>
      </w:r>
      <w:r w:rsidR="00B70C2F" w:rsidRPr="006F4F52">
        <w:rPr>
          <w:rFonts w:eastAsia="ＭＳ 明朝"/>
          <w:lang w:eastAsia="ja-JP"/>
        </w:rPr>
        <w:tab/>
      </w:r>
      <w:r w:rsidR="00B70C2F" w:rsidRPr="006F4F52">
        <w:rPr>
          <w:rFonts w:eastAsia="ＭＳ 明朝"/>
          <w:lang w:eastAsia="ja-JP"/>
        </w:rPr>
        <w:tab/>
        <w:t xml:space="preserve">       </w:t>
      </w:r>
      <w:r w:rsidR="003A4BF1" w:rsidRPr="006F4F52">
        <w:rPr>
          <w:rFonts w:eastAsia="ＭＳ 明朝"/>
          <w:lang w:eastAsia="ja-JP"/>
        </w:rPr>
        <w:t xml:space="preserve">    </w:t>
      </w:r>
      <w:r w:rsidRPr="006F4F52">
        <w:rPr>
          <w:rFonts w:eastAsia="ＭＳ 明朝" w:hint="eastAsia"/>
          <w:lang w:eastAsia="ja-JP"/>
        </w:rPr>
        <w:t xml:space="preserve">= 0                    </w:t>
      </w:r>
      <w:r w:rsidR="003A4BF1" w:rsidRPr="006F4F52">
        <w:rPr>
          <w:rFonts w:eastAsia="ＭＳ 明朝"/>
          <w:lang w:eastAsia="ja-JP"/>
        </w:rPr>
        <w:t xml:space="preserve">              </w:t>
      </w:r>
      <w:r w:rsidR="00B70C2F" w:rsidRPr="006F4F52">
        <w:rPr>
          <w:rFonts w:eastAsia="ＭＳ 明朝"/>
          <w:lang w:eastAsia="ja-JP"/>
        </w:rPr>
        <w:t xml:space="preserve">   </w:t>
      </w:r>
      <w:r w:rsidR="003A4BF1" w:rsidRPr="006F4F52">
        <w:rPr>
          <w:rFonts w:eastAsia="ＭＳ 明朝"/>
          <w:lang w:eastAsia="ja-JP"/>
        </w:rPr>
        <w:t xml:space="preserve"> </w:t>
      </w:r>
      <w:r w:rsidR="00B26E10" w:rsidRPr="006F4F52">
        <w:rPr>
          <w:rFonts w:eastAsia="ＭＳ 明朝"/>
          <w:lang w:eastAsia="ja-JP"/>
        </w:rPr>
        <w:t xml:space="preserve">    </w:t>
      </w:r>
      <w:r w:rsidR="003A4BF1" w:rsidRPr="006F4F52">
        <w:rPr>
          <w:rFonts w:eastAsia="ＭＳ 明朝"/>
          <w:lang w:eastAsia="ja-JP"/>
        </w:rPr>
        <w:t xml:space="preserve">   </w:t>
      </w:r>
      <w:r w:rsidRPr="006F4F52">
        <w:rPr>
          <w:rFonts w:eastAsia="ＭＳ 明朝" w:hint="eastAsia"/>
          <w:i/>
          <w:lang w:eastAsia="ja-JP"/>
        </w:rPr>
        <w:t xml:space="preserve"> </w:t>
      </w:r>
      <w:r w:rsidRPr="006F4F52">
        <w:rPr>
          <w:rFonts w:eastAsia="ＭＳ 明朝"/>
          <w:i/>
          <w:lang w:eastAsia="ja-JP"/>
        </w:rPr>
        <w:t>p</w:t>
      </w:r>
      <w:r w:rsidRPr="006F4F52">
        <w:rPr>
          <w:rFonts w:eastAsia="ＭＳ 明朝"/>
          <w:lang w:eastAsia="ja-JP"/>
        </w:rPr>
        <w:t xml:space="preserve"> &gt;100</w:t>
      </w:r>
      <w:r w:rsidR="00D452F5" w:rsidRPr="006F4F52">
        <w:rPr>
          <w:rFonts w:eastAsia="ＭＳ 明朝"/>
          <w:lang w:eastAsia="ja-JP"/>
        </w:rPr>
        <w:t xml:space="preserve">  </w:t>
      </w:r>
      <w:r w:rsidR="00521C66" w:rsidRPr="006F4F52">
        <w:rPr>
          <w:rFonts w:eastAsia="ＭＳ 明朝"/>
          <w:lang w:eastAsia="ja-JP"/>
        </w:rPr>
        <w:t>,</w:t>
      </w:r>
      <w:r w:rsidR="00D452F5" w:rsidRPr="006F4F52">
        <w:rPr>
          <w:rFonts w:eastAsia="ＭＳ 明朝"/>
          <w:lang w:eastAsia="ja-JP"/>
        </w:rPr>
        <w:t xml:space="preserve">                            </w:t>
      </w:r>
      <w:r w:rsidR="00B45C8C" w:rsidRPr="006F4F52">
        <w:rPr>
          <w:rFonts w:eastAsia="ＭＳ 明朝"/>
          <w:lang w:eastAsia="ja-JP"/>
        </w:rPr>
        <w:t xml:space="preserve">                    </w:t>
      </w:r>
      <w:r w:rsidR="00D452F5" w:rsidRPr="006F4F52">
        <w:rPr>
          <w:rFonts w:eastAsia="ＭＳ 明朝"/>
          <w:lang w:eastAsia="ja-JP"/>
        </w:rPr>
        <w:t xml:space="preserve">        </w:t>
      </w:r>
      <w:r w:rsidR="00A026E5" w:rsidRPr="006F4F52">
        <w:rPr>
          <w:rFonts w:eastAsia="ＭＳ 明朝"/>
          <w:lang w:eastAsia="ja-JP"/>
        </w:rPr>
        <w:t xml:space="preserve">  </w:t>
      </w:r>
      <w:r w:rsidR="00D452F5" w:rsidRPr="006F4F52">
        <w:rPr>
          <w:rFonts w:eastAsia="ＭＳ 明朝"/>
          <w:lang w:eastAsia="ja-JP"/>
        </w:rPr>
        <w:t xml:space="preserve">  </w:t>
      </w:r>
      <w:r w:rsidR="00B26E10" w:rsidRPr="006F4F52">
        <w:rPr>
          <w:rFonts w:eastAsia="ＭＳ 明朝"/>
          <w:lang w:eastAsia="ja-JP"/>
        </w:rPr>
        <w:t xml:space="preserve">      </w:t>
      </w:r>
      <w:r w:rsidR="00D452F5" w:rsidRPr="006F4F52">
        <w:rPr>
          <w:rFonts w:eastAsia="ＭＳ 明朝"/>
          <w:lang w:eastAsia="ja-JP"/>
        </w:rPr>
        <w:t xml:space="preserve">   </w:t>
      </w:r>
      <w:r w:rsidR="00B26E10" w:rsidRPr="006F4F52">
        <w:rPr>
          <w:rFonts w:eastAsia="ＭＳ 明朝"/>
          <w:lang w:eastAsia="ja-JP"/>
        </w:rPr>
        <w:t xml:space="preserve"> </w:t>
      </w:r>
      <w:r w:rsidR="00D452F5" w:rsidRPr="006F4F52">
        <w:rPr>
          <w:rFonts w:eastAsia="ＭＳ 明朝"/>
          <w:lang w:eastAsia="ja-JP"/>
        </w:rPr>
        <w:t xml:space="preserve">     (3)</w:t>
      </w:r>
    </w:p>
    <w:p w14:paraId="1F86E6CC" w14:textId="0E0041CD" w:rsidR="00515C7B" w:rsidRPr="006F4F52" w:rsidRDefault="003A4BF1" w:rsidP="001628EE">
      <w:pPr>
        <w:adjustRightInd w:val="0"/>
        <w:snapToGrid w:val="0"/>
        <w:rPr>
          <w:lang w:val="en-US"/>
        </w:rPr>
      </w:pPr>
      <w:r w:rsidRPr="006F4F52">
        <w:t xml:space="preserve">   </w:t>
      </w:r>
    </w:p>
    <w:p w14:paraId="2B375E0B" w14:textId="5EAC8394" w:rsidR="007A5457" w:rsidRPr="006F4F52" w:rsidRDefault="003A4BF1" w:rsidP="003A4BF1">
      <w:pPr>
        <w:adjustRightInd w:val="0"/>
        <w:snapToGrid w:val="0"/>
        <w:rPr>
          <w:lang w:val="en-US"/>
        </w:rPr>
      </w:pPr>
      <w:r w:rsidRPr="006F4F52">
        <w:t xml:space="preserve"> where</w:t>
      </w:r>
      <w:r w:rsidRPr="006F4F52">
        <w:rPr>
          <w:rFonts w:eastAsia="ＭＳ 明朝" w:hint="eastAsia"/>
          <w:lang w:eastAsia="ja-JP"/>
        </w:rPr>
        <w:t xml:space="preserve"> </w:t>
      </w:r>
      <w:r w:rsidR="00515C7B" w:rsidRPr="006F4F52">
        <w:rPr>
          <w:i/>
        </w:rPr>
        <w:t>p</w:t>
      </w:r>
      <w:r w:rsidR="00515C7B" w:rsidRPr="006F4F52">
        <w:t xml:space="preserve"> denote</w:t>
      </w:r>
      <w:r w:rsidR="004F6907" w:rsidRPr="006F4F52">
        <w:t>s</w:t>
      </w:r>
      <w:r w:rsidR="00515C7B" w:rsidRPr="006F4F52">
        <w:t xml:space="preserve"> </w:t>
      </w:r>
      <w:r w:rsidR="004F6907" w:rsidRPr="006F4F52">
        <w:t xml:space="preserve">the </w:t>
      </w:r>
      <w:r w:rsidR="00515C7B" w:rsidRPr="006F4F52">
        <w:t xml:space="preserve">pressure (hPa) and </w:t>
      </w:r>
      <w:r w:rsidR="00515C7B" w:rsidRPr="006F4F52">
        <w:rPr>
          <w:i/>
        </w:rPr>
        <w:t xml:space="preserve">φ </w:t>
      </w:r>
      <w:r w:rsidR="004F6907" w:rsidRPr="006F4F52">
        <w:t xml:space="preserve">denotes the </w:t>
      </w:r>
      <w:r w:rsidR="00515C7B" w:rsidRPr="006F4F52">
        <w:t>latitude (radian).</w:t>
      </w:r>
      <w:r w:rsidRPr="006F4F52">
        <w:rPr>
          <w:rFonts w:eastAsia="ＭＳ 明朝" w:hint="eastAsia"/>
          <w:lang w:val="en-US" w:eastAsia="ja-JP"/>
        </w:rPr>
        <w:t xml:space="preserve"> </w:t>
      </w:r>
    </w:p>
    <w:p w14:paraId="6ADC0E07" w14:textId="77777777" w:rsidR="00935CEB" w:rsidRPr="006F4F52" w:rsidRDefault="00935CEB" w:rsidP="003A4BF1">
      <w:pPr>
        <w:adjustRightInd w:val="0"/>
        <w:snapToGrid w:val="0"/>
        <w:rPr>
          <w:lang w:val="en-US"/>
        </w:rPr>
      </w:pPr>
    </w:p>
    <w:p w14:paraId="078E86E5" w14:textId="6B87E9FC" w:rsidR="007A5457" w:rsidRPr="006F4F52" w:rsidRDefault="007146F7" w:rsidP="0018645C">
      <w:pPr>
        <w:adjustRightInd w:val="0"/>
        <w:snapToGrid w:val="0"/>
        <w:rPr>
          <w:rFonts w:eastAsia="ＭＳ 明朝"/>
          <w:lang w:val="en-US" w:eastAsia="ja-JP"/>
        </w:rPr>
      </w:pPr>
      <w:r w:rsidRPr="006F4F52">
        <w:rPr>
          <w:lang w:val="en-US"/>
        </w:rPr>
        <w:t>Figure 12</w:t>
      </w:r>
      <w:r w:rsidR="007A5457" w:rsidRPr="006F4F52">
        <w:rPr>
          <w:lang w:val="en-US"/>
        </w:rPr>
        <w:t xml:space="preserve"> shows the differences between the eastward and westward momentum (or strong and weak stratospheric westerly jet) experiments. Left- and right-hand panels are for July and January means of the last 50 y</w:t>
      </w:r>
      <w:r w:rsidR="0018645C" w:rsidRPr="006F4F52">
        <w:rPr>
          <w:lang w:val="en-US"/>
        </w:rPr>
        <w:t>ears of a 100-year integration.</w:t>
      </w:r>
      <w:r w:rsidR="0018645C" w:rsidRPr="006F4F52">
        <w:rPr>
          <w:szCs w:val="21"/>
        </w:rPr>
        <w:t xml:space="preserve"> Strong or weak stratospheric westerly jet in winter of extended period may exaggerate long-term feedback from the ocean, but we can see the effect of ocean more conspicuously.</w:t>
      </w:r>
      <w:r w:rsidR="0018645C" w:rsidRPr="006F4F52">
        <w:rPr>
          <w:rFonts w:eastAsia="ＭＳ 明朝"/>
          <w:lang w:val="en-US" w:eastAsia="ja-JP"/>
        </w:rPr>
        <w:t xml:space="preserve"> </w:t>
      </w:r>
      <w:r w:rsidR="007A5457" w:rsidRPr="006F4F52">
        <w:rPr>
          <w:lang w:val="en-US"/>
        </w:rPr>
        <w:t xml:space="preserve">The momentum forcing and zonal mean </w:t>
      </w:r>
      <w:r w:rsidR="0051686F" w:rsidRPr="006F4F52">
        <w:rPr>
          <w:lang w:val="en-US"/>
        </w:rPr>
        <w:t xml:space="preserve">zonal </w:t>
      </w:r>
      <w:r w:rsidR="007A5457" w:rsidRPr="006F4F52">
        <w:rPr>
          <w:lang w:val="en-US"/>
        </w:rPr>
        <w:t>win</w:t>
      </w:r>
      <w:r w:rsidR="00782F04" w:rsidRPr="006F4F52">
        <w:rPr>
          <w:lang w:val="en-US"/>
        </w:rPr>
        <w:t>d responses are shown in Fig. 1</w:t>
      </w:r>
      <w:r w:rsidR="00C91E71" w:rsidRPr="006F4F52">
        <w:rPr>
          <w:lang w:val="en-US"/>
        </w:rPr>
        <w:t>2</w:t>
      </w:r>
      <w:r w:rsidR="00782F04" w:rsidRPr="006F4F52">
        <w:rPr>
          <w:lang w:val="en-US"/>
        </w:rPr>
        <w:t>a and 1</w:t>
      </w:r>
      <w:r w:rsidR="00C91E71" w:rsidRPr="006F4F52">
        <w:rPr>
          <w:lang w:val="en-US"/>
        </w:rPr>
        <w:t>2</w:t>
      </w:r>
      <w:r w:rsidR="007A5457" w:rsidRPr="006F4F52">
        <w:rPr>
          <w:lang w:val="en-US"/>
        </w:rPr>
        <w:t xml:space="preserve">b. Although the momentum forcings are centered on 45° latitude in both hemispheres, the response in zonal mean </w:t>
      </w:r>
      <w:r w:rsidR="0051686F" w:rsidRPr="006F4F52">
        <w:rPr>
          <w:lang w:val="en-US"/>
        </w:rPr>
        <w:t xml:space="preserve">zonal </w:t>
      </w:r>
      <w:r w:rsidR="007A5457" w:rsidRPr="006F4F52">
        <w:rPr>
          <w:lang w:val="en-US"/>
        </w:rPr>
        <w:t>winds differs in austral and boreal winters. A strengthe</w:t>
      </w:r>
      <w:r w:rsidR="00B935F7" w:rsidRPr="006F4F52">
        <w:rPr>
          <w:lang w:val="en-US"/>
        </w:rPr>
        <w:t>ning of the polar-</w:t>
      </w:r>
      <w:r w:rsidR="007A5457" w:rsidRPr="006F4F52">
        <w:rPr>
          <w:lang w:val="en-US"/>
        </w:rPr>
        <w:t>night jet occurs in January, approximately poleward of 30°N in the NH, and zonal mean</w:t>
      </w:r>
      <w:r w:rsidR="00B44983" w:rsidRPr="006F4F52">
        <w:rPr>
          <w:lang w:val="en-US"/>
        </w:rPr>
        <w:t xml:space="preserve"> zonal</w:t>
      </w:r>
      <w:r w:rsidR="007A5457" w:rsidRPr="006F4F52">
        <w:rPr>
          <w:lang w:val="en-US"/>
        </w:rPr>
        <w:t xml:space="preserve"> winds in the NH tropics decrease (no</w:t>
      </w:r>
      <w:r w:rsidR="00782F04" w:rsidRPr="006F4F52">
        <w:rPr>
          <w:lang w:val="en-US"/>
        </w:rPr>
        <w:t>ted by ‘E’ at the top of Fig. 1</w:t>
      </w:r>
      <w:r w:rsidR="00C91E71" w:rsidRPr="006F4F52">
        <w:rPr>
          <w:lang w:val="en-US"/>
        </w:rPr>
        <w:t>2</w:t>
      </w:r>
      <w:r w:rsidR="007A5457" w:rsidRPr="006F4F52">
        <w:rPr>
          <w:lang w:val="en-US"/>
        </w:rPr>
        <w:t xml:space="preserve">b). The deceleration occurs despite additional acceleration from the momentum forcing, due to the interaction with planetary waves. In contrast, in the SH in July, westerly winds weaken in the polar region. </w:t>
      </w:r>
    </w:p>
    <w:p w14:paraId="01D9B25F" w14:textId="77777777" w:rsidR="007A5457" w:rsidRPr="006F4F52" w:rsidRDefault="007A5457" w:rsidP="007A5457">
      <w:pPr>
        <w:rPr>
          <w:lang w:val="en-US"/>
        </w:rPr>
      </w:pPr>
    </w:p>
    <w:p w14:paraId="55C11433" w14:textId="53CECD8E" w:rsidR="007A5457" w:rsidRPr="006F4F52" w:rsidRDefault="007A5457" w:rsidP="007A5457">
      <w:pPr>
        <w:rPr>
          <w:lang w:val="en-US"/>
        </w:rPr>
      </w:pPr>
      <w:r w:rsidRPr="006F4F52">
        <w:rPr>
          <w:lang w:val="en-US"/>
        </w:rPr>
        <w:t>Because stronger stratospheric westerly winds extend farther to lower latitudes in austral winter, a suppression of the ascending motion occurs more strongly in July in the tropics</w:t>
      </w:r>
      <w:r w:rsidR="00B44983" w:rsidRPr="006F4F52">
        <w:rPr>
          <w:lang w:val="en-US"/>
        </w:rPr>
        <w:t xml:space="preserve"> (Fig. 1</w:t>
      </w:r>
      <w:r w:rsidR="00C91E71" w:rsidRPr="006F4F52">
        <w:rPr>
          <w:lang w:val="en-US"/>
        </w:rPr>
        <w:t>2</w:t>
      </w:r>
      <w:r w:rsidR="00B44983" w:rsidRPr="006F4F52">
        <w:rPr>
          <w:lang w:val="en-US"/>
        </w:rPr>
        <w:t>c)</w:t>
      </w:r>
      <w:r w:rsidRPr="006F4F52">
        <w:rPr>
          <w:lang w:val="en-US"/>
        </w:rPr>
        <w:t>. As a consequence, stronger warming occurs around the tropical tro</w:t>
      </w:r>
      <w:r w:rsidR="00782F04" w:rsidRPr="006F4F52">
        <w:rPr>
          <w:lang w:val="en-US"/>
        </w:rPr>
        <w:t>popause regions in July (Fig. 1</w:t>
      </w:r>
      <w:r w:rsidR="00C91E71" w:rsidRPr="006F4F52">
        <w:rPr>
          <w:lang w:val="en-US"/>
        </w:rPr>
        <w:t>2</w:t>
      </w:r>
      <w:r w:rsidRPr="006F4F52">
        <w:rPr>
          <w:lang w:val="en-US"/>
        </w:rPr>
        <w:t>d).</w:t>
      </w:r>
      <w:r w:rsidRPr="006F4F52">
        <w:rPr>
          <w:rFonts w:hint="eastAsia"/>
          <w:lang w:val="en-US"/>
        </w:rPr>
        <w:t xml:space="preserve"> </w:t>
      </w:r>
      <w:r w:rsidRPr="006F4F52">
        <w:rPr>
          <w:lang w:val="en-US"/>
        </w:rPr>
        <w:t>Previous model studies (</w:t>
      </w:r>
      <w:proofErr w:type="spellStart"/>
      <w:r w:rsidRPr="006F4F52">
        <w:rPr>
          <w:lang w:val="en-US"/>
        </w:rPr>
        <w:t>Thuburn</w:t>
      </w:r>
      <w:proofErr w:type="spellEnd"/>
      <w:r w:rsidRPr="006F4F52">
        <w:rPr>
          <w:lang w:val="en-US"/>
        </w:rPr>
        <w:t xml:space="preserve"> and Craig, 2000; Kodera et al., 2011) showed that </w:t>
      </w:r>
      <w:r w:rsidRPr="006F4F52">
        <w:rPr>
          <w:lang w:val="en-US"/>
        </w:rPr>
        <w:lastRenderedPageBreak/>
        <w:t xml:space="preserve">changes in stratospheric meridional circulation affect tropical convective activity through changes in static stability in the tropical tropopause region (Eguchi et al., 2015). In the present experiments also, suppression of equatorial </w:t>
      </w:r>
      <w:r w:rsidR="00C16D91" w:rsidRPr="006F4F52">
        <w:rPr>
          <w:lang w:val="en-US"/>
        </w:rPr>
        <w:t>ascending motion</w:t>
      </w:r>
      <w:r w:rsidRPr="006F4F52">
        <w:rPr>
          <w:lang w:val="en-US"/>
        </w:rPr>
        <w:t xml:space="preserve"> occurs in the troposphere in connection with the </w:t>
      </w:r>
      <w:r w:rsidR="003768B0" w:rsidRPr="006F4F52">
        <w:rPr>
          <w:lang w:val="en-US"/>
        </w:rPr>
        <w:t xml:space="preserve">reduction of </w:t>
      </w:r>
      <w:r w:rsidRPr="006F4F52">
        <w:rPr>
          <w:lang w:val="en-US"/>
        </w:rPr>
        <w:t xml:space="preserve">stratospheric </w:t>
      </w:r>
      <w:r w:rsidR="003768B0" w:rsidRPr="006F4F52">
        <w:rPr>
          <w:lang w:val="en-US"/>
        </w:rPr>
        <w:t xml:space="preserve">mean meridional </w:t>
      </w:r>
      <w:r w:rsidRPr="006F4F52">
        <w:rPr>
          <w:lang w:val="en-US"/>
        </w:rPr>
        <w:t>circulation change, as can be seen in the residual ci</w:t>
      </w:r>
      <w:r w:rsidR="00782F04" w:rsidRPr="006F4F52">
        <w:rPr>
          <w:lang w:val="en-US"/>
        </w:rPr>
        <w:t>rculation differences in Fig. 1</w:t>
      </w:r>
      <w:r w:rsidR="00C91E71" w:rsidRPr="006F4F52">
        <w:rPr>
          <w:lang w:val="en-US"/>
        </w:rPr>
        <w:t>2</w:t>
      </w:r>
      <w:r w:rsidRPr="006F4F52">
        <w:rPr>
          <w:lang w:val="en-US"/>
        </w:rPr>
        <w:t>c.</w:t>
      </w:r>
      <w:r w:rsidR="00743124" w:rsidRPr="006F4F52">
        <w:rPr>
          <w:lang w:val="en-US"/>
        </w:rPr>
        <w:t xml:space="preserve"> </w:t>
      </w:r>
      <w:r w:rsidRPr="006F4F52">
        <w:rPr>
          <w:lang w:val="en-US"/>
        </w:rPr>
        <w:t xml:space="preserve">The extension of extra-tropical zonal mean </w:t>
      </w:r>
      <w:r w:rsidR="00543709" w:rsidRPr="006F4F52">
        <w:rPr>
          <w:lang w:val="en-US"/>
        </w:rPr>
        <w:t xml:space="preserve">zonal </w:t>
      </w:r>
      <w:r w:rsidRPr="006F4F52">
        <w:rPr>
          <w:lang w:val="en-US"/>
        </w:rPr>
        <w:t xml:space="preserve">wind anomalies from the stratosphere to the troposphere occurs in association with a change in tropospheric wave activity as indicated by the </w:t>
      </w:r>
      <w:proofErr w:type="spellStart"/>
      <w:r w:rsidRPr="006F4F52">
        <w:rPr>
          <w:lang w:val="en-US"/>
        </w:rPr>
        <w:t>E</w:t>
      </w:r>
      <w:r w:rsidR="00782F04" w:rsidRPr="006F4F52">
        <w:rPr>
          <w:lang w:val="en-US"/>
        </w:rPr>
        <w:t>liassen</w:t>
      </w:r>
      <w:proofErr w:type="spellEnd"/>
      <w:r w:rsidR="00782F04" w:rsidRPr="006F4F52">
        <w:rPr>
          <w:lang w:val="en-US"/>
        </w:rPr>
        <w:t>–Palm (E–P) flux (Fig. 1</w:t>
      </w:r>
      <w:r w:rsidR="00C91E71" w:rsidRPr="006F4F52">
        <w:rPr>
          <w:lang w:val="en-US"/>
        </w:rPr>
        <w:t>2</w:t>
      </w:r>
      <w:r w:rsidRPr="006F4F52">
        <w:rPr>
          <w:lang w:val="en-US"/>
        </w:rPr>
        <w:t xml:space="preserve">e). Upward-propagating waves are deflected equatorward around the tropopause region (300 hPa) and produce easterly zonal mean </w:t>
      </w:r>
      <w:r w:rsidR="00543709" w:rsidRPr="006F4F52">
        <w:rPr>
          <w:lang w:val="en-US"/>
        </w:rPr>
        <w:t xml:space="preserve">zonal </w:t>
      </w:r>
      <w:r w:rsidRPr="006F4F52">
        <w:rPr>
          <w:lang w:val="en-US"/>
        </w:rPr>
        <w:t>wind anomalies in the subtropics, forming a pair of easterly and westerly zonal mean</w:t>
      </w:r>
      <w:r w:rsidR="00543709" w:rsidRPr="006F4F52">
        <w:rPr>
          <w:lang w:val="en-US"/>
        </w:rPr>
        <w:t xml:space="preserve"> zonal</w:t>
      </w:r>
      <w:r w:rsidRPr="006F4F52">
        <w:rPr>
          <w:lang w:val="en-US"/>
        </w:rPr>
        <w:t xml:space="preserve"> wind anomalies at higher latitudes</w:t>
      </w:r>
      <w:r w:rsidR="00543709" w:rsidRPr="006F4F52">
        <w:rPr>
          <w:lang w:val="en-US"/>
        </w:rPr>
        <w:t xml:space="preserve"> (Fig. 1</w:t>
      </w:r>
      <w:r w:rsidR="00C91E71" w:rsidRPr="006F4F52">
        <w:rPr>
          <w:lang w:val="en-US"/>
        </w:rPr>
        <w:t>2</w:t>
      </w:r>
      <w:r w:rsidR="00543709" w:rsidRPr="006F4F52">
        <w:rPr>
          <w:lang w:val="en-US"/>
        </w:rPr>
        <w:t>b)</w:t>
      </w:r>
      <w:r w:rsidRPr="006F4F52">
        <w:rPr>
          <w:lang w:val="en-US"/>
        </w:rPr>
        <w:t>. This anomalous zonal mean</w:t>
      </w:r>
      <w:r w:rsidR="00543709" w:rsidRPr="006F4F52">
        <w:rPr>
          <w:lang w:val="en-US"/>
        </w:rPr>
        <w:t xml:space="preserve"> zonal</w:t>
      </w:r>
      <w:r w:rsidRPr="006F4F52">
        <w:rPr>
          <w:lang w:val="en-US"/>
        </w:rPr>
        <w:t xml:space="preserve"> wind pattern also creates anomalous tropospheric warming around 40°N–45°N through the thermal wind balance</w:t>
      </w:r>
      <w:r w:rsidR="00543709" w:rsidRPr="006F4F52">
        <w:rPr>
          <w:lang w:val="en-US"/>
        </w:rPr>
        <w:t xml:space="preserve"> (Fig. 1</w:t>
      </w:r>
      <w:r w:rsidR="00C91E71" w:rsidRPr="006F4F52">
        <w:rPr>
          <w:lang w:val="en-US"/>
        </w:rPr>
        <w:t>2</w:t>
      </w:r>
      <w:r w:rsidR="00543709" w:rsidRPr="006F4F52">
        <w:rPr>
          <w:lang w:val="en-US"/>
        </w:rPr>
        <w:t>d)</w:t>
      </w:r>
      <w:r w:rsidRPr="006F4F52">
        <w:rPr>
          <w:lang w:val="en-US"/>
        </w:rPr>
        <w:t>. A particularly interesting response is found in the summer troposphere. Although no external forcing is applied in the summer hemisphere, an anomalous mid-latitude warming and wave activity persist in the troposphere</w:t>
      </w:r>
      <w:r w:rsidR="00EE2F46" w:rsidRPr="006F4F52">
        <w:rPr>
          <w:lang w:val="en-US"/>
        </w:rPr>
        <w:t>, in particular in the SH</w:t>
      </w:r>
      <w:r w:rsidRPr="006F4F52">
        <w:rPr>
          <w:lang w:val="en-US"/>
        </w:rPr>
        <w:t>. In fact, this latitudinal zone corresponds to the ocean frontal zone.</w:t>
      </w:r>
    </w:p>
    <w:p w14:paraId="3B0AECCA" w14:textId="77777777" w:rsidR="00C91E71" w:rsidRPr="006F4F52" w:rsidRDefault="00C91E71" w:rsidP="007A5457">
      <w:pPr>
        <w:rPr>
          <w:lang w:val="en-US"/>
        </w:rPr>
      </w:pPr>
    </w:p>
    <w:p w14:paraId="6B30C1FD" w14:textId="53BB8913" w:rsidR="007A5457" w:rsidRPr="006F4F52" w:rsidRDefault="007A5457" w:rsidP="007A5457">
      <w:pPr>
        <w:rPr>
          <w:lang w:val="en-US"/>
        </w:rPr>
      </w:pPr>
      <w:r w:rsidRPr="006F4F52">
        <w:rPr>
          <w:lang w:val="en-US"/>
        </w:rPr>
        <w:t>Figure 1</w:t>
      </w:r>
      <w:r w:rsidR="007146F7" w:rsidRPr="006F4F52">
        <w:rPr>
          <w:lang w:val="en-US"/>
        </w:rPr>
        <w:t>3</w:t>
      </w:r>
      <w:r w:rsidRPr="006F4F52">
        <w:rPr>
          <w:lang w:val="en-US"/>
        </w:rPr>
        <w:t>a shows the horizontal structure of the annual mean SST differences between the stronger and weaker stratospheric westerl</w:t>
      </w:r>
      <w:r w:rsidR="00566D1C" w:rsidRPr="006F4F52">
        <w:rPr>
          <w:lang w:val="en-US"/>
        </w:rPr>
        <w:t>y jet experiments, as in Fig. 12</w:t>
      </w:r>
      <w:r w:rsidRPr="006F4F52">
        <w:rPr>
          <w:lang w:val="en-US"/>
        </w:rPr>
        <w:t xml:space="preserve">. This figure can be compared with the differences between high and low solar activity. The </w:t>
      </w:r>
      <w:r w:rsidR="007146F7" w:rsidRPr="006F4F52">
        <w:rPr>
          <w:lang w:val="en-US"/>
        </w:rPr>
        <w:t>color shading in Fig. 13</w:t>
      </w:r>
      <w:r w:rsidRPr="006F4F52">
        <w:rPr>
          <w:lang w:val="en-US"/>
        </w:rPr>
        <w:t>a shows the difference normalized by the standard deviation. Anomalous SST warming occurs around 40° latitude in both hemispheres, similar to the mid-latitude warming from the observations in response to the solar cycle in Fig. 1b. Cooling is also found in the equatorial southeastern Pacific and the Atlantic along the west coast of Africa, although it is quite small in the latter region. Note that the small response in the tropical Atlantic may be attributed to model deficiencies in low-level cloud formation. The cooling can be attributed to an increase of the cross-equatorial flow due to a suppression of rainfall near the equator, but an increase in</w:t>
      </w:r>
      <w:r w:rsidR="007146F7" w:rsidRPr="006F4F52">
        <w:rPr>
          <w:lang w:val="en-US"/>
        </w:rPr>
        <w:t xml:space="preserve"> off-equatorial regions (Fig. 13</w:t>
      </w:r>
      <w:r w:rsidRPr="006F4F52">
        <w:rPr>
          <w:lang w:val="en-US"/>
        </w:rPr>
        <w:t>b). Cooling also appears in the coastal Arabian Sea in</w:t>
      </w:r>
      <w:r w:rsidR="007146F7" w:rsidRPr="006F4F52">
        <w:rPr>
          <w:lang w:val="en-US"/>
        </w:rPr>
        <w:t xml:space="preserve"> July (Fig. 13</w:t>
      </w:r>
      <w:r w:rsidRPr="006F4F52">
        <w:rPr>
          <w:lang w:val="en-US"/>
        </w:rPr>
        <w:t>c) in connection with a strong northward meridional wind induced by an intensified Indian continent monsoon (Kodera, 2004). The increased convergence around the Indian continent is consistent with warming in the Bay of Bengal. These characteristics of the surface response to stratospheric westerly zo</w:t>
      </w:r>
      <w:r w:rsidR="0013012B" w:rsidRPr="006F4F52">
        <w:rPr>
          <w:lang w:val="en-US"/>
        </w:rPr>
        <w:t xml:space="preserve">nal wind changes </w:t>
      </w:r>
      <w:r w:rsidR="004C5A08" w:rsidRPr="006F4F52">
        <w:rPr>
          <w:lang w:val="en-US"/>
        </w:rPr>
        <w:t>are qualitatively consistent</w:t>
      </w:r>
      <w:r w:rsidRPr="006F4F52">
        <w:rPr>
          <w:lang w:val="en-US"/>
        </w:rPr>
        <w:t xml:space="preserve"> </w:t>
      </w:r>
      <w:r w:rsidR="004C5A08" w:rsidRPr="006F4F52">
        <w:rPr>
          <w:lang w:val="en-US"/>
        </w:rPr>
        <w:t>with</w:t>
      </w:r>
      <w:r w:rsidRPr="006F4F52">
        <w:rPr>
          <w:lang w:val="en-US"/>
        </w:rPr>
        <w:t xml:space="preserve"> the global </w:t>
      </w:r>
      <w:r w:rsidR="00601BCC" w:rsidRPr="006F4F52">
        <w:rPr>
          <w:lang w:val="en-US"/>
        </w:rPr>
        <w:t xml:space="preserve">surface solar signals </w:t>
      </w:r>
      <w:r w:rsidR="00566D1C" w:rsidRPr="006F4F52">
        <w:rPr>
          <w:lang w:val="en-US"/>
        </w:rPr>
        <w:t>from observations (Fig</w:t>
      </w:r>
      <w:r w:rsidRPr="006F4F52">
        <w:rPr>
          <w:lang w:val="en-US"/>
        </w:rPr>
        <w:t>. 1).</w:t>
      </w:r>
    </w:p>
    <w:p w14:paraId="488F0277" w14:textId="77777777" w:rsidR="00216C93" w:rsidRPr="006F4F52" w:rsidRDefault="00216C93" w:rsidP="00216C93">
      <w:pPr>
        <w:pStyle w:val="1"/>
        <w:rPr>
          <w:color w:val="auto"/>
          <w:lang w:val="en-US"/>
        </w:rPr>
      </w:pPr>
      <w:r w:rsidRPr="006F4F52">
        <w:rPr>
          <w:color w:val="auto"/>
          <w:lang w:val="en-US"/>
        </w:rPr>
        <w:t>5 Centennial scale variation</w:t>
      </w:r>
    </w:p>
    <w:p w14:paraId="10F9C64C" w14:textId="7A80C019" w:rsidR="00216C93" w:rsidRPr="006F4F52" w:rsidRDefault="00216C93" w:rsidP="00216C93">
      <w:pPr>
        <w:rPr>
          <w:lang w:val="en-US"/>
        </w:rPr>
      </w:pPr>
      <w:r w:rsidRPr="006F4F52">
        <w:rPr>
          <w:lang w:val="en-US"/>
        </w:rPr>
        <w:t>It is generally believed that changes in the solar UV produce regional effects in the troposphere, but have little impact on global mean temperatures (e.g., IPCC, 2013). However, this is not completely true for centennial solar variations. The effect of long-lasting weaker stratospheric polar vortices on tropospheric climate can be seen in the numerical experiment presented above. Figure 1</w:t>
      </w:r>
      <w:r w:rsidR="007146F7" w:rsidRPr="006F4F52">
        <w:rPr>
          <w:lang w:val="en-US"/>
        </w:rPr>
        <w:t>4</w:t>
      </w:r>
      <w:r w:rsidRPr="006F4F52">
        <w:rPr>
          <w:lang w:val="en-US"/>
        </w:rPr>
        <w:t xml:space="preserve"> shows annual mean surface air temperature differences between weak and strong stratospheric westerly polar-night jet experiments averaged over </w:t>
      </w:r>
      <w:r w:rsidR="007146F7" w:rsidRPr="006F4F52">
        <w:rPr>
          <w:lang w:val="en-US"/>
        </w:rPr>
        <w:t>the last 50 years, as in Fig. 13</w:t>
      </w:r>
      <w:r w:rsidRPr="006F4F52">
        <w:rPr>
          <w:lang w:val="en-US"/>
        </w:rPr>
        <w:t>.</w:t>
      </w:r>
      <w:r w:rsidR="00042CF1" w:rsidRPr="006F4F52">
        <w:rPr>
          <w:lang w:val="en-US"/>
        </w:rPr>
        <w:t xml:space="preserve"> </w:t>
      </w:r>
      <w:r w:rsidR="003A26EA" w:rsidRPr="006F4F52">
        <w:rPr>
          <w:lang w:val="en-US"/>
        </w:rPr>
        <w:t xml:space="preserve">Note that </w:t>
      </w:r>
      <w:r w:rsidR="00042CF1" w:rsidRPr="006F4F52">
        <w:rPr>
          <w:lang w:val="en-US"/>
        </w:rPr>
        <w:t xml:space="preserve">the results of this experiment </w:t>
      </w:r>
      <w:r w:rsidR="00B07293" w:rsidRPr="006F4F52">
        <w:rPr>
          <w:lang w:val="en-US"/>
        </w:rPr>
        <w:t>are</w:t>
      </w:r>
      <w:r w:rsidR="00042CF1" w:rsidRPr="006F4F52">
        <w:rPr>
          <w:lang w:val="en-US"/>
        </w:rPr>
        <w:t xml:space="preserve"> more comparable </w:t>
      </w:r>
      <w:r w:rsidR="00B07293" w:rsidRPr="006F4F52">
        <w:rPr>
          <w:lang w:val="en-US"/>
        </w:rPr>
        <w:t>with</w:t>
      </w:r>
      <w:r w:rsidR="00042CF1" w:rsidRPr="006F4F52">
        <w:rPr>
          <w:lang w:val="en-US"/>
        </w:rPr>
        <w:t xml:space="preserve"> an extended period of extreme solar minimum (Maunder Minimum-like) conditions.</w:t>
      </w:r>
      <w:r w:rsidR="00743124" w:rsidRPr="006F4F52">
        <w:rPr>
          <w:lang w:val="en-US"/>
        </w:rPr>
        <w:t xml:space="preserve"> </w:t>
      </w:r>
      <w:r w:rsidRPr="006F4F52">
        <w:rPr>
          <w:lang w:val="en-US"/>
        </w:rPr>
        <w:t xml:space="preserve">The Earth’s surface cools down </w:t>
      </w:r>
      <w:r w:rsidRPr="006F4F52">
        <w:rPr>
          <w:lang w:val="en-US"/>
        </w:rPr>
        <w:lastRenderedPageBreak/>
        <w:t xml:space="preserve">remarkably. Global mean temperature decreases by about 0.5 K, although total solar irradiance </w:t>
      </w:r>
      <w:r w:rsidR="00255225" w:rsidRPr="006F4F52">
        <w:rPr>
          <w:lang w:val="en-US"/>
        </w:rPr>
        <w:t>is</w:t>
      </w:r>
      <w:r w:rsidRPr="006F4F52">
        <w:rPr>
          <w:lang w:val="en-US"/>
        </w:rPr>
        <w:t xml:space="preserve"> unchanged. This </w:t>
      </w:r>
      <w:r w:rsidR="00255225" w:rsidRPr="006F4F52">
        <w:rPr>
          <w:lang w:val="en-US"/>
        </w:rPr>
        <w:t>global cooling is originally caused by</w:t>
      </w:r>
      <w:r w:rsidRPr="006F4F52">
        <w:rPr>
          <w:lang w:val="en-US"/>
        </w:rPr>
        <w:t xml:space="preserve"> </w:t>
      </w:r>
      <w:r w:rsidR="00255225" w:rsidRPr="006F4F52">
        <w:rPr>
          <w:lang w:val="en-US"/>
        </w:rPr>
        <w:t>the</w:t>
      </w:r>
      <w:r w:rsidRPr="006F4F52">
        <w:rPr>
          <w:lang w:val="en-US"/>
        </w:rPr>
        <w:t xml:space="preserve"> weakening of the stratospheric polar vortex</w:t>
      </w:r>
      <w:r w:rsidR="00255225" w:rsidRPr="006F4F52">
        <w:rPr>
          <w:lang w:val="en-US"/>
        </w:rPr>
        <w:t>, which</w:t>
      </w:r>
      <w:r w:rsidRPr="006F4F52">
        <w:rPr>
          <w:lang w:val="en-US"/>
        </w:rPr>
        <w:t xml:space="preserve"> induces more frequent cold surges result</w:t>
      </w:r>
      <w:r w:rsidR="00255225" w:rsidRPr="006F4F52">
        <w:rPr>
          <w:lang w:val="en-US"/>
        </w:rPr>
        <w:t>ing</w:t>
      </w:r>
      <w:r w:rsidRPr="006F4F52">
        <w:rPr>
          <w:lang w:val="en-US"/>
        </w:rPr>
        <w:t xml:space="preserve"> in a larger snow cover extent in mid-latitudes. As a consequence, the Earth’s albedo increases and the radiative balance changes without change in the TSI.</w:t>
      </w:r>
      <w:r w:rsidRPr="006F4F52">
        <w:rPr>
          <w:rFonts w:eastAsia="ＭＳ 明朝" w:hint="eastAsia"/>
          <w:lang w:val="en-US" w:eastAsia="ja-JP"/>
        </w:rPr>
        <w:t xml:space="preserve"> </w:t>
      </w:r>
      <w:r w:rsidRPr="006F4F52">
        <w:rPr>
          <w:lang w:val="en-US"/>
        </w:rPr>
        <w:t xml:space="preserve">The spatial structure of the temperature anomaly thus obtained is quite similar to that estimated from proxy data (see </w:t>
      </w:r>
      <w:r w:rsidR="00903D5C" w:rsidRPr="006F4F52">
        <w:rPr>
          <w:lang w:val="en-US"/>
        </w:rPr>
        <w:t>F</w:t>
      </w:r>
      <w:r w:rsidRPr="006F4F52">
        <w:rPr>
          <w:lang w:val="en-US"/>
        </w:rPr>
        <w:t xml:space="preserve">ig. 3 in </w:t>
      </w:r>
      <w:proofErr w:type="spellStart"/>
      <w:r w:rsidRPr="006F4F52">
        <w:rPr>
          <w:lang w:val="en-US"/>
        </w:rPr>
        <w:t>S</w:t>
      </w:r>
      <w:r w:rsidR="005A7A96" w:rsidRPr="006F4F52">
        <w:rPr>
          <w:lang w:val="en-US"/>
        </w:rPr>
        <w:t>h</w:t>
      </w:r>
      <w:r w:rsidRPr="006F4F52">
        <w:rPr>
          <w:lang w:val="en-US"/>
        </w:rPr>
        <w:t>indell</w:t>
      </w:r>
      <w:proofErr w:type="spellEnd"/>
      <w:r w:rsidRPr="006F4F52">
        <w:rPr>
          <w:lang w:val="en-US"/>
        </w:rPr>
        <w:t xml:space="preserve"> et al., 2001): a cooling over eastern Canada, eastern Europe to Russia, and northeast Asia, as well as a warming over the west coast of North America, west of Greenland, and Kamchatka, although the warming of the Middle East is shifted a little southwestward. This very good agreement of the global spatial structure of the surface temperature changes suggests a dynamical origin of the cooling during the late Maunder Minimum period. This is consistent with the conclusion of Mann et al. (2009), that the temperature variations of the Little Ice Age and the Medieval Climate Anomaly are of dynamical origin. Thus, centennial-scale solar signals could also be explained by a change in the spectral distribution of solar irradiance, with changes only in the UV part of the solar spectrum, even if the change in tot</w:t>
      </w:r>
      <w:r w:rsidR="00A026E5" w:rsidRPr="006F4F52">
        <w:rPr>
          <w:lang w:val="en-US"/>
        </w:rPr>
        <w:t>al energy was negligibly small.</w:t>
      </w:r>
    </w:p>
    <w:p w14:paraId="5939047C" w14:textId="2C07D1FC" w:rsidR="003E3222" w:rsidRPr="006F4F52" w:rsidRDefault="00216C93" w:rsidP="003E3222">
      <w:pPr>
        <w:pStyle w:val="1"/>
        <w:rPr>
          <w:color w:val="auto"/>
          <w:lang w:val="en-US"/>
        </w:rPr>
      </w:pPr>
      <w:r w:rsidRPr="006F4F52">
        <w:rPr>
          <w:color w:val="auto"/>
          <w:lang w:val="en-US"/>
        </w:rPr>
        <w:t>6</w:t>
      </w:r>
      <w:r w:rsidR="003E3222" w:rsidRPr="006F4F52">
        <w:rPr>
          <w:color w:val="auto"/>
          <w:lang w:val="en-US"/>
        </w:rPr>
        <w:t xml:space="preserve"> Discussion and </w:t>
      </w:r>
      <w:r w:rsidR="001A1034" w:rsidRPr="006F4F52">
        <w:rPr>
          <w:color w:val="auto"/>
          <w:lang w:val="en-US"/>
        </w:rPr>
        <w:t>summary</w:t>
      </w:r>
    </w:p>
    <w:p w14:paraId="3BC4CB74" w14:textId="30EA1891" w:rsidR="00682A0A" w:rsidRPr="006F4F52" w:rsidRDefault="00682A0A" w:rsidP="00682A0A">
      <w:pPr>
        <w:rPr>
          <w:b/>
          <w:lang w:val="en-US"/>
        </w:rPr>
      </w:pPr>
      <w:r w:rsidRPr="006F4F52">
        <w:rPr>
          <w:b/>
          <w:lang w:val="en-US"/>
        </w:rPr>
        <w:t>6.1. Tropospheric process</w:t>
      </w:r>
      <w:r w:rsidR="007413B1" w:rsidRPr="006F4F52">
        <w:rPr>
          <w:b/>
          <w:lang w:val="en-US"/>
        </w:rPr>
        <w:t>es</w:t>
      </w:r>
    </w:p>
    <w:p w14:paraId="1C5E93A8" w14:textId="64DD95A4" w:rsidR="00F91E3B" w:rsidRPr="006F4F52" w:rsidRDefault="0030502F" w:rsidP="00607039">
      <w:pPr>
        <w:rPr>
          <w:rFonts w:eastAsia="ＭＳ 明朝"/>
          <w:lang w:val="en-US" w:eastAsia="ja-JP"/>
        </w:rPr>
      </w:pPr>
      <w:r w:rsidRPr="006F4F52">
        <w:rPr>
          <w:rFonts w:eastAsia="ＭＳ 明朝"/>
          <w:lang w:val="en-US" w:eastAsia="ja-JP"/>
        </w:rPr>
        <w:t>Annual mean surface temperature variation</w:t>
      </w:r>
      <w:r w:rsidR="00607039" w:rsidRPr="006F4F52">
        <w:rPr>
          <w:rFonts w:eastAsia="ＭＳ 明朝"/>
          <w:lang w:val="en-US" w:eastAsia="ja-JP"/>
        </w:rPr>
        <w:t xml:space="preserve"> related to the solar cycle have been studied by </w:t>
      </w:r>
      <w:r w:rsidR="00331FDE" w:rsidRPr="006F4F52">
        <w:rPr>
          <w:rFonts w:eastAsia="ＭＳ 明朝"/>
          <w:lang w:val="en-US" w:eastAsia="ja-JP"/>
        </w:rPr>
        <w:t xml:space="preserve">several </w:t>
      </w:r>
      <w:r w:rsidR="00607039" w:rsidRPr="006F4F52">
        <w:rPr>
          <w:rFonts w:eastAsia="ＭＳ 明朝"/>
          <w:lang w:val="en-US" w:eastAsia="ja-JP"/>
        </w:rPr>
        <w:t>authors using long historical data</w:t>
      </w:r>
      <w:r w:rsidR="00B26E10" w:rsidRPr="006F4F52">
        <w:rPr>
          <w:rFonts w:eastAsia="ＭＳ 明朝"/>
          <w:lang w:val="en-US" w:eastAsia="ja-JP"/>
        </w:rPr>
        <w:t xml:space="preserve"> as indicated </w:t>
      </w:r>
      <w:r w:rsidR="00331FDE" w:rsidRPr="006F4F52">
        <w:rPr>
          <w:rFonts w:eastAsia="ＭＳ 明朝"/>
          <w:lang w:val="en-US" w:eastAsia="ja-JP"/>
        </w:rPr>
        <w:t xml:space="preserve">in the </w:t>
      </w:r>
      <w:r w:rsidR="00B26E10" w:rsidRPr="006F4F52">
        <w:rPr>
          <w:rFonts w:eastAsia="ＭＳ 明朝"/>
          <w:lang w:val="en-US" w:eastAsia="ja-JP"/>
        </w:rPr>
        <w:t>introduction</w:t>
      </w:r>
      <w:r w:rsidR="00607039" w:rsidRPr="006F4F52">
        <w:rPr>
          <w:rFonts w:eastAsia="ＭＳ 明朝"/>
          <w:lang w:val="en-US" w:eastAsia="ja-JP"/>
        </w:rPr>
        <w:t xml:space="preserve">. In spite of different methods of analysis, </w:t>
      </w:r>
      <w:r w:rsidR="00B26E10" w:rsidRPr="006F4F52">
        <w:rPr>
          <w:rFonts w:eastAsia="ＭＳ 明朝"/>
          <w:lang w:val="en-US" w:eastAsia="ja-JP"/>
        </w:rPr>
        <w:t xml:space="preserve">the results </w:t>
      </w:r>
      <w:r w:rsidR="006309B3" w:rsidRPr="006F4F52">
        <w:rPr>
          <w:rFonts w:eastAsia="ＭＳ 明朝"/>
          <w:lang w:val="en-US" w:eastAsia="ja-JP"/>
        </w:rPr>
        <w:t>present many</w:t>
      </w:r>
      <w:r w:rsidR="00B26E10" w:rsidRPr="006F4F52">
        <w:rPr>
          <w:rFonts w:eastAsia="ＭＳ 明朝"/>
          <w:lang w:val="en-US" w:eastAsia="ja-JP"/>
        </w:rPr>
        <w:t xml:space="preserve"> similar</w:t>
      </w:r>
      <w:r w:rsidR="006309B3" w:rsidRPr="006F4F52">
        <w:rPr>
          <w:rFonts w:eastAsia="ＭＳ 明朝"/>
          <w:lang w:val="en-US" w:eastAsia="ja-JP"/>
        </w:rPr>
        <w:t>ities</w:t>
      </w:r>
      <w:r w:rsidR="00607039" w:rsidRPr="006F4F52">
        <w:rPr>
          <w:rFonts w:eastAsia="ＭＳ 明朝"/>
          <w:lang w:val="en-US" w:eastAsia="ja-JP"/>
        </w:rPr>
        <w:t xml:space="preserve">. The </w:t>
      </w:r>
      <w:r w:rsidR="00331FDE" w:rsidRPr="006F4F52">
        <w:rPr>
          <w:rFonts w:eastAsia="ＭＳ 明朝"/>
          <w:lang w:val="en-US" w:eastAsia="ja-JP"/>
        </w:rPr>
        <w:t>studies</w:t>
      </w:r>
      <w:r w:rsidR="00607039" w:rsidRPr="006F4F52">
        <w:rPr>
          <w:rFonts w:eastAsia="ＭＳ 明朝"/>
          <w:lang w:val="en-US" w:eastAsia="ja-JP"/>
        </w:rPr>
        <w:t xml:space="preserve">, however, focused </w:t>
      </w:r>
      <w:r w:rsidR="00A026E5" w:rsidRPr="006F4F52">
        <w:rPr>
          <w:rFonts w:eastAsia="ＭＳ 明朝"/>
          <w:lang w:val="en-US" w:eastAsia="ja-JP"/>
        </w:rPr>
        <w:t xml:space="preserve">on </w:t>
      </w:r>
      <w:r w:rsidR="006309B3" w:rsidRPr="006F4F52">
        <w:rPr>
          <w:rFonts w:eastAsia="ＭＳ 明朝"/>
          <w:lang w:val="en-US" w:eastAsia="ja-JP"/>
        </w:rPr>
        <w:t xml:space="preserve">specific </w:t>
      </w:r>
      <w:r w:rsidR="00607039" w:rsidRPr="006F4F52">
        <w:rPr>
          <w:rFonts w:eastAsia="ＭＳ 明朝"/>
          <w:lang w:val="en-US" w:eastAsia="ja-JP"/>
        </w:rPr>
        <w:t>region</w:t>
      </w:r>
      <w:r w:rsidR="00805B8C" w:rsidRPr="006F4F52">
        <w:rPr>
          <w:rFonts w:eastAsia="ＭＳ 明朝"/>
          <w:lang w:val="en-US" w:eastAsia="ja-JP"/>
        </w:rPr>
        <w:t>s</w:t>
      </w:r>
      <w:r w:rsidR="00607039" w:rsidRPr="006F4F52">
        <w:rPr>
          <w:rFonts w:eastAsia="ＭＳ 明朝"/>
          <w:lang w:val="en-US" w:eastAsia="ja-JP"/>
        </w:rPr>
        <w:t xml:space="preserve">. </w:t>
      </w:r>
      <w:proofErr w:type="spellStart"/>
      <w:r w:rsidR="00607039" w:rsidRPr="006F4F52">
        <w:rPr>
          <w:rFonts w:eastAsia="ＭＳ 明朝"/>
          <w:lang w:val="en-US" w:eastAsia="ja-JP"/>
        </w:rPr>
        <w:t>Lohmann</w:t>
      </w:r>
      <w:proofErr w:type="spellEnd"/>
      <w:r w:rsidR="00607039" w:rsidRPr="006F4F52">
        <w:rPr>
          <w:rFonts w:eastAsia="ＭＳ 明朝"/>
          <w:lang w:val="en-US" w:eastAsia="ja-JP"/>
        </w:rPr>
        <w:t xml:space="preserve"> et al. (2004) indicate that significant solar signals are located in the Pacific sector, while Lean and Rind (2008) notice zonal warming signal along around 40° latitudes in both hemispheres. </w:t>
      </w:r>
      <w:r w:rsidR="00282133" w:rsidRPr="006F4F52">
        <w:rPr>
          <w:rFonts w:eastAsia="ＭＳ 明朝"/>
          <w:lang w:val="en-US" w:eastAsia="ja-JP"/>
        </w:rPr>
        <w:t xml:space="preserve">ZT2010 </w:t>
      </w:r>
      <w:r w:rsidR="00607039" w:rsidRPr="006F4F52">
        <w:rPr>
          <w:rFonts w:eastAsia="ＭＳ 明朝"/>
          <w:lang w:val="en-US" w:eastAsia="ja-JP"/>
        </w:rPr>
        <w:t xml:space="preserve">describe solar signal in each oceanic basin: </w:t>
      </w:r>
      <w:r w:rsidR="006309B3" w:rsidRPr="006F4F52">
        <w:rPr>
          <w:rFonts w:eastAsia="ＭＳ 明朝"/>
          <w:lang w:val="en-US" w:eastAsia="ja-JP"/>
        </w:rPr>
        <w:t>i</w:t>
      </w:r>
      <w:r w:rsidR="00607039" w:rsidRPr="006F4F52">
        <w:rPr>
          <w:rFonts w:eastAsia="ＭＳ 明朝"/>
          <w:lang w:val="en-US" w:eastAsia="ja-JP"/>
        </w:rPr>
        <w:t>n tropical Atlantic, the SST</w:t>
      </w:r>
      <w:r w:rsidR="006309B3" w:rsidRPr="006F4F52">
        <w:rPr>
          <w:rFonts w:eastAsia="ＭＳ 明朝"/>
          <w:lang w:val="en-US" w:eastAsia="ja-JP"/>
        </w:rPr>
        <w:t xml:space="preserve"> anomalies</w:t>
      </w:r>
      <w:r w:rsidR="003E0DDC" w:rsidRPr="006F4F52">
        <w:rPr>
          <w:rFonts w:eastAsia="ＭＳ 明朝"/>
          <w:lang w:val="en-US" w:eastAsia="ja-JP"/>
        </w:rPr>
        <w:t xml:space="preserve"> </w:t>
      </w:r>
      <w:r w:rsidR="00607039" w:rsidRPr="006F4F52">
        <w:rPr>
          <w:rFonts w:eastAsia="ＭＳ 明朝"/>
          <w:lang w:val="en-US" w:eastAsia="ja-JP"/>
        </w:rPr>
        <w:t>are cold</w:t>
      </w:r>
      <w:r w:rsidRPr="006F4F52">
        <w:rPr>
          <w:rFonts w:eastAsia="ＭＳ 明朝"/>
          <w:lang w:val="en-US" w:eastAsia="ja-JP"/>
        </w:rPr>
        <w:t xml:space="preserve"> south of the </w:t>
      </w:r>
      <w:r w:rsidR="006309B3" w:rsidRPr="006F4F52">
        <w:rPr>
          <w:rFonts w:eastAsia="ＭＳ 明朝"/>
          <w:lang w:val="en-US" w:eastAsia="ja-JP"/>
        </w:rPr>
        <w:t>E</w:t>
      </w:r>
      <w:r w:rsidRPr="006F4F52">
        <w:rPr>
          <w:rFonts w:eastAsia="ＭＳ 明朝"/>
          <w:lang w:val="en-US" w:eastAsia="ja-JP"/>
        </w:rPr>
        <w:t>quator</w:t>
      </w:r>
      <w:r w:rsidR="00607039" w:rsidRPr="006F4F52">
        <w:rPr>
          <w:rFonts w:eastAsia="ＭＳ 明朝"/>
          <w:lang w:val="en-US" w:eastAsia="ja-JP"/>
        </w:rPr>
        <w:t xml:space="preserve"> during </w:t>
      </w:r>
      <w:r w:rsidR="006309B3" w:rsidRPr="006F4F52">
        <w:rPr>
          <w:rFonts w:eastAsia="ＭＳ 明朝"/>
          <w:lang w:val="en-US" w:eastAsia="ja-JP"/>
        </w:rPr>
        <w:t xml:space="preserve">periods of </w:t>
      </w:r>
      <w:r w:rsidR="00607039" w:rsidRPr="006F4F52">
        <w:rPr>
          <w:rFonts w:eastAsia="ＭＳ 明朝"/>
          <w:lang w:val="en-US" w:eastAsia="ja-JP"/>
        </w:rPr>
        <w:t xml:space="preserve">high solar activity, but warm </w:t>
      </w:r>
      <w:r w:rsidR="003E0DDC" w:rsidRPr="006F4F52">
        <w:rPr>
          <w:rFonts w:eastAsia="ＭＳ 明朝"/>
          <w:lang w:val="en-US" w:eastAsia="ja-JP"/>
        </w:rPr>
        <w:t>directly</w:t>
      </w:r>
      <w:r w:rsidR="006309B3" w:rsidRPr="006F4F52">
        <w:rPr>
          <w:rFonts w:eastAsia="ＭＳ 明朝"/>
          <w:lang w:val="en-US" w:eastAsia="ja-JP"/>
        </w:rPr>
        <w:t xml:space="preserve"> </w:t>
      </w:r>
      <w:r w:rsidR="00607039" w:rsidRPr="006F4F52">
        <w:rPr>
          <w:rFonts w:eastAsia="ＭＳ 明朝"/>
          <w:lang w:val="en-US" w:eastAsia="ja-JP"/>
        </w:rPr>
        <w:t xml:space="preserve">north of it. The northwestern Atlantic </w:t>
      </w:r>
      <w:r w:rsidR="006309B3" w:rsidRPr="006F4F52">
        <w:rPr>
          <w:rFonts w:eastAsia="ＭＳ 明朝"/>
          <w:lang w:val="en-US" w:eastAsia="ja-JP"/>
        </w:rPr>
        <w:t>SST anomalies are</w:t>
      </w:r>
      <w:r w:rsidR="00607039" w:rsidRPr="006F4F52">
        <w:rPr>
          <w:rFonts w:eastAsia="ＭＳ 明朝"/>
          <w:lang w:val="en-US" w:eastAsia="ja-JP"/>
        </w:rPr>
        <w:t xml:space="preserve"> cold, </w:t>
      </w:r>
      <w:r w:rsidR="006309B3" w:rsidRPr="006F4F52">
        <w:rPr>
          <w:rFonts w:eastAsia="ＭＳ 明朝"/>
          <w:lang w:val="en-US" w:eastAsia="ja-JP"/>
        </w:rPr>
        <w:t>while those of the</w:t>
      </w:r>
      <w:r w:rsidR="00607039" w:rsidRPr="006F4F52">
        <w:rPr>
          <w:rFonts w:eastAsia="ＭＳ 明朝"/>
          <w:lang w:val="en-US" w:eastAsia="ja-JP"/>
        </w:rPr>
        <w:t xml:space="preserve"> northwestern Pacific </w:t>
      </w:r>
      <w:r w:rsidR="006309B3" w:rsidRPr="006F4F52">
        <w:rPr>
          <w:rFonts w:eastAsia="ＭＳ 明朝"/>
          <w:lang w:val="en-US" w:eastAsia="ja-JP"/>
        </w:rPr>
        <w:t>are</w:t>
      </w:r>
      <w:r w:rsidR="00607039" w:rsidRPr="006F4F52">
        <w:rPr>
          <w:rFonts w:eastAsia="ＭＳ 明朝"/>
          <w:lang w:val="en-US" w:eastAsia="ja-JP"/>
        </w:rPr>
        <w:t xml:space="preserve"> warm except off the west coast of </w:t>
      </w:r>
      <w:r w:rsidR="006309B3" w:rsidRPr="006F4F52">
        <w:rPr>
          <w:rFonts w:eastAsia="ＭＳ 明朝"/>
          <w:lang w:val="en-US" w:eastAsia="ja-JP"/>
        </w:rPr>
        <w:t>North America</w:t>
      </w:r>
      <w:r w:rsidR="00607039" w:rsidRPr="006F4F52">
        <w:rPr>
          <w:rFonts w:eastAsia="ＭＳ 明朝"/>
          <w:lang w:val="en-US" w:eastAsia="ja-JP"/>
        </w:rPr>
        <w:t xml:space="preserve">. </w:t>
      </w:r>
      <w:r w:rsidR="006309B3" w:rsidRPr="006F4F52">
        <w:rPr>
          <w:rFonts w:eastAsia="ＭＳ 明朝"/>
          <w:lang w:val="en-US" w:eastAsia="ja-JP"/>
        </w:rPr>
        <w:t>The t</w:t>
      </w:r>
      <w:r w:rsidR="00607039" w:rsidRPr="006F4F52">
        <w:rPr>
          <w:rFonts w:eastAsia="ＭＳ 明朝"/>
          <w:lang w:val="en-US" w:eastAsia="ja-JP"/>
        </w:rPr>
        <w:t xml:space="preserve">ropical eastern Pacific </w:t>
      </w:r>
      <w:r w:rsidR="006309B3" w:rsidRPr="006F4F52">
        <w:rPr>
          <w:rFonts w:eastAsia="ＭＳ 明朝"/>
          <w:lang w:val="en-US" w:eastAsia="ja-JP"/>
        </w:rPr>
        <w:t>SST anomalies are</w:t>
      </w:r>
      <w:r w:rsidR="00607039" w:rsidRPr="006F4F52">
        <w:rPr>
          <w:rFonts w:eastAsia="ＭＳ 明朝"/>
          <w:lang w:val="en-US" w:eastAsia="ja-JP"/>
        </w:rPr>
        <w:t xml:space="preserve"> cold, with exception of a thin warming </w:t>
      </w:r>
      <w:r w:rsidR="000A2B18" w:rsidRPr="006F4F52">
        <w:rPr>
          <w:rFonts w:eastAsia="ＭＳ 明朝"/>
          <w:lang w:val="en-US" w:eastAsia="ja-JP"/>
        </w:rPr>
        <w:t xml:space="preserve">band </w:t>
      </w:r>
      <w:r w:rsidR="00607039" w:rsidRPr="006F4F52">
        <w:rPr>
          <w:rFonts w:eastAsia="ＭＳ 明朝"/>
          <w:lang w:val="en-US" w:eastAsia="ja-JP"/>
        </w:rPr>
        <w:t xml:space="preserve">over the equatorial Pacific. </w:t>
      </w:r>
      <w:r w:rsidR="006309B3" w:rsidRPr="006F4F52">
        <w:rPr>
          <w:rFonts w:eastAsia="ＭＳ 明朝"/>
          <w:lang w:val="en-US" w:eastAsia="ja-JP"/>
        </w:rPr>
        <w:t xml:space="preserve">The </w:t>
      </w:r>
      <w:r w:rsidR="003E0DDC" w:rsidRPr="006F4F52">
        <w:rPr>
          <w:rFonts w:eastAsia="ＭＳ 明朝"/>
          <w:lang w:val="en-US" w:eastAsia="ja-JP"/>
        </w:rPr>
        <w:t>I</w:t>
      </w:r>
      <w:r w:rsidR="00607039" w:rsidRPr="006F4F52">
        <w:rPr>
          <w:rFonts w:eastAsia="ＭＳ 明朝"/>
          <w:lang w:val="en-US" w:eastAsia="ja-JP"/>
        </w:rPr>
        <w:t xml:space="preserve">ndian Ocean </w:t>
      </w:r>
      <w:r w:rsidR="006309B3" w:rsidRPr="006F4F52">
        <w:rPr>
          <w:rFonts w:eastAsia="ＭＳ 明朝"/>
          <w:lang w:val="en-US" w:eastAsia="ja-JP"/>
        </w:rPr>
        <w:t>shows</w:t>
      </w:r>
      <w:r w:rsidR="00607039" w:rsidRPr="006F4F52">
        <w:rPr>
          <w:rFonts w:eastAsia="ＭＳ 明朝"/>
          <w:lang w:val="en-US" w:eastAsia="ja-JP"/>
        </w:rPr>
        <w:t xml:space="preserve"> warm</w:t>
      </w:r>
      <w:r w:rsidR="006309B3" w:rsidRPr="006F4F52">
        <w:rPr>
          <w:rFonts w:eastAsia="ＭＳ 明朝"/>
          <w:lang w:val="en-US" w:eastAsia="ja-JP"/>
        </w:rPr>
        <w:t xml:space="preserve"> anomalies</w:t>
      </w:r>
      <w:r w:rsidR="00607039" w:rsidRPr="006F4F52">
        <w:rPr>
          <w:rFonts w:eastAsia="ＭＳ 明朝"/>
          <w:lang w:val="en-US" w:eastAsia="ja-JP"/>
        </w:rPr>
        <w:t>. Gray et al. (2013) focus on lagged solar signal in the North Atlantic where NAO-like signal ma</w:t>
      </w:r>
      <w:r w:rsidR="00A727B6" w:rsidRPr="006F4F52">
        <w:rPr>
          <w:rFonts w:eastAsia="ＭＳ 明朝"/>
          <w:lang w:val="en-US" w:eastAsia="ja-JP"/>
        </w:rPr>
        <w:t>ximizes</w:t>
      </w:r>
      <w:r w:rsidR="00607039" w:rsidRPr="006F4F52">
        <w:rPr>
          <w:rFonts w:eastAsia="ＭＳ 明朝"/>
          <w:lang w:val="en-US" w:eastAsia="ja-JP"/>
        </w:rPr>
        <w:t xml:space="preserve"> with</w:t>
      </w:r>
      <w:r w:rsidR="0092162D" w:rsidRPr="006F4F52">
        <w:rPr>
          <w:rFonts w:eastAsia="ＭＳ 明朝"/>
          <w:lang w:val="en-US" w:eastAsia="ja-JP"/>
        </w:rPr>
        <w:t xml:space="preserve"> a delay of</w:t>
      </w:r>
      <w:r w:rsidR="00AC49CD" w:rsidRPr="006F4F52">
        <w:rPr>
          <w:rFonts w:eastAsia="ＭＳ 明朝"/>
          <w:lang w:val="en-US" w:eastAsia="ja-JP"/>
        </w:rPr>
        <w:t xml:space="preserve"> about 3 </w:t>
      </w:r>
      <w:r w:rsidR="00607039" w:rsidRPr="006F4F52">
        <w:rPr>
          <w:rFonts w:eastAsia="ＭＳ 明朝"/>
          <w:lang w:val="en-US" w:eastAsia="ja-JP"/>
        </w:rPr>
        <w:t>years. They also report simultaneous solar signal such as weak cooling in the equatorial eastern Pacific, warming in northwest Pacific and a band of weak warming around 50</w:t>
      </w:r>
      <w:r w:rsidR="00A727B6" w:rsidRPr="006F4F52">
        <w:rPr>
          <w:rFonts w:eastAsia="ＭＳ 明朝"/>
          <w:lang w:val="en-US" w:eastAsia="ja-JP"/>
        </w:rPr>
        <w:t>°S</w:t>
      </w:r>
      <w:r w:rsidR="00607039" w:rsidRPr="006F4F52">
        <w:rPr>
          <w:rFonts w:eastAsia="ＭＳ 明朝"/>
          <w:lang w:val="en-US" w:eastAsia="ja-JP"/>
        </w:rPr>
        <w:t xml:space="preserve">–60°S. These solar signals reported </w:t>
      </w:r>
      <w:r w:rsidR="0092162D" w:rsidRPr="006F4F52">
        <w:rPr>
          <w:rFonts w:eastAsia="ＭＳ 明朝"/>
          <w:lang w:val="en-US" w:eastAsia="ja-JP"/>
        </w:rPr>
        <w:t>by previous studies and describe</w:t>
      </w:r>
      <w:r w:rsidR="003E0DDC" w:rsidRPr="006F4F52">
        <w:rPr>
          <w:rFonts w:eastAsia="ＭＳ 明朝"/>
          <w:lang w:val="en-US" w:eastAsia="ja-JP"/>
        </w:rPr>
        <w:t xml:space="preserve"> </w:t>
      </w:r>
      <w:r w:rsidR="00607039" w:rsidRPr="006F4F52">
        <w:rPr>
          <w:rFonts w:eastAsia="ＭＳ 明朝"/>
          <w:lang w:val="en-US" w:eastAsia="ja-JP"/>
        </w:rPr>
        <w:t xml:space="preserve">above can be found in Fig. 1, except for the warming around 50°S –60°S. In fact, </w:t>
      </w:r>
      <w:r w:rsidR="009D4A2F" w:rsidRPr="006F4F52">
        <w:rPr>
          <w:rFonts w:eastAsia="ＭＳ 明朝"/>
          <w:lang w:val="en-US" w:eastAsia="ja-JP"/>
        </w:rPr>
        <w:t xml:space="preserve">although </w:t>
      </w:r>
      <w:r w:rsidR="00607039" w:rsidRPr="006F4F52">
        <w:rPr>
          <w:rFonts w:eastAsia="ＭＳ 明朝"/>
          <w:lang w:val="en-US" w:eastAsia="ja-JP"/>
        </w:rPr>
        <w:t xml:space="preserve">less significant, </w:t>
      </w:r>
      <w:r w:rsidRPr="006F4F52">
        <w:rPr>
          <w:rFonts w:eastAsia="ＭＳ 明朝"/>
          <w:lang w:val="en-US" w:eastAsia="ja-JP"/>
        </w:rPr>
        <w:t xml:space="preserve">larger warmings </w:t>
      </w:r>
      <w:r w:rsidR="00607039" w:rsidRPr="006F4F52">
        <w:rPr>
          <w:rFonts w:eastAsia="ＭＳ 明朝"/>
          <w:lang w:val="en-US" w:eastAsia="ja-JP"/>
        </w:rPr>
        <w:t xml:space="preserve">can </w:t>
      </w:r>
      <w:r w:rsidRPr="006F4F52">
        <w:rPr>
          <w:rFonts w:eastAsia="ＭＳ 明朝"/>
          <w:lang w:val="en-US" w:eastAsia="ja-JP"/>
        </w:rPr>
        <w:t xml:space="preserve">also </w:t>
      </w:r>
      <w:r w:rsidR="00607039" w:rsidRPr="006F4F52">
        <w:rPr>
          <w:rFonts w:eastAsia="ＭＳ 明朝"/>
          <w:lang w:val="en-US" w:eastAsia="ja-JP"/>
        </w:rPr>
        <w:t xml:space="preserve">be recognized </w:t>
      </w:r>
      <w:r w:rsidRPr="006F4F52">
        <w:rPr>
          <w:rFonts w:eastAsia="ＭＳ 明朝"/>
          <w:lang w:val="en-US" w:eastAsia="ja-JP"/>
        </w:rPr>
        <w:t xml:space="preserve">in the result of Gray et al. (2013) </w:t>
      </w:r>
      <w:r w:rsidR="00607039" w:rsidRPr="006F4F52">
        <w:rPr>
          <w:rFonts w:eastAsia="ＭＳ 明朝"/>
          <w:lang w:val="en-US" w:eastAsia="ja-JP"/>
        </w:rPr>
        <w:t>around 40°S</w:t>
      </w:r>
      <w:r w:rsidRPr="006F4F52">
        <w:rPr>
          <w:rFonts w:eastAsia="ＭＳ 明朝"/>
          <w:lang w:val="en-US" w:eastAsia="ja-JP"/>
        </w:rPr>
        <w:t xml:space="preserve"> latitude west of South America and Australia</w:t>
      </w:r>
      <w:r w:rsidR="00607039" w:rsidRPr="006F4F52">
        <w:rPr>
          <w:rFonts w:eastAsia="ＭＳ 明朝"/>
          <w:lang w:val="en-US" w:eastAsia="ja-JP"/>
        </w:rPr>
        <w:t xml:space="preserve"> similar to </w:t>
      </w:r>
      <w:r w:rsidR="003E0DDC" w:rsidRPr="006F4F52">
        <w:rPr>
          <w:rFonts w:eastAsia="ＭＳ 明朝"/>
          <w:lang w:val="en-US" w:eastAsia="ja-JP"/>
        </w:rPr>
        <w:t>the present study and others</w:t>
      </w:r>
      <w:r w:rsidR="00607039" w:rsidRPr="006F4F52">
        <w:rPr>
          <w:rFonts w:eastAsia="ＭＳ 明朝"/>
          <w:lang w:val="en-US" w:eastAsia="ja-JP"/>
        </w:rPr>
        <w:t>.</w:t>
      </w:r>
      <w:r w:rsidR="00B26E10" w:rsidRPr="006F4F52">
        <w:rPr>
          <w:rFonts w:eastAsia="ＭＳ 明朝" w:hint="eastAsia"/>
          <w:lang w:val="en-US" w:eastAsia="ja-JP"/>
        </w:rPr>
        <w:t xml:space="preserve"> </w:t>
      </w:r>
      <w:r w:rsidR="00607039" w:rsidRPr="006F4F52">
        <w:rPr>
          <w:rFonts w:eastAsia="ＭＳ 明朝"/>
          <w:lang w:val="en-US" w:eastAsia="ja-JP"/>
        </w:rPr>
        <w:t xml:space="preserve">As for the origin of these </w:t>
      </w:r>
      <w:r w:rsidR="009D4A2F" w:rsidRPr="006F4F52">
        <w:rPr>
          <w:rFonts w:eastAsia="ＭＳ 明朝"/>
          <w:lang w:val="en-US" w:eastAsia="ja-JP"/>
        </w:rPr>
        <w:t xml:space="preserve">surface </w:t>
      </w:r>
      <w:r w:rsidR="00607039" w:rsidRPr="006F4F52">
        <w:rPr>
          <w:rFonts w:eastAsia="ＭＳ 明朝"/>
          <w:lang w:val="en-US" w:eastAsia="ja-JP"/>
        </w:rPr>
        <w:t xml:space="preserve">solar signals, Lean and Rind (2008) consider an involvement of the large-scale dynamical circulation of the </w:t>
      </w:r>
      <w:r w:rsidR="00F91E3B" w:rsidRPr="006F4F52">
        <w:rPr>
          <w:rFonts w:eastAsia="ＭＳ 明朝"/>
          <w:lang w:val="en-US" w:eastAsia="ja-JP"/>
        </w:rPr>
        <w:t xml:space="preserve">atmosphere. </w:t>
      </w:r>
      <w:r w:rsidR="00282133" w:rsidRPr="006F4F52">
        <w:rPr>
          <w:rFonts w:eastAsia="ＭＳ 明朝"/>
          <w:lang w:val="en-US" w:eastAsia="ja-JP"/>
        </w:rPr>
        <w:t>ZT</w:t>
      </w:r>
      <w:r w:rsidR="00F91E3B" w:rsidRPr="006F4F52">
        <w:rPr>
          <w:rFonts w:eastAsia="ＭＳ 明朝"/>
          <w:lang w:val="en-US" w:eastAsia="ja-JP"/>
        </w:rPr>
        <w:t>2010</w:t>
      </w:r>
      <w:r w:rsidR="00607039" w:rsidRPr="006F4F52">
        <w:rPr>
          <w:rFonts w:eastAsia="ＭＳ 明朝"/>
          <w:lang w:val="en-US" w:eastAsia="ja-JP"/>
        </w:rPr>
        <w:t xml:space="preserve"> consider dynamical </w:t>
      </w:r>
      <w:r w:rsidR="009D4A2F" w:rsidRPr="006F4F52">
        <w:rPr>
          <w:rFonts w:eastAsia="ＭＳ 明朝"/>
          <w:lang w:val="en-US" w:eastAsia="ja-JP"/>
        </w:rPr>
        <w:t>response</w:t>
      </w:r>
      <w:r w:rsidR="00607039" w:rsidRPr="006F4F52">
        <w:rPr>
          <w:rFonts w:eastAsia="ＭＳ 明朝"/>
          <w:lang w:val="en-US" w:eastAsia="ja-JP"/>
        </w:rPr>
        <w:t xml:space="preserve"> involving </w:t>
      </w:r>
      <w:r w:rsidR="00EF0162" w:rsidRPr="006F4F52">
        <w:rPr>
          <w:rFonts w:eastAsia="ＭＳ 明朝"/>
          <w:lang w:val="en-US" w:eastAsia="ja-JP"/>
        </w:rPr>
        <w:t>ocean-atmosphere couplings over</w:t>
      </w:r>
      <w:r w:rsidR="00607039" w:rsidRPr="006F4F52">
        <w:rPr>
          <w:rFonts w:eastAsia="ＭＳ 明朝"/>
          <w:lang w:val="en-US" w:eastAsia="ja-JP"/>
        </w:rPr>
        <w:t xml:space="preserve"> Pacific and Atlantic Oceans, but they attribute direct solar heating effect for </w:t>
      </w:r>
      <w:r w:rsidR="003E0DDC" w:rsidRPr="006F4F52">
        <w:rPr>
          <w:rFonts w:eastAsia="ＭＳ 明朝"/>
          <w:lang w:val="en-US" w:eastAsia="ja-JP"/>
        </w:rPr>
        <w:t xml:space="preserve">uniform warming of </w:t>
      </w:r>
      <w:r w:rsidR="00607039" w:rsidRPr="006F4F52">
        <w:rPr>
          <w:rFonts w:eastAsia="ＭＳ 明朝"/>
          <w:lang w:val="en-US" w:eastAsia="ja-JP"/>
        </w:rPr>
        <w:t xml:space="preserve">small scale Indian Ocean. </w:t>
      </w:r>
      <w:r w:rsidR="00643DD9" w:rsidRPr="006F4F52">
        <w:rPr>
          <w:rFonts w:eastAsia="ＭＳ 明朝"/>
          <w:lang w:val="en-US" w:eastAsia="ja-JP"/>
        </w:rPr>
        <w:t xml:space="preserve">In these studies, </w:t>
      </w:r>
      <w:r w:rsidR="005974DB" w:rsidRPr="006F4F52">
        <w:rPr>
          <w:rFonts w:eastAsia="ＭＳ 明朝"/>
          <w:lang w:val="en-US" w:eastAsia="ja-JP"/>
        </w:rPr>
        <w:t>no consideration is made</w:t>
      </w:r>
      <w:r w:rsidR="00643DD9" w:rsidRPr="006F4F52">
        <w:rPr>
          <w:rFonts w:eastAsia="ＭＳ 明朝"/>
          <w:lang w:val="en-US" w:eastAsia="ja-JP"/>
        </w:rPr>
        <w:t>, however,</w:t>
      </w:r>
      <w:r w:rsidR="005974DB" w:rsidRPr="006F4F52">
        <w:rPr>
          <w:rFonts w:eastAsia="ＭＳ 明朝"/>
          <w:lang w:val="en-US" w:eastAsia="ja-JP"/>
        </w:rPr>
        <w:t xml:space="preserve"> about </w:t>
      </w:r>
      <w:r w:rsidR="002A6F45" w:rsidRPr="006F4F52">
        <w:rPr>
          <w:rFonts w:eastAsia="ＭＳ 明朝"/>
          <w:lang w:val="en-US" w:eastAsia="ja-JP"/>
        </w:rPr>
        <w:t>c</w:t>
      </w:r>
      <w:r w:rsidR="00805B8C" w:rsidRPr="006F4F52">
        <w:rPr>
          <w:rFonts w:eastAsia="ＭＳ 明朝"/>
          <w:lang w:val="en-US" w:eastAsia="ja-JP"/>
        </w:rPr>
        <w:t>oncre</w:t>
      </w:r>
      <w:r w:rsidR="002A6F45" w:rsidRPr="006F4F52">
        <w:rPr>
          <w:rFonts w:eastAsia="ＭＳ 明朝"/>
          <w:lang w:val="en-US" w:eastAsia="ja-JP"/>
        </w:rPr>
        <w:t>te</w:t>
      </w:r>
      <w:r w:rsidR="005974DB" w:rsidRPr="006F4F52">
        <w:rPr>
          <w:rFonts w:eastAsia="ＭＳ 明朝"/>
          <w:lang w:val="en-US" w:eastAsia="ja-JP"/>
        </w:rPr>
        <w:t xml:space="preserve"> </w:t>
      </w:r>
      <w:r w:rsidR="00EE264A" w:rsidRPr="006F4F52">
        <w:rPr>
          <w:rFonts w:eastAsia="ＭＳ 明朝"/>
          <w:lang w:val="en-US" w:eastAsia="ja-JP"/>
        </w:rPr>
        <w:t xml:space="preserve">atmospheric </w:t>
      </w:r>
      <w:r w:rsidR="005974DB" w:rsidRPr="006F4F52">
        <w:rPr>
          <w:rFonts w:eastAsia="ＭＳ 明朝"/>
          <w:lang w:val="en-US" w:eastAsia="ja-JP"/>
        </w:rPr>
        <w:t>process</w:t>
      </w:r>
      <w:r w:rsidR="002A6F45" w:rsidRPr="006F4F52">
        <w:rPr>
          <w:rFonts w:eastAsia="ＭＳ 明朝"/>
          <w:lang w:val="en-US" w:eastAsia="ja-JP"/>
        </w:rPr>
        <w:t>es</w:t>
      </w:r>
      <w:r w:rsidR="005974DB" w:rsidRPr="006F4F52">
        <w:rPr>
          <w:rFonts w:eastAsia="ＭＳ 明朝"/>
          <w:lang w:val="en-US" w:eastAsia="ja-JP"/>
        </w:rPr>
        <w:t xml:space="preserve"> </w:t>
      </w:r>
      <w:r w:rsidR="00D97725" w:rsidRPr="006F4F52">
        <w:rPr>
          <w:rFonts w:eastAsia="ＭＳ 明朝"/>
          <w:lang w:val="en-US" w:eastAsia="ja-JP"/>
        </w:rPr>
        <w:t xml:space="preserve">which </w:t>
      </w:r>
      <w:r w:rsidR="00CA1C42" w:rsidRPr="006F4F52">
        <w:rPr>
          <w:rFonts w:eastAsia="ＭＳ 明朝"/>
          <w:lang w:val="en-US" w:eastAsia="ja-JP"/>
        </w:rPr>
        <w:t xml:space="preserve">may </w:t>
      </w:r>
      <w:r w:rsidR="00D97725" w:rsidRPr="006F4F52">
        <w:rPr>
          <w:rFonts w:eastAsia="ＭＳ 明朝"/>
          <w:lang w:val="en-US" w:eastAsia="ja-JP"/>
        </w:rPr>
        <w:t xml:space="preserve">induce </w:t>
      </w:r>
      <w:r w:rsidR="005974DB" w:rsidRPr="006F4F52">
        <w:rPr>
          <w:rFonts w:eastAsia="ＭＳ 明朝"/>
          <w:lang w:val="en-US" w:eastAsia="ja-JP"/>
        </w:rPr>
        <w:t>solar signals in</w:t>
      </w:r>
      <w:r w:rsidR="00D97725" w:rsidRPr="006F4F52">
        <w:rPr>
          <w:rFonts w:eastAsia="ＭＳ 明朝"/>
          <w:lang w:val="en-US" w:eastAsia="ja-JP"/>
        </w:rPr>
        <w:t xml:space="preserve"> </w:t>
      </w:r>
      <w:r w:rsidR="005974DB" w:rsidRPr="006F4F52">
        <w:rPr>
          <w:rFonts w:eastAsia="ＭＳ 明朝"/>
          <w:lang w:val="en-US" w:eastAsia="ja-JP"/>
        </w:rPr>
        <w:t>different regions.</w:t>
      </w:r>
    </w:p>
    <w:p w14:paraId="4B712528" w14:textId="77777777" w:rsidR="00566D1C" w:rsidRPr="006F4F52" w:rsidRDefault="00566D1C" w:rsidP="00607039">
      <w:pPr>
        <w:rPr>
          <w:rFonts w:eastAsia="ＭＳ 明朝"/>
          <w:lang w:val="en-US" w:eastAsia="ja-JP"/>
        </w:rPr>
      </w:pPr>
    </w:p>
    <w:p w14:paraId="2E4F30C4" w14:textId="4801598C" w:rsidR="00F91E3B" w:rsidRPr="006F4F52" w:rsidRDefault="00F91E3B" w:rsidP="00F91E3B">
      <w:pPr>
        <w:rPr>
          <w:rFonts w:eastAsia="ＭＳ 明朝"/>
          <w:lang w:val="en-US" w:eastAsia="ja-JP"/>
        </w:rPr>
      </w:pPr>
      <w:r w:rsidRPr="006F4F52">
        <w:rPr>
          <w:rFonts w:eastAsia="ＭＳ 明朝" w:hint="eastAsia"/>
          <w:lang w:val="en-US" w:eastAsia="ja-JP"/>
        </w:rPr>
        <w:t>In order to understand</w:t>
      </w:r>
      <w:r w:rsidR="00D97725" w:rsidRPr="006F4F52">
        <w:rPr>
          <w:rFonts w:eastAsia="ＭＳ 明朝"/>
          <w:lang w:val="en-US" w:eastAsia="ja-JP"/>
        </w:rPr>
        <w:t xml:space="preserve"> the</w:t>
      </w:r>
      <w:r w:rsidR="00CA1C42" w:rsidRPr="006F4F52">
        <w:rPr>
          <w:rFonts w:eastAsia="ＭＳ 明朝"/>
          <w:lang w:val="en-US" w:eastAsia="ja-JP"/>
        </w:rPr>
        <w:t xml:space="preserve"> physical</w:t>
      </w:r>
      <w:r w:rsidRPr="006F4F52">
        <w:rPr>
          <w:rFonts w:eastAsia="ＭＳ 明朝" w:hint="eastAsia"/>
          <w:lang w:val="en-US" w:eastAsia="ja-JP"/>
        </w:rPr>
        <w:t xml:space="preserve"> </w:t>
      </w:r>
      <w:r w:rsidR="005974DB" w:rsidRPr="006F4F52">
        <w:rPr>
          <w:rFonts w:eastAsia="ＭＳ 明朝"/>
          <w:lang w:val="en-US" w:eastAsia="ja-JP"/>
        </w:rPr>
        <w:t>process</w:t>
      </w:r>
      <w:r w:rsidR="00D97725" w:rsidRPr="006F4F52">
        <w:rPr>
          <w:rFonts w:eastAsia="ＭＳ 明朝"/>
          <w:lang w:val="en-US" w:eastAsia="ja-JP"/>
        </w:rPr>
        <w:t>es</w:t>
      </w:r>
      <w:r w:rsidRPr="006F4F52">
        <w:rPr>
          <w:rFonts w:eastAsia="ＭＳ 明朝"/>
          <w:lang w:val="en-US" w:eastAsia="ja-JP"/>
        </w:rPr>
        <w:t xml:space="preserve">, we first </w:t>
      </w:r>
      <w:r w:rsidR="005974DB" w:rsidRPr="006F4F52">
        <w:rPr>
          <w:rFonts w:eastAsia="ＭＳ 明朝"/>
          <w:lang w:val="en-US" w:eastAsia="ja-JP"/>
        </w:rPr>
        <w:t>characterize</w:t>
      </w:r>
      <w:r w:rsidR="00EE264A" w:rsidRPr="006F4F52">
        <w:rPr>
          <w:rFonts w:eastAsia="ＭＳ 明朝"/>
          <w:lang w:val="en-US" w:eastAsia="ja-JP"/>
        </w:rPr>
        <w:t>d</w:t>
      </w:r>
      <w:r w:rsidRPr="006F4F52">
        <w:rPr>
          <w:rFonts w:eastAsia="ＭＳ 明朝"/>
          <w:lang w:val="en-US" w:eastAsia="ja-JP"/>
        </w:rPr>
        <w:t xml:space="preserve"> positive and negative solar signals distributed over the globe.</w:t>
      </w:r>
      <w:r w:rsidRPr="006F4F52">
        <w:rPr>
          <w:rFonts w:eastAsia="ＭＳ 明朝" w:hint="eastAsia"/>
          <w:lang w:val="en-US" w:eastAsia="ja-JP"/>
        </w:rPr>
        <w:t xml:space="preserve"> </w:t>
      </w:r>
      <w:r w:rsidR="00D97725" w:rsidRPr="006F4F52">
        <w:rPr>
          <w:rFonts w:eastAsia="ＭＳ 明朝"/>
          <w:lang w:val="en-US" w:eastAsia="ja-JP"/>
        </w:rPr>
        <w:t>The m</w:t>
      </w:r>
      <w:r w:rsidRPr="006F4F52">
        <w:rPr>
          <w:rFonts w:eastAsia="ＭＳ 明朝"/>
          <w:lang w:val="en-US" w:eastAsia="ja-JP"/>
        </w:rPr>
        <w:t>id</w:t>
      </w:r>
      <w:r w:rsidR="00CA1C42" w:rsidRPr="006F4F52">
        <w:rPr>
          <w:rFonts w:eastAsia="ＭＳ 明朝"/>
          <w:lang w:val="en-US" w:eastAsia="ja-JP"/>
        </w:rPr>
        <w:t>-</w:t>
      </w:r>
      <w:r w:rsidRPr="006F4F52">
        <w:rPr>
          <w:rFonts w:eastAsia="ＭＳ 明朝"/>
          <w:lang w:val="en-US" w:eastAsia="ja-JP"/>
        </w:rPr>
        <w:t xml:space="preserve">latitudes warming </w:t>
      </w:r>
      <w:r w:rsidR="00B564D2" w:rsidRPr="006F4F52">
        <w:rPr>
          <w:lang w:val="en-US"/>
        </w:rPr>
        <w:t>during high solar activity</w:t>
      </w:r>
      <w:r w:rsidR="00D97725" w:rsidRPr="006F4F52">
        <w:rPr>
          <w:lang w:val="en-US"/>
        </w:rPr>
        <w:t xml:space="preserve"> periods</w:t>
      </w:r>
      <w:r w:rsidRPr="006F4F52">
        <w:rPr>
          <w:rFonts w:eastAsia="ＭＳ 明朝"/>
          <w:lang w:val="en-US" w:eastAsia="ja-JP"/>
        </w:rPr>
        <w:t xml:space="preserve"> in</w:t>
      </w:r>
      <w:r w:rsidRPr="006F4F52">
        <w:rPr>
          <w:rFonts w:eastAsia="ＭＳ 明朝" w:hint="eastAsia"/>
          <w:lang w:val="en-US" w:eastAsia="ja-JP"/>
        </w:rPr>
        <w:t xml:space="preserve"> northwestern Pacific </w:t>
      </w:r>
      <w:r w:rsidRPr="006F4F52">
        <w:rPr>
          <w:rFonts w:eastAsia="ＭＳ 明朝"/>
          <w:lang w:val="en-US" w:eastAsia="ja-JP"/>
        </w:rPr>
        <w:t xml:space="preserve">and that of </w:t>
      </w:r>
      <w:r w:rsidR="005110E4" w:rsidRPr="006F4F52">
        <w:rPr>
          <w:rFonts w:eastAsia="ＭＳ 明朝"/>
          <w:lang w:val="en-US" w:eastAsia="ja-JP"/>
        </w:rPr>
        <w:t>Southern Ocean</w:t>
      </w:r>
      <w:r w:rsidRPr="006F4F52">
        <w:rPr>
          <w:rFonts w:eastAsia="ＭＳ 明朝"/>
          <w:lang w:val="en-US" w:eastAsia="ja-JP"/>
        </w:rPr>
        <w:t xml:space="preserve"> around 40° latitudes are, in fact, located in the oceanic </w:t>
      </w:r>
      <w:r w:rsidR="00566D1C" w:rsidRPr="006F4F52">
        <w:rPr>
          <w:rFonts w:eastAsia="ＭＳ 明朝"/>
          <w:lang w:val="en-US" w:eastAsia="ja-JP"/>
        </w:rPr>
        <w:t>frontal</w:t>
      </w:r>
      <w:r w:rsidRPr="006F4F52">
        <w:rPr>
          <w:rFonts w:eastAsia="ＭＳ 明朝"/>
          <w:lang w:val="en-US" w:eastAsia="ja-JP"/>
        </w:rPr>
        <w:t xml:space="preserve"> zone as illustrated in Fig. 1. </w:t>
      </w:r>
      <w:r w:rsidR="005974DB" w:rsidRPr="006F4F52">
        <w:rPr>
          <w:rFonts w:eastAsia="ＭＳ 明朝"/>
          <w:lang w:val="en-US" w:eastAsia="ja-JP"/>
        </w:rPr>
        <w:t>Negative SST</w:t>
      </w:r>
      <w:r w:rsidRPr="006F4F52">
        <w:rPr>
          <w:rFonts w:eastAsia="ＭＳ 明朝"/>
          <w:lang w:val="en-US" w:eastAsia="ja-JP"/>
        </w:rPr>
        <w:t xml:space="preserve"> anomalies in the tropical SH eastern Pacific and the Atlantic, are formed in </w:t>
      </w:r>
      <w:r w:rsidR="00CA1C42" w:rsidRPr="006F4F52">
        <w:rPr>
          <w:rFonts w:eastAsia="ＭＳ 明朝"/>
          <w:lang w:val="en-US" w:eastAsia="ja-JP"/>
        </w:rPr>
        <w:t xml:space="preserve">the </w:t>
      </w:r>
      <w:r w:rsidRPr="006F4F52">
        <w:rPr>
          <w:rFonts w:eastAsia="ＭＳ 明朝"/>
          <w:lang w:val="en-US" w:eastAsia="ja-JP"/>
        </w:rPr>
        <w:t xml:space="preserve">cold tongue regions. </w:t>
      </w:r>
      <w:r w:rsidR="00E35551" w:rsidRPr="006F4F52">
        <w:rPr>
          <w:rFonts w:eastAsia="ＭＳ 明朝"/>
          <w:lang w:val="en-US" w:eastAsia="ja-JP"/>
        </w:rPr>
        <w:t>Therefore,</w:t>
      </w:r>
      <w:r w:rsidRPr="006F4F52">
        <w:rPr>
          <w:rFonts w:eastAsia="ＭＳ 明朝"/>
          <w:lang w:val="en-US" w:eastAsia="ja-JP"/>
        </w:rPr>
        <w:t xml:space="preserve"> we may be able to group </w:t>
      </w:r>
      <w:r w:rsidR="0081759E" w:rsidRPr="006F4F52">
        <w:rPr>
          <w:rFonts w:eastAsia="ＭＳ 明朝"/>
          <w:lang w:val="en-US" w:eastAsia="ja-JP"/>
        </w:rPr>
        <w:t xml:space="preserve">the </w:t>
      </w:r>
      <w:r w:rsidRPr="006F4F52">
        <w:rPr>
          <w:rFonts w:eastAsia="ＭＳ 明朝"/>
          <w:lang w:val="en-US" w:eastAsia="ja-JP"/>
        </w:rPr>
        <w:t>solar signal</w:t>
      </w:r>
      <w:r w:rsidR="005974DB" w:rsidRPr="006F4F52">
        <w:rPr>
          <w:rFonts w:eastAsia="ＭＳ 明朝"/>
          <w:lang w:val="en-US" w:eastAsia="ja-JP"/>
        </w:rPr>
        <w:t>s</w:t>
      </w:r>
      <w:r w:rsidRPr="006F4F52">
        <w:rPr>
          <w:rFonts w:eastAsia="ＭＳ 明朝"/>
          <w:lang w:val="en-US" w:eastAsia="ja-JP"/>
        </w:rPr>
        <w:t xml:space="preserve"> in surface temperature as follows</w:t>
      </w:r>
      <w:r w:rsidR="00D97725" w:rsidRPr="006F4F52">
        <w:rPr>
          <w:rFonts w:eastAsia="ＭＳ 明朝"/>
          <w:lang w:val="en-US" w:eastAsia="ja-JP"/>
        </w:rPr>
        <w:t>:</w:t>
      </w:r>
    </w:p>
    <w:p w14:paraId="2F0EA1C7" w14:textId="77777777" w:rsidR="00F91E3B" w:rsidRPr="006F4F52" w:rsidRDefault="00F91E3B" w:rsidP="00F91E3B">
      <w:pPr>
        <w:rPr>
          <w:rFonts w:eastAsia="ＭＳ 明朝"/>
          <w:lang w:val="en-US" w:eastAsia="ja-JP"/>
        </w:rPr>
      </w:pPr>
    </w:p>
    <w:p w14:paraId="5F610936" w14:textId="7271DDA2" w:rsidR="00F91E3B" w:rsidRPr="006F4F52" w:rsidRDefault="005974DB" w:rsidP="00F91E3B">
      <w:pPr>
        <w:numPr>
          <w:ilvl w:val="0"/>
          <w:numId w:val="4"/>
        </w:numPr>
        <w:rPr>
          <w:rFonts w:eastAsia="ＭＳ 明朝"/>
          <w:lang w:val="en-US" w:eastAsia="ja-JP"/>
        </w:rPr>
      </w:pPr>
      <w:r w:rsidRPr="006F4F52">
        <w:rPr>
          <w:rFonts w:eastAsia="ＭＳ 明朝"/>
          <w:lang w:val="en-US" w:eastAsia="ja-JP"/>
        </w:rPr>
        <w:t>Mid</w:t>
      </w:r>
      <w:r w:rsidR="00CA1C42" w:rsidRPr="006F4F52">
        <w:rPr>
          <w:rFonts w:eastAsia="ＭＳ 明朝"/>
          <w:lang w:val="en-US" w:eastAsia="ja-JP"/>
        </w:rPr>
        <w:t>-</w:t>
      </w:r>
      <w:r w:rsidRPr="006F4F52">
        <w:rPr>
          <w:rFonts w:eastAsia="ＭＳ 明朝"/>
          <w:lang w:val="en-US" w:eastAsia="ja-JP"/>
        </w:rPr>
        <w:t>latitudes w</w:t>
      </w:r>
      <w:r w:rsidR="00F91E3B" w:rsidRPr="006F4F52">
        <w:rPr>
          <w:rFonts w:eastAsia="ＭＳ 明朝"/>
          <w:lang w:val="en-US" w:eastAsia="ja-JP"/>
        </w:rPr>
        <w:t>arming around the ocean frontal zones.</w:t>
      </w:r>
    </w:p>
    <w:p w14:paraId="28AB461E" w14:textId="77777777" w:rsidR="00F91E3B" w:rsidRPr="006F4F52" w:rsidRDefault="00F91E3B" w:rsidP="00F91E3B">
      <w:pPr>
        <w:numPr>
          <w:ilvl w:val="0"/>
          <w:numId w:val="4"/>
        </w:numPr>
        <w:rPr>
          <w:rFonts w:eastAsia="ＭＳ 明朝"/>
          <w:lang w:val="en-US" w:eastAsia="ja-JP"/>
        </w:rPr>
      </w:pPr>
      <w:r w:rsidRPr="006F4F52">
        <w:rPr>
          <w:rFonts w:eastAsia="ＭＳ 明朝"/>
          <w:lang w:val="en-US" w:eastAsia="ja-JP"/>
        </w:rPr>
        <w:t>Cooling in the tropical cold tongue regions.</w:t>
      </w:r>
    </w:p>
    <w:p w14:paraId="4DADBD25" w14:textId="77777777" w:rsidR="00F91E3B" w:rsidRPr="006F4F52" w:rsidRDefault="00F91E3B" w:rsidP="00F91E3B">
      <w:pPr>
        <w:rPr>
          <w:rFonts w:eastAsia="ＭＳ 明朝"/>
          <w:lang w:val="en-US" w:eastAsia="ja-JP"/>
        </w:rPr>
      </w:pPr>
      <w:r w:rsidRPr="006F4F52">
        <w:rPr>
          <w:rFonts w:eastAsia="ＭＳ 明朝" w:hint="eastAsia"/>
          <w:lang w:val="en-US" w:eastAsia="ja-JP"/>
        </w:rPr>
        <w:t xml:space="preserve"> </w:t>
      </w:r>
    </w:p>
    <w:p w14:paraId="04D09EA8" w14:textId="424777E3" w:rsidR="00D452F5" w:rsidRPr="006F4F52" w:rsidRDefault="00CA1C42" w:rsidP="00701E41">
      <w:pPr>
        <w:rPr>
          <w:szCs w:val="20"/>
          <w:lang w:val="en-US"/>
        </w:rPr>
      </w:pPr>
      <w:r w:rsidRPr="006F4F52">
        <w:rPr>
          <w:rFonts w:eastAsia="ＭＳ 明朝"/>
          <w:szCs w:val="20"/>
          <w:lang w:val="en-US" w:eastAsia="ja-JP"/>
        </w:rPr>
        <w:t>In addition</w:t>
      </w:r>
      <w:r w:rsidR="00F91E3B" w:rsidRPr="006F4F52">
        <w:rPr>
          <w:rFonts w:eastAsia="ＭＳ 明朝" w:hint="eastAsia"/>
          <w:szCs w:val="20"/>
          <w:lang w:val="en-US" w:eastAsia="ja-JP"/>
        </w:rPr>
        <w:t xml:space="preserve">, </w:t>
      </w:r>
      <w:r w:rsidR="00F91E3B" w:rsidRPr="006F4F52">
        <w:rPr>
          <w:rFonts w:eastAsia="ＭＳ 明朝"/>
          <w:szCs w:val="20"/>
          <w:lang w:val="en-US" w:eastAsia="ja-JP"/>
        </w:rPr>
        <w:t>warming over the sub-polar Eurasian continent and cooling in the west of Greenland can be attributed as solar signals related to the planetary wave structure (Fig. 3).</w:t>
      </w:r>
      <w:r w:rsidR="00F91E3B" w:rsidRPr="006F4F52">
        <w:rPr>
          <w:rFonts w:eastAsia="ＭＳ 明朝" w:hint="eastAsia"/>
          <w:szCs w:val="20"/>
          <w:lang w:val="en-US" w:eastAsia="ja-JP"/>
        </w:rPr>
        <w:t xml:space="preserve"> </w:t>
      </w:r>
      <w:r w:rsidR="00B564D2" w:rsidRPr="006F4F52">
        <w:rPr>
          <w:rFonts w:hint="eastAsia"/>
          <w:szCs w:val="20"/>
          <w:lang w:val="en-US"/>
        </w:rPr>
        <w:t xml:space="preserve">Warming </w:t>
      </w:r>
      <w:r w:rsidR="00B564D2" w:rsidRPr="006F4F52">
        <w:rPr>
          <w:szCs w:val="20"/>
          <w:lang w:val="en-US"/>
        </w:rPr>
        <w:t>is also found over Antarctica with reanalysis data, which needs to be verified with more direct observational data.</w:t>
      </w:r>
      <w:r w:rsidR="00701E41" w:rsidRPr="006F4F52">
        <w:rPr>
          <w:szCs w:val="20"/>
          <w:lang w:val="en-US"/>
        </w:rPr>
        <w:t xml:space="preserve"> </w:t>
      </w:r>
      <w:r w:rsidR="00042CF1" w:rsidRPr="006F4F52">
        <w:rPr>
          <w:rFonts w:eastAsia="ＭＳ 明朝" w:hint="eastAsia"/>
          <w:lang w:eastAsia="ja-JP"/>
        </w:rPr>
        <w:t>The</w:t>
      </w:r>
      <w:r w:rsidR="003A730A" w:rsidRPr="006F4F52">
        <w:rPr>
          <w:rFonts w:eastAsia="ＭＳ 明朝"/>
          <w:lang w:eastAsia="ja-JP"/>
        </w:rPr>
        <w:t xml:space="preserve"> observed</w:t>
      </w:r>
      <w:r w:rsidR="00042CF1" w:rsidRPr="006F4F52">
        <w:rPr>
          <w:rFonts w:eastAsia="ＭＳ 明朝" w:hint="eastAsia"/>
          <w:lang w:eastAsia="ja-JP"/>
        </w:rPr>
        <w:t xml:space="preserve"> feature </w:t>
      </w:r>
      <w:r w:rsidR="00042CF1" w:rsidRPr="006F4F52">
        <w:rPr>
          <w:rFonts w:eastAsia="ＭＳ 明朝"/>
          <w:lang w:eastAsia="ja-JP"/>
        </w:rPr>
        <w:t xml:space="preserve">in the SSTs </w:t>
      </w:r>
      <w:r w:rsidR="003A730A" w:rsidRPr="006F4F52">
        <w:rPr>
          <w:rFonts w:eastAsia="ＭＳ 明朝"/>
          <w:lang w:eastAsia="ja-JP"/>
        </w:rPr>
        <w:t xml:space="preserve">in Fig. 1 </w:t>
      </w:r>
      <w:r w:rsidR="00EE264A" w:rsidRPr="006F4F52">
        <w:rPr>
          <w:rFonts w:eastAsia="ＭＳ 明朝"/>
          <w:lang w:eastAsia="ja-JP"/>
        </w:rPr>
        <w:t xml:space="preserve">is </w:t>
      </w:r>
      <w:r w:rsidR="00EE264A" w:rsidRPr="006F4F52">
        <w:rPr>
          <w:rFonts w:eastAsia="ＭＳ 明朝" w:hint="eastAsia"/>
          <w:lang w:eastAsia="ja-JP"/>
        </w:rPr>
        <w:t>well reproduced in the result</w:t>
      </w:r>
      <w:r w:rsidR="00814EDF" w:rsidRPr="006F4F52">
        <w:rPr>
          <w:rFonts w:eastAsia="ＭＳ 明朝" w:hint="eastAsia"/>
          <w:lang w:eastAsia="ja-JP"/>
        </w:rPr>
        <w:t xml:space="preserve"> of</w:t>
      </w:r>
      <w:r w:rsidR="00042CF1" w:rsidRPr="006F4F52">
        <w:rPr>
          <w:rFonts w:eastAsia="ＭＳ 明朝" w:hint="eastAsia"/>
          <w:lang w:eastAsia="ja-JP"/>
        </w:rPr>
        <w:t xml:space="preserve"> </w:t>
      </w:r>
      <w:r w:rsidR="003A730A" w:rsidRPr="006F4F52">
        <w:rPr>
          <w:rFonts w:eastAsia="ＭＳ 明朝"/>
          <w:lang w:eastAsia="ja-JP"/>
        </w:rPr>
        <w:t>numerical</w:t>
      </w:r>
      <w:r w:rsidR="00782F04" w:rsidRPr="006F4F52">
        <w:rPr>
          <w:rFonts w:eastAsia="ＭＳ 明朝"/>
          <w:lang w:eastAsia="ja-JP"/>
        </w:rPr>
        <w:t xml:space="preserve"> experiment </w:t>
      </w:r>
      <w:r w:rsidR="00EE264A" w:rsidRPr="006F4F52">
        <w:rPr>
          <w:rFonts w:eastAsia="ＭＳ 明朝"/>
          <w:lang w:eastAsia="ja-JP"/>
        </w:rPr>
        <w:t xml:space="preserve">in </w:t>
      </w:r>
      <w:r w:rsidR="007146F7" w:rsidRPr="006F4F52">
        <w:rPr>
          <w:rFonts w:eastAsia="ＭＳ 明朝"/>
          <w:lang w:eastAsia="ja-JP"/>
        </w:rPr>
        <w:t>Fig. 13</w:t>
      </w:r>
      <w:r w:rsidR="00814EDF" w:rsidRPr="006F4F52">
        <w:rPr>
          <w:rFonts w:eastAsia="ＭＳ 明朝"/>
          <w:lang w:eastAsia="ja-JP"/>
        </w:rPr>
        <w:t xml:space="preserve">, which </w:t>
      </w:r>
      <w:r w:rsidR="003A730A" w:rsidRPr="006F4F52">
        <w:rPr>
          <w:rFonts w:eastAsia="ＭＳ 明朝"/>
          <w:lang w:eastAsia="ja-JP"/>
        </w:rPr>
        <w:t xml:space="preserve">is a difference between two 50-years </w:t>
      </w:r>
      <w:r w:rsidR="00EE264A" w:rsidRPr="006F4F52">
        <w:rPr>
          <w:rFonts w:eastAsia="ＭＳ 明朝"/>
          <w:lang w:eastAsia="ja-JP"/>
        </w:rPr>
        <w:t>means of</w:t>
      </w:r>
      <w:r w:rsidR="003A730A" w:rsidRPr="006F4F52">
        <w:rPr>
          <w:rFonts w:eastAsia="ＭＳ 明朝"/>
          <w:lang w:eastAsia="ja-JP"/>
        </w:rPr>
        <w:t xml:space="preserve"> strong and weak stratospheric westerly jet condition</w:t>
      </w:r>
      <w:r w:rsidR="00814EDF" w:rsidRPr="006F4F52">
        <w:rPr>
          <w:rFonts w:eastAsia="ＭＳ 明朝"/>
          <w:lang w:eastAsia="ja-JP"/>
        </w:rPr>
        <w:t>s.</w:t>
      </w:r>
      <w:r w:rsidR="003A730A" w:rsidRPr="006F4F52">
        <w:rPr>
          <w:rFonts w:eastAsia="ＭＳ 明朝"/>
          <w:lang w:eastAsia="ja-JP"/>
        </w:rPr>
        <w:t xml:space="preserve"> </w:t>
      </w:r>
      <w:r w:rsidR="008574DB" w:rsidRPr="006F4F52">
        <w:rPr>
          <w:rFonts w:eastAsia="ＭＳ 明朝"/>
          <w:lang w:eastAsia="ja-JP"/>
        </w:rPr>
        <w:t>The</w:t>
      </w:r>
      <w:r w:rsidR="003A730A" w:rsidRPr="006F4F52">
        <w:rPr>
          <w:rFonts w:eastAsia="ＭＳ 明朝" w:hint="eastAsia"/>
          <w:lang w:eastAsia="ja-JP"/>
        </w:rPr>
        <w:t xml:space="preserve"> mid</w:t>
      </w:r>
      <w:r w:rsidRPr="006F4F52">
        <w:rPr>
          <w:rFonts w:eastAsia="ＭＳ 明朝"/>
          <w:lang w:eastAsia="ja-JP"/>
        </w:rPr>
        <w:t>-</w:t>
      </w:r>
      <w:r w:rsidR="003A730A" w:rsidRPr="006F4F52">
        <w:rPr>
          <w:rFonts w:eastAsia="ＭＳ 明朝" w:hint="eastAsia"/>
          <w:lang w:eastAsia="ja-JP"/>
        </w:rPr>
        <w:t>latitude</w:t>
      </w:r>
      <w:r w:rsidR="003A730A" w:rsidRPr="006F4F52">
        <w:rPr>
          <w:rFonts w:eastAsia="ＭＳ 明朝"/>
          <w:lang w:eastAsia="ja-JP"/>
        </w:rPr>
        <w:t>s</w:t>
      </w:r>
      <w:r w:rsidR="003A730A" w:rsidRPr="006F4F52">
        <w:rPr>
          <w:rFonts w:eastAsia="ＭＳ 明朝" w:hint="eastAsia"/>
          <w:lang w:eastAsia="ja-JP"/>
        </w:rPr>
        <w:t xml:space="preserve"> warming </w:t>
      </w:r>
      <w:r w:rsidR="003A730A" w:rsidRPr="006F4F52">
        <w:rPr>
          <w:rFonts w:eastAsia="ＭＳ 明朝"/>
          <w:lang w:eastAsia="ja-JP"/>
        </w:rPr>
        <w:t xml:space="preserve">in the northwestern Atlantic sector </w:t>
      </w:r>
      <w:r w:rsidR="00EE264A" w:rsidRPr="006F4F52">
        <w:rPr>
          <w:rFonts w:eastAsia="ＭＳ 明朝"/>
          <w:lang w:eastAsia="ja-JP"/>
        </w:rPr>
        <w:t xml:space="preserve">in the model </w:t>
      </w:r>
      <w:r w:rsidR="00814EDF" w:rsidRPr="006F4F52">
        <w:rPr>
          <w:rFonts w:eastAsia="ＭＳ 明朝"/>
          <w:lang w:eastAsia="ja-JP"/>
        </w:rPr>
        <w:t xml:space="preserve">appears </w:t>
      </w:r>
      <w:r w:rsidR="00EE264A" w:rsidRPr="006F4F52">
        <w:rPr>
          <w:rFonts w:eastAsia="ＭＳ 明朝"/>
          <w:lang w:eastAsia="ja-JP"/>
        </w:rPr>
        <w:t>together with</w:t>
      </w:r>
      <w:r w:rsidR="003A730A" w:rsidRPr="006F4F52">
        <w:rPr>
          <w:rFonts w:eastAsia="ＭＳ 明朝"/>
          <w:lang w:eastAsia="ja-JP"/>
        </w:rPr>
        <w:t xml:space="preserve"> t</w:t>
      </w:r>
      <w:r w:rsidR="00814EDF" w:rsidRPr="006F4F52">
        <w:rPr>
          <w:rFonts w:eastAsia="ＭＳ 明朝"/>
          <w:lang w:eastAsia="ja-JP"/>
        </w:rPr>
        <w:t>he north-western Pacific sector because of the sufficient time for the response.</w:t>
      </w:r>
    </w:p>
    <w:p w14:paraId="614E47B1" w14:textId="77777777" w:rsidR="00EE264A" w:rsidRPr="006F4F52" w:rsidRDefault="00EE264A" w:rsidP="00D452F5">
      <w:pPr>
        <w:adjustRightInd w:val="0"/>
        <w:snapToGrid w:val="0"/>
        <w:rPr>
          <w:rFonts w:eastAsia="ＭＳ 明朝"/>
          <w:lang w:eastAsia="ja-JP"/>
        </w:rPr>
      </w:pPr>
    </w:p>
    <w:p w14:paraId="764D1CA2" w14:textId="0C746851" w:rsidR="00E9576A" w:rsidRPr="006F4F52" w:rsidRDefault="00E148F7" w:rsidP="00E9576A">
      <w:pPr>
        <w:rPr>
          <w:b/>
          <w:lang w:val="en-US"/>
        </w:rPr>
      </w:pPr>
      <w:r w:rsidRPr="006F4F52">
        <w:rPr>
          <w:b/>
          <w:lang w:val="en-US"/>
        </w:rPr>
        <w:t>6.1.1</w:t>
      </w:r>
      <w:r w:rsidR="00B26E10" w:rsidRPr="006F4F52">
        <w:rPr>
          <w:b/>
          <w:lang w:val="en-US"/>
        </w:rPr>
        <w:t>.</w:t>
      </w:r>
      <w:r w:rsidRPr="006F4F52">
        <w:rPr>
          <w:b/>
          <w:lang w:val="en-US"/>
        </w:rPr>
        <w:t xml:space="preserve"> </w:t>
      </w:r>
      <w:r w:rsidR="00E9576A" w:rsidRPr="006F4F52">
        <w:rPr>
          <w:b/>
          <w:lang w:val="en-US"/>
        </w:rPr>
        <w:t xml:space="preserve">Oceanic </w:t>
      </w:r>
      <w:r w:rsidR="00E85CE7" w:rsidRPr="006F4F52">
        <w:rPr>
          <w:b/>
          <w:lang w:val="en-US"/>
        </w:rPr>
        <w:t>frontal</w:t>
      </w:r>
      <w:r w:rsidR="00E9576A" w:rsidRPr="006F4F52">
        <w:rPr>
          <w:b/>
          <w:lang w:val="en-US"/>
        </w:rPr>
        <w:t xml:space="preserve"> zone</w:t>
      </w:r>
    </w:p>
    <w:p w14:paraId="6E8DAB06" w14:textId="5ACBFA67" w:rsidR="00D452F5" w:rsidRPr="006F4F52" w:rsidRDefault="00D452F5" w:rsidP="00D452F5">
      <w:pPr>
        <w:rPr>
          <w:rFonts w:eastAsia="ＭＳ 明朝"/>
          <w:lang w:val="en-US" w:eastAsia="ja-JP"/>
        </w:rPr>
      </w:pPr>
      <w:r w:rsidRPr="006F4F52">
        <w:rPr>
          <w:szCs w:val="20"/>
        </w:rPr>
        <w:t xml:space="preserve">Tropospheric part of Figs. </w:t>
      </w:r>
      <w:r w:rsidR="00057E40" w:rsidRPr="006F4F52">
        <w:rPr>
          <w:szCs w:val="20"/>
        </w:rPr>
        <w:t>5</w:t>
      </w:r>
      <w:r w:rsidRPr="006F4F52">
        <w:rPr>
          <w:szCs w:val="20"/>
        </w:rPr>
        <w:t xml:space="preserve">, </w:t>
      </w:r>
      <w:r w:rsidR="00057E40" w:rsidRPr="006F4F52">
        <w:rPr>
          <w:szCs w:val="20"/>
        </w:rPr>
        <w:t>6</w:t>
      </w:r>
      <w:r w:rsidRPr="006F4F52">
        <w:rPr>
          <w:szCs w:val="20"/>
        </w:rPr>
        <w:t xml:space="preserve"> and </w:t>
      </w:r>
      <w:r w:rsidR="00057E40" w:rsidRPr="006F4F52">
        <w:rPr>
          <w:szCs w:val="20"/>
        </w:rPr>
        <w:t>7</w:t>
      </w:r>
      <w:r w:rsidR="00EE264A" w:rsidRPr="006F4F52">
        <w:rPr>
          <w:szCs w:val="20"/>
        </w:rPr>
        <w:t xml:space="preserve"> are combined in Fi</w:t>
      </w:r>
      <w:r w:rsidRPr="006F4F52">
        <w:rPr>
          <w:szCs w:val="20"/>
        </w:rPr>
        <w:t>g. 1</w:t>
      </w:r>
      <w:r w:rsidR="007146F7" w:rsidRPr="006F4F52">
        <w:rPr>
          <w:szCs w:val="20"/>
        </w:rPr>
        <w:t>5</w:t>
      </w:r>
      <w:r w:rsidRPr="006F4F52">
        <w:rPr>
          <w:szCs w:val="20"/>
        </w:rPr>
        <w:t xml:space="preserve"> to illustrate </w:t>
      </w:r>
      <w:r w:rsidR="008574DB" w:rsidRPr="006F4F52">
        <w:rPr>
          <w:szCs w:val="20"/>
        </w:rPr>
        <w:t>the</w:t>
      </w:r>
      <w:r w:rsidRPr="006F4F52">
        <w:rPr>
          <w:szCs w:val="20"/>
        </w:rPr>
        <w:t xml:space="preserve"> process </w:t>
      </w:r>
      <w:r w:rsidR="008574DB" w:rsidRPr="006F4F52">
        <w:rPr>
          <w:szCs w:val="20"/>
        </w:rPr>
        <w:t xml:space="preserve">suggested to </w:t>
      </w:r>
      <w:r w:rsidRPr="006F4F52">
        <w:rPr>
          <w:szCs w:val="20"/>
        </w:rPr>
        <w:t>produc</w:t>
      </w:r>
      <w:r w:rsidR="008574DB" w:rsidRPr="006F4F52">
        <w:rPr>
          <w:szCs w:val="20"/>
        </w:rPr>
        <w:t>e</w:t>
      </w:r>
      <w:r w:rsidRPr="006F4F52">
        <w:rPr>
          <w:szCs w:val="20"/>
        </w:rPr>
        <w:t xml:space="preserve"> tropospheric solar signal. Tropospheric temperature signal is </w:t>
      </w:r>
      <w:r w:rsidR="00726B3C" w:rsidRPr="006F4F52">
        <w:rPr>
          <w:szCs w:val="20"/>
        </w:rPr>
        <w:t>associated with a</w:t>
      </w:r>
      <w:r w:rsidRPr="006F4F52">
        <w:rPr>
          <w:szCs w:val="20"/>
        </w:rPr>
        <w:t xml:space="preserve"> downward penetration of zonal wind anomalies. Note that the statistically significance is higher in the zonal wind field </w:t>
      </w:r>
      <w:r w:rsidR="00057E40" w:rsidRPr="006F4F52">
        <w:rPr>
          <w:szCs w:val="20"/>
        </w:rPr>
        <w:t>than that of temperature (</w:t>
      </w:r>
      <w:r w:rsidRPr="006F4F52">
        <w:rPr>
          <w:szCs w:val="20"/>
        </w:rPr>
        <w:t>Fig. 1</w:t>
      </w:r>
      <w:r w:rsidR="007146F7" w:rsidRPr="006F4F52">
        <w:rPr>
          <w:szCs w:val="20"/>
        </w:rPr>
        <w:t>5</w:t>
      </w:r>
      <w:r w:rsidRPr="006F4F52">
        <w:rPr>
          <w:szCs w:val="20"/>
        </w:rPr>
        <w:t>).</w:t>
      </w:r>
      <w:r w:rsidRPr="006F4F52">
        <w:rPr>
          <w:rFonts w:eastAsia="ＭＳ 明朝"/>
          <w:szCs w:val="20"/>
          <w:lang w:val="en-US" w:eastAsia="ja-JP"/>
        </w:rPr>
        <w:t xml:space="preserve"> A pair of warming and cooling is formed at both sides of the axis of the zonal mean zonal wind anomaly consistent with the thermal wind relationship.</w:t>
      </w:r>
      <w:r w:rsidRPr="006F4F52">
        <w:rPr>
          <w:szCs w:val="20"/>
        </w:rPr>
        <w:t xml:space="preserve"> Westerly jet and ocean interaction is especially strong around the baroclinic zone where meridional temperature gradient is large. Numerical experiment of Nakamura et al. (2008) suggests an important role of oceanic frontal zones in creating variability in the tropospheric westerly winds through modifications of baroclinic waves. Impact of the momentum forcing experiment of stratospheric westerly jet also produces warmings around the baroclinic zone in the </w:t>
      </w:r>
      <w:r w:rsidR="007146F7" w:rsidRPr="006F4F52">
        <w:rPr>
          <w:szCs w:val="20"/>
        </w:rPr>
        <w:t>NH as well as in the SH (Fig. 13</w:t>
      </w:r>
      <w:r w:rsidRPr="006F4F52">
        <w:rPr>
          <w:szCs w:val="20"/>
        </w:rPr>
        <w:t>): Anomalous mid-latitude warming and wave activity persist in the troposphere,</w:t>
      </w:r>
      <w:r w:rsidR="005840D5" w:rsidRPr="006F4F52">
        <w:rPr>
          <w:szCs w:val="20"/>
        </w:rPr>
        <w:t xml:space="preserve"> during the summer,</w:t>
      </w:r>
      <w:r w:rsidRPr="006F4F52">
        <w:rPr>
          <w:szCs w:val="20"/>
        </w:rPr>
        <w:t xml:space="preserve"> although no </w:t>
      </w:r>
      <w:r w:rsidR="005840D5" w:rsidRPr="006F4F52">
        <w:rPr>
          <w:szCs w:val="20"/>
        </w:rPr>
        <w:t xml:space="preserve">external </w:t>
      </w:r>
      <w:r w:rsidRPr="006F4F52">
        <w:rPr>
          <w:szCs w:val="20"/>
        </w:rPr>
        <w:t>forcing is applied</w:t>
      </w:r>
      <w:r w:rsidR="00C5675D" w:rsidRPr="006F4F52">
        <w:rPr>
          <w:szCs w:val="20"/>
        </w:rPr>
        <w:t>.</w:t>
      </w:r>
      <w:r w:rsidRPr="006F4F52">
        <w:rPr>
          <w:szCs w:val="20"/>
        </w:rPr>
        <w:t xml:space="preserve"> Thus, anomalous temperatures in the baroclinic zone are maintained throughout the year, which c</w:t>
      </w:r>
      <w:r w:rsidR="00C5675D" w:rsidRPr="006F4F52">
        <w:rPr>
          <w:szCs w:val="20"/>
        </w:rPr>
        <w:t>ould</w:t>
      </w:r>
      <w:r w:rsidRPr="006F4F52">
        <w:rPr>
          <w:szCs w:val="20"/>
        </w:rPr>
        <w:t xml:space="preserve"> be the reason </w:t>
      </w:r>
      <w:r w:rsidR="00C5675D" w:rsidRPr="006F4F52">
        <w:rPr>
          <w:szCs w:val="20"/>
        </w:rPr>
        <w:t xml:space="preserve">for </w:t>
      </w:r>
      <w:r w:rsidRPr="006F4F52">
        <w:rPr>
          <w:szCs w:val="20"/>
        </w:rPr>
        <w:t>significant</w:t>
      </w:r>
      <w:r w:rsidR="005A41E1" w:rsidRPr="006F4F52">
        <w:rPr>
          <w:szCs w:val="20"/>
        </w:rPr>
        <w:t xml:space="preserve"> and persistent</w:t>
      </w:r>
      <w:r w:rsidRPr="006F4F52">
        <w:rPr>
          <w:szCs w:val="20"/>
        </w:rPr>
        <w:t xml:space="preserve"> solar signal in the annual mean temperature field. </w:t>
      </w:r>
      <w:r w:rsidRPr="006F4F52">
        <w:rPr>
          <w:rFonts w:eastAsia="ＭＳ 明朝"/>
          <w:lang w:val="en-US" w:eastAsia="ja-JP"/>
        </w:rPr>
        <w:t xml:space="preserve">A possible role of ocean feedback to enhance stratospheric impact is also discussed in Yukimoto and Kodera (2007) and </w:t>
      </w:r>
      <w:proofErr w:type="spellStart"/>
      <w:r w:rsidRPr="006F4F52">
        <w:rPr>
          <w:rFonts w:eastAsia="ＭＳ 明朝"/>
          <w:lang w:val="en-US" w:eastAsia="ja-JP"/>
        </w:rPr>
        <w:t>Misios</w:t>
      </w:r>
      <w:proofErr w:type="spellEnd"/>
      <w:r w:rsidRPr="006F4F52">
        <w:rPr>
          <w:rFonts w:eastAsia="ＭＳ 明朝"/>
          <w:lang w:val="en-US" w:eastAsia="ja-JP"/>
        </w:rPr>
        <w:t xml:space="preserve"> and Schmidt (2013).</w:t>
      </w:r>
    </w:p>
    <w:p w14:paraId="2D15DC39" w14:textId="77777777" w:rsidR="00570F02" w:rsidRPr="006F4F52" w:rsidRDefault="00570F02" w:rsidP="00D452F5">
      <w:pPr>
        <w:rPr>
          <w:rFonts w:eastAsia="ＭＳ 明朝"/>
          <w:lang w:val="en-US" w:eastAsia="ja-JP"/>
        </w:rPr>
      </w:pPr>
    </w:p>
    <w:p w14:paraId="2C09E845" w14:textId="5E9AD407" w:rsidR="00C4045D" w:rsidRPr="006F4F52" w:rsidRDefault="00C4045D" w:rsidP="00C4045D">
      <w:pPr>
        <w:rPr>
          <w:szCs w:val="20"/>
        </w:rPr>
      </w:pPr>
      <w:r w:rsidRPr="006F4F52">
        <w:rPr>
          <w:rFonts w:hint="eastAsia"/>
          <w:szCs w:val="20"/>
        </w:rPr>
        <w:t xml:space="preserve">As </w:t>
      </w:r>
      <w:r w:rsidRPr="006F4F52">
        <w:rPr>
          <w:szCs w:val="20"/>
        </w:rPr>
        <w:t>reported</w:t>
      </w:r>
      <w:r w:rsidR="00282133" w:rsidRPr="006F4F52">
        <w:rPr>
          <w:rFonts w:hint="eastAsia"/>
          <w:szCs w:val="20"/>
        </w:rPr>
        <w:t xml:space="preserve"> by </w:t>
      </w:r>
      <w:r w:rsidR="00282133" w:rsidRPr="006F4F52">
        <w:rPr>
          <w:szCs w:val="20"/>
        </w:rPr>
        <w:t>ZT</w:t>
      </w:r>
      <w:r w:rsidR="00282133" w:rsidRPr="006F4F52">
        <w:rPr>
          <w:rFonts w:hint="eastAsia"/>
          <w:szCs w:val="20"/>
        </w:rPr>
        <w:t>2010</w:t>
      </w:r>
      <w:r w:rsidRPr="006F4F52">
        <w:rPr>
          <w:rFonts w:hint="eastAsia"/>
          <w:szCs w:val="20"/>
        </w:rPr>
        <w:t xml:space="preserve">, </w:t>
      </w:r>
      <w:r w:rsidRPr="006F4F52">
        <w:rPr>
          <w:szCs w:val="20"/>
        </w:rPr>
        <w:t xml:space="preserve">solar signal in mid-latitudes of North Pacific and North Atlantic are different. Cooling anomalies in the Atlantic sector </w:t>
      </w:r>
      <w:r w:rsidR="00467B8F" w:rsidRPr="006F4F52">
        <w:rPr>
          <w:szCs w:val="20"/>
        </w:rPr>
        <w:t xml:space="preserve">are </w:t>
      </w:r>
      <w:r w:rsidRPr="006F4F52">
        <w:rPr>
          <w:szCs w:val="20"/>
        </w:rPr>
        <w:t>replaced by</w:t>
      </w:r>
      <w:r w:rsidR="003C056F" w:rsidRPr="006F4F52">
        <w:rPr>
          <w:szCs w:val="20"/>
        </w:rPr>
        <w:t xml:space="preserve"> </w:t>
      </w:r>
      <w:r w:rsidRPr="006F4F52">
        <w:rPr>
          <w:szCs w:val="20"/>
        </w:rPr>
        <w:t>warm anomalies</w:t>
      </w:r>
      <w:r w:rsidR="0065498D" w:rsidRPr="006F4F52">
        <w:rPr>
          <w:szCs w:val="20"/>
        </w:rPr>
        <w:t xml:space="preserve"> with a delay of</w:t>
      </w:r>
      <w:r w:rsidRPr="006F4F52">
        <w:rPr>
          <w:szCs w:val="20"/>
        </w:rPr>
        <w:t xml:space="preserve"> about 3 years </w:t>
      </w:r>
      <w:r w:rsidRPr="006F4F52">
        <w:rPr>
          <w:lang w:val="en-US"/>
        </w:rPr>
        <w:t xml:space="preserve">(Gray et al., 2013; Andrews et al. </w:t>
      </w:r>
      <w:r w:rsidRPr="006F4F52">
        <w:rPr>
          <w:iCs/>
          <w:lang w:val="en-US"/>
        </w:rPr>
        <w:t>2015)</w:t>
      </w:r>
      <w:r w:rsidRPr="006F4F52">
        <w:rPr>
          <w:lang w:val="en-US"/>
        </w:rPr>
        <w:t xml:space="preserve">. </w:t>
      </w:r>
      <w:proofErr w:type="spellStart"/>
      <w:r w:rsidRPr="006F4F52">
        <w:rPr>
          <w:lang w:val="en-US"/>
        </w:rPr>
        <w:t>Scaife</w:t>
      </w:r>
      <w:proofErr w:type="spellEnd"/>
      <w:r w:rsidRPr="006F4F52">
        <w:rPr>
          <w:lang w:val="en-US"/>
        </w:rPr>
        <w:t xml:space="preserve"> et al. (2013) demonstrated the role of ocean heat content producing </w:t>
      </w:r>
      <w:r w:rsidR="0065498D" w:rsidRPr="006F4F52">
        <w:rPr>
          <w:lang w:val="en-US"/>
        </w:rPr>
        <w:t>this</w:t>
      </w:r>
      <w:r w:rsidRPr="006F4F52">
        <w:rPr>
          <w:lang w:val="en-US"/>
        </w:rPr>
        <w:t xml:space="preserve"> delayed effect. However, their calculated delays </w:t>
      </w:r>
      <w:r w:rsidRPr="006F4F52">
        <w:rPr>
          <w:lang w:val="en-US"/>
        </w:rPr>
        <w:lastRenderedPageBreak/>
        <w:t>from a mechanistic model are too small to explain the observed signals</w:t>
      </w:r>
      <w:r w:rsidRPr="006F4F52">
        <w:t>.</w:t>
      </w:r>
      <w:r w:rsidRPr="006F4F52">
        <w:rPr>
          <w:szCs w:val="20"/>
        </w:rPr>
        <w:t xml:space="preserve"> </w:t>
      </w:r>
      <w:r w:rsidR="005A41E1" w:rsidRPr="006F4F52">
        <w:rPr>
          <w:szCs w:val="20"/>
        </w:rPr>
        <w:t>In the following, we</w:t>
      </w:r>
      <w:r w:rsidRPr="006F4F52">
        <w:rPr>
          <w:szCs w:val="20"/>
        </w:rPr>
        <w:t xml:space="preserve"> </w:t>
      </w:r>
      <w:r w:rsidR="0065498D" w:rsidRPr="006F4F52">
        <w:rPr>
          <w:szCs w:val="20"/>
        </w:rPr>
        <w:t xml:space="preserve">suggest </w:t>
      </w:r>
      <w:r w:rsidR="005A41E1" w:rsidRPr="006F4F52">
        <w:rPr>
          <w:szCs w:val="20"/>
        </w:rPr>
        <w:t>an additional mechanism which may lead to the</w:t>
      </w:r>
      <w:r w:rsidRPr="006F4F52">
        <w:rPr>
          <w:szCs w:val="20"/>
        </w:rPr>
        <w:t xml:space="preserve"> delayed response in </w:t>
      </w:r>
      <w:r w:rsidR="005A41E1" w:rsidRPr="006F4F52">
        <w:rPr>
          <w:szCs w:val="20"/>
        </w:rPr>
        <w:t xml:space="preserve">the </w:t>
      </w:r>
      <w:r w:rsidRPr="006F4F52">
        <w:rPr>
          <w:szCs w:val="20"/>
        </w:rPr>
        <w:t>Atlantic sector. During high solar activity, anomalous warming</w:t>
      </w:r>
      <w:r w:rsidR="0065498D" w:rsidRPr="006F4F52">
        <w:rPr>
          <w:szCs w:val="20"/>
        </w:rPr>
        <w:t>s</w:t>
      </w:r>
      <w:r w:rsidRPr="006F4F52">
        <w:rPr>
          <w:szCs w:val="20"/>
        </w:rPr>
        <w:t xml:space="preserve"> </w:t>
      </w:r>
      <w:r w:rsidR="0065498D" w:rsidRPr="006F4F52">
        <w:rPr>
          <w:szCs w:val="20"/>
        </w:rPr>
        <w:t xml:space="preserve">develop </w:t>
      </w:r>
      <w:r w:rsidRPr="006F4F52">
        <w:rPr>
          <w:szCs w:val="20"/>
        </w:rPr>
        <w:t xml:space="preserve">over </w:t>
      </w:r>
      <w:r w:rsidR="0065498D" w:rsidRPr="006F4F52">
        <w:rPr>
          <w:szCs w:val="20"/>
        </w:rPr>
        <w:t xml:space="preserve">both </w:t>
      </w:r>
      <w:r w:rsidRPr="006F4F52">
        <w:rPr>
          <w:szCs w:val="20"/>
        </w:rPr>
        <w:t xml:space="preserve">Pacific and Atlantic sectors. However, </w:t>
      </w:r>
      <w:r w:rsidR="0065498D" w:rsidRPr="006F4F52">
        <w:rPr>
          <w:szCs w:val="20"/>
        </w:rPr>
        <w:t xml:space="preserve">the </w:t>
      </w:r>
      <w:r w:rsidRPr="006F4F52">
        <w:rPr>
          <w:szCs w:val="20"/>
        </w:rPr>
        <w:t xml:space="preserve">latitudinal position </w:t>
      </w:r>
      <w:r w:rsidR="0065498D" w:rsidRPr="006F4F52">
        <w:rPr>
          <w:szCs w:val="20"/>
        </w:rPr>
        <w:t xml:space="preserve">of these </w:t>
      </w:r>
      <w:r w:rsidRPr="006F4F52">
        <w:rPr>
          <w:szCs w:val="20"/>
        </w:rPr>
        <w:t>warming</w:t>
      </w:r>
      <w:r w:rsidR="0065498D" w:rsidRPr="006F4F52">
        <w:rPr>
          <w:szCs w:val="20"/>
        </w:rPr>
        <w:t xml:space="preserve"> anomalies</w:t>
      </w:r>
      <w:r w:rsidRPr="006F4F52">
        <w:rPr>
          <w:szCs w:val="20"/>
        </w:rPr>
        <w:t xml:space="preserve"> are different between </w:t>
      </w:r>
      <w:r w:rsidR="0065498D" w:rsidRPr="006F4F52">
        <w:rPr>
          <w:szCs w:val="20"/>
        </w:rPr>
        <w:t xml:space="preserve">the </w:t>
      </w:r>
      <w:r w:rsidRPr="006F4F52">
        <w:rPr>
          <w:szCs w:val="20"/>
        </w:rPr>
        <w:t xml:space="preserve">Pacific and Atlantic sectors due to the structure of the stationary planetary waves: in </w:t>
      </w:r>
      <w:r w:rsidR="0065498D" w:rsidRPr="006F4F52">
        <w:rPr>
          <w:szCs w:val="20"/>
        </w:rPr>
        <w:t xml:space="preserve">the </w:t>
      </w:r>
      <w:r w:rsidRPr="006F4F52">
        <w:rPr>
          <w:szCs w:val="20"/>
        </w:rPr>
        <w:t>Pacific, warming occurs around the frontal region, whereas that in Atlantic occurs in the subtropics</w:t>
      </w:r>
      <w:r w:rsidR="005A41E1" w:rsidRPr="006F4F52">
        <w:rPr>
          <w:szCs w:val="20"/>
        </w:rPr>
        <w:t>, i.e.</w:t>
      </w:r>
      <w:r w:rsidRPr="006F4F52">
        <w:rPr>
          <w:szCs w:val="20"/>
        </w:rPr>
        <w:t xml:space="preserve"> far south of </w:t>
      </w:r>
      <w:r w:rsidR="0065498D" w:rsidRPr="006F4F52">
        <w:rPr>
          <w:szCs w:val="20"/>
        </w:rPr>
        <w:t xml:space="preserve">the </w:t>
      </w:r>
      <w:r w:rsidRPr="006F4F52">
        <w:rPr>
          <w:szCs w:val="20"/>
        </w:rPr>
        <w:t xml:space="preserve">frontal zone as indicated in Fig. 8b. Warm anomalies in Atlantic sector </w:t>
      </w:r>
      <w:r w:rsidR="0065498D" w:rsidRPr="006F4F52">
        <w:rPr>
          <w:szCs w:val="20"/>
        </w:rPr>
        <w:t xml:space="preserve">subsequently </w:t>
      </w:r>
      <w:r w:rsidRPr="006F4F52">
        <w:rPr>
          <w:szCs w:val="20"/>
        </w:rPr>
        <w:t xml:space="preserve">shift northward </w:t>
      </w:r>
      <w:r w:rsidR="0065498D" w:rsidRPr="006F4F52">
        <w:rPr>
          <w:szCs w:val="20"/>
        </w:rPr>
        <w:t>to reach the</w:t>
      </w:r>
      <w:r w:rsidRPr="006F4F52">
        <w:rPr>
          <w:szCs w:val="20"/>
        </w:rPr>
        <w:t xml:space="preserve"> frontal zone </w:t>
      </w:r>
      <w:r w:rsidR="005A41E1" w:rsidRPr="006F4F52">
        <w:rPr>
          <w:szCs w:val="20"/>
        </w:rPr>
        <w:t>in</w:t>
      </w:r>
      <w:r w:rsidRPr="006F4F52">
        <w:rPr>
          <w:szCs w:val="20"/>
        </w:rPr>
        <w:t xml:space="preserve"> 2 </w:t>
      </w:r>
      <w:r w:rsidR="0065498D" w:rsidRPr="006F4F52">
        <w:rPr>
          <w:szCs w:val="20"/>
        </w:rPr>
        <w:t>to</w:t>
      </w:r>
      <w:r w:rsidRPr="006F4F52">
        <w:rPr>
          <w:szCs w:val="20"/>
        </w:rPr>
        <w:t xml:space="preserve"> 3 years (Fig. 9). The development of </w:t>
      </w:r>
      <w:r w:rsidRPr="006F4F52">
        <w:rPr>
          <w:lang w:val="en-US"/>
        </w:rPr>
        <w:t xml:space="preserve">NAO-like solar signal </w:t>
      </w:r>
      <w:r w:rsidRPr="006F4F52">
        <w:t>could be expected</w:t>
      </w:r>
      <w:r w:rsidRPr="006F4F52">
        <w:rPr>
          <w:lang w:val="en-US"/>
        </w:rPr>
        <w:t xml:space="preserve"> around ocean frontal zone through positive feedback between the baroclinic waves and SSTs (see Supplementary Fig. 2</w:t>
      </w:r>
      <w:r w:rsidRPr="006F4F52">
        <w:t xml:space="preserve"> in </w:t>
      </w:r>
      <w:proofErr w:type="spellStart"/>
      <w:r w:rsidRPr="006F4F52">
        <w:t>Thiéblemont</w:t>
      </w:r>
      <w:proofErr w:type="spellEnd"/>
      <w:r w:rsidRPr="006F4F52">
        <w:t xml:space="preserve"> et al., 2015).</w:t>
      </w:r>
      <w:r w:rsidRPr="006F4F52">
        <w:rPr>
          <w:szCs w:val="20"/>
        </w:rPr>
        <w:t xml:space="preserve"> </w:t>
      </w:r>
      <w:r w:rsidRPr="006F4F52">
        <w:rPr>
          <w:rFonts w:eastAsia="ＭＳ 明朝" w:hint="eastAsia"/>
          <w:szCs w:val="20"/>
          <w:lang w:eastAsia="ja-JP"/>
        </w:rPr>
        <w:t xml:space="preserve">In this respect, </w:t>
      </w:r>
      <w:r w:rsidRPr="006F4F52">
        <w:rPr>
          <w:szCs w:val="20"/>
        </w:rPr>
        <w:t xml:space="preserve">it is important to differentiate the spatial structures of the NAO and AO (Kodera and Kuroda, 2004; Wang et al., 2005): NAO is a regional meridional dipole pattern over North Atlantic due to interaction between the zonal wind and transient eddies, whereas the AO involves changes in planetary waves and polar vortex. The transformation of solar signal from AO-like to NAO-like in 3-years, such as simulated in a coupled ocean chemistry climate model experiment (Supplementary Fig. 3 of </w:t>
      </w:r>
      <w:proofErr w:type="spellStart"/>
      <w:r w:rsidRPr="006F4F52">
        <w:t>Thiéblemont</w:t>
      </w:r>
      <w:proofErr w:type="spellEnd"/>
      <w:r w:rsidRPr="006F4F52">
        <w:t xml:space="preserve"> et al., 2015), could be interpreted this way.</w:t>
      </w:r>
    </w:p>
    <w:p w14:paraId="04C02DB3" w14:textId="77777777" w:rsidR="00D452F5" w:rsidRPr="006F4F52" w:rsidRDefault="00D452F5" w:rsidP="00D452F5">
      <w:pPr>
        <w:rPr>
          <w:rFonts w:asciiTheme="majorHAnsi" w:eastAsia="ＭＳ 明朝" w:hAnsiTheme="majorHAnsi" w:cstheme="majorHAnsi"/>
          <w:lang w:val="en-US" w:eastAsia="ja-JP"/>
        </w:rPr>
      </w:pPr>
    </w:p>
    <w:p w14:paraId="1F19E1A0" w14:textId="2EEF7F9C" w:rsidR="00E148F7" w:rsidRPr="006F4F52" w:rsidRDefault="00E148F7" w:rsidP="00E148F7">
      <w:pPr>
        <w:rPr>
          <w:b/>
          <w:lang w:val="en-US"/>
        </w:rPr>
      </w:pPr>
      <w:r w:rsidRPr="006F4F52">
        <w:rPr>
          <w:b/>
          <w:lang w:val="en-US"/>
        </w:rPr>
        <w:t>6.1.2</w:t>
      </w:r>
      <w:r w:rsidR="001F4B25" w:rsidRPr="006F4F52">
        <w:rPr>
          <w:b/>
          <w:lang w:val="en-US"/>
        </w:rPr>
        <w:t>.</w:t>
      </w:r>
      <w:r w:rsidRPr="006F4F52">
        <w:rPr>
          <w:b/>
          <w:lang w:val="en-US"/>
        </w:rPr>
        <w:t xml:space="preserve"> Cold tongue region</w:t>
      </w:r>
    </w:p>
    <w:p w14:paraId="5B373BF8" w14:textId="2EACC314" w:rsidR="001711F5" w:rsidRPr="006F4F52" w:rsidRDefault="001711F5" w:rsidP="00CA6D22">
      <w:pPr>
        <w:adjustRightInd w:val="0"/>
        <w:snapToGrid w:val="0"/>
        <w:rPr>
          <w:szCs w:val="20"/>
        </w:rPr>
      </w:pPr>
      <w:r w:rsidRPr="006F4F52">
        <w:rPr>
          <w:szCs w:val="20"/>
          <w:lang w:val="en-US"/>
        </w:rPr>
        <w:t xml:space="preserve">Van Loon et al. (2007) and </w:t>
      </w:r>
      <w:proofErr w:type="spellStart"/>
      <w:r w:rsidRPr="006F4F52">
        <w:rPr>
          <w:szCs w:val="20"/>
          <w:lang w:val="en-US"/>
        </w:rPr>
        <w:t>Meehl</w:t>
      </w:r>
      <w:proofErr w:type="spellEnd"/>
      <w:r w:rsidRPr="006F4F52">
        <w:rPr>
          <w:szCs w:val="20"/>
          <w:lang w:val="en-US"/>
        </w:rPr>
        <w:t xml:space="preserve"> et al. (2008, 2009) suggested that the tropospheric solar influence originates from an amplification by atmosphere–ocean interaction in the tropical Pacific; i.e., a modulation of the ENSO cycle.</w:t>
      </w:r>
      <w:r w:rsidRPr="006F4F52">
        <w:rPr>
          <w:szCs w:val="20"/>
        </w:rPr>
        <w:t xml:space="preserve"> However, c</w:t>
      </w:r>
      <w:r w:rsidRPr="006F4F52">
        <w:rPr>
          <w:rFonts w:hint="eastAsia"/>
          <w:szCs w:val="20"/>
        </w:rPr>
        <w:t xml:space="preserve">ooling </w:t>
      </w:r>
      <w:r w:rsidRPr="006F4F52">
        <w:rPr>
          <w:szCs w:val="20"/>
        </w:rPr>
        <w:t xml:space="preserve">anomalies during high solar activity </w:t>
      </w:r>
      <w:r w:rsidR="005A41E1" w:rsidRPr="006F4F52">
        <w:rPr>
          <w:szCs w:val="20"/>
        </w:rPr>
        <w:t xml:space="preserve">do not solely </w:t>
      </w:r>
      <w:r w:rsidRPr="006F4F52">
        <w:rPr>
          <w:rFonts w:hint="eastAsia"/>
          <w:szCs w:val="20"/>
        </w:rPr>
        <w:t xml:space="preserve">occur </w:t>
      </w:r>
      <w:r w:rsidRPr="006F4F52">
        <w:rPr>
          <w:szCs w:val="20"/>
        </w:rPr>
        <w:t xml:space="preserve">in </w:t>
      </w:r>
      <w:r w:rsidR="005A41E1" w:rsidRPr="006F4F52">
        <w:rPr>
          <w:szCs w:val="20"/>
        </w:rPr>
        <w:t xml:space="preserve">the Pacific </w:t>
      </w:r>
      <w:r w:rsidRPr="006F4F52">
        <w:rPr>
          <w:szCs w:val="20"/>
        </w:rPr>
        <w:t>tropical</w:t>
      </w:r>
      <w:r w:rsidRPr="006F4F52">
        <w:rPr>
          <w:rFonts w:hint="eastAsia"/>
          <w:szCs w:val="20"/>
        </w:rPr>
        <w:t xml:space="preserve"> </w:t>
      </w:r>
      <w:r w:rsidRPr="006F4F52">
        <w:rPr>
          <w:szCs w:val="20"/>
        </w:rPr>
        <w:t>cold tongue region</w:t>
      </w:r>
      <w:r w:rsidR="00920C90" w:rsidRPr="006F4F52">
        <w:rPr>
          <w:szCs w:val="20"/>
        </w:rPr>
        <w:t>s</w:t>
      </w:r>
      <w:r w:rsidR="005A41E1" w:rsidRPr="006F4F52">
        <w:rPr>
          <w:szCs w:val="20"/>
        </w:rPr>
        <w:t xml:space="preserve">, but in the </w:t>
      </w:r>
      <w:r w:rsidR="00FB7D1D" w:rsidRPr="006F4F52">
        <w:rPr>
          <w:szCs w:val="20"/>
        </w:rPr>
        <w:t>Atlantic</w:t>
      </w:r>
      <w:r w:rsidR="005A41E1" w:rsidRPr="006F4F52">
        <w:rPr>
          <w:szCs w:val="20"/>
        </w:rPr>
        <w:t xml:space="preserve"> as well</w:t>
      </w:r>
      <w:r w:rsidR="00282133" w:rsidRPr="006F4F52">
        <w:rPr>
          <w:szCs w:val="20"/>
        </w:rPr>
        <w:t>. ZT2010</w:t>
      </w:r>
      <w:r w:rsidRPr="006F4F52">
        <w:rPr>
          <w:szCs w:val="20"/>
        </w:rPr>
        <w:t xml:space="preserve"> note</w:t>
      </w:r>
      <w:r w:rsidR="00546D5A" w:rsidRPr="006F4F52">
        <w:rPr>
          <w:szCs w:val="20"/>
        </w:rPr>
        <w:t xml:space="preserve"> also</w:t>
      </w:r>
      <w:r w:rsidRPr="006F4F52">
        <w:rPr>
          <w:szCs w:val="20"/>
        </w:rPr>
        <w:t xml:space="preserve"> that </w:t>
      </w:r>
      <w:r w:rsidR="00920C90" w:rsidRPr="006F4F52">
        <w:rPr>
          <w:szCs w:val="20"/>
        </w:rPr>
        <w:t xml:space="preserve">the </w:t>
      </w:r>
      <w:r w:rsidRPr="006F4F52">
        <w:rPr>
          <w:szCs w:val="20"/>
        </w:rPr>
        <w:t xml:space="preserve">cooling in the </w:t>
      </w:r>
      <w:r w:rsidR="00CA6D22" w:rsidRPr="006F4F52">
        <w:rPr>
          <w:szCs w:val="20"/>
        </w:rPr>
        <w:t xml:space="preserve">Atlantic sector of the </w:t>
      </w:r>
      <w:r w:rsidRPr="006F4F52">
        <w:rPr>
          <w:szCs w:val="20"/>
        </w:rPr>
        <w:t xml:space="preserve">tropical </w:t>
      </w:r>
      <w:r w:rsidR="00CA6D22" w:rsidRPr="006F4F52">
        <w:rPr>
          <w:szCs w:val="20"/>
        </w:rPr>
        <w:t xml:space="preserve">SH </w:t>
      </w:r>
      <w:r w:rsidR="00EE3A79" w:rsidRPr="006F4F52">
        <w:rPr>
          <w:szCs w:val="20"/>
        </w:rPr>
        <w:t xml:space="preserve">is </w:t>
      </w:r>
      <w:r w:rsidR="00F50858" w:rsidRPr="006F4F52">
        <w:rPr>
          <w:szCs w:val="20"/>
        </w:rPr>
        <w:t>accompanie</w:t>
      </w:r>
      <w:r w:rsidR="00EE3A79" w:rsidRPr="006F4F52">
        <w:rPr>
          <w:szCs w:val="20"/>
        </w:rPr>
        <w:t>d</w:t>
      </w:r>
      <w:r w:rsidRPr="006F4F52">
        <w:rPr>
          <w:szCs w:val="20"/>
        </w:rPr>
        <w:t xml:space="preserve"> </w:t>
      </w:r>
      <w:r w:rsidR="00EE3A79" w:rsidRPr="006F4F52">
        <w:rPr>
          <w:szCs w:val="20"/>
        </w:rPr>
        <w:t xml:space="preserve">by </w:t>
      </w:r>
      <w:r w:rsidRPr="006F4F52">
        <w:rPr>
          <w:szCs w:val="20"/>
        </w:rPr>
        <w:t>a warming north</w:t>
      </w:r>
      <w:r w:rsidR="00EE3A79" w:rsidRPr="006F4F52">
        <w:rPr>
          <w:szCs w:val="20"/>
        </w:rPr>
        <w:t>ward</w:t>
      </w:r>
      <w:r w:rsidRPr="006F4F52">
        <w:rPr>
          <w:szCs w:val="20"/>
        </w:rPr>
        <w:t xml:space="preserve"> of the equator. The tropical Atlantic Ocean has no self-sustaining oscillation mode, unlike the tropical Pacific</w:t>
      </w:r>
      <w:r w:rsidRPr="006F4F52">
        <w:rPr>
          <w:szCs w:val="20"/>
          <w:lang w:val="en-US"/>
        </w:rPr>
        <w:t>, but it can respond to external forcing with a north–south SST seesaw through the interaction of wind, evaporation, and SST (</w:t>
      </w:r>
      <w:proofErr w:type="spellStart"/>
      <w:r w:rsidRPr="006F4F52">
        <w:rPr>
          <w:szCs w:val="20"/>
          <w:lang w:val="en-US"/>
        </w:rPr>
        <w:t>Xie</w:t>
      </w:r>
      <w:proofErr w:type="spellEnd"/>
      <w:r w:rsidRPr="006F4F52">
        <w:rPr>
          <w:szCs w:val="20"/>
          <w:lang w:val="en-US"/>
        </w:rPr>
        <w:t xml:space="preserve"> and </w:t>
      </w:r>
      <w:proofErr w:type="spellStart"/>
      <w:r w:rsidRPr="006F4F52">
        <w:rPr>
          <w:szCs w:val="20"/>
          <w:lang w:val="en-US"/>
        </w:rPr>
        <w:t>Tanimoto</w:t>
      </w:r>
      <w:proofErr w:type="spellEnd"/>
      <w:r w:rsidRPr="006F4F52">
        <w:rPr>
          <w:szCs w:val="20"/>
          <w:lang w:val="en-US"/>
        </w:rPr>
        <w:t xml:space="preserve">, 1998). Such a dipole </w:t>
      </w:r>
      <w:r w:rsidR="007146F7" w:rsidRPr="006F4F52">
        <w:rPr>
          <w:szCs w:val="20"/>
          <w:lang w:val="en-US"/>
        </w:rPr>
        <w:t>pattern is discernible in Fig. 10</w:t>
      </w:r>
      <w:r w:rsidRPr="006F4F52">
        <w:rPr>
          <w:szCs w:val="20"/>
          <w:lang w:val="en-US"/>
        </w:rPr>
        <w:t>.</w:t>
      </w:r>
      <w:r w:rsidRPr="006F4F52">
        <w:rPr>
          <w:rFonts w:eastAsia="ＭＳ 明朝" w:hint="eastAsia"/>
          <w:szCs w:val="20"/>
          <w:lang w:eastAsia="ja-JP"/>
        </w:rPr>
        <w:t xml:space="preserve"> </w:t>
      </w:r>
      <w:r w:rsidRPr="006F4F52">
        <w:rPr>
          <w:szCs w:val="20"/>
        </w:rPr>
        <w:t xml:space="preserve">In fact, variations with the solar cycle of tropical Atlantic SSTs associated with cross-equatorial meridional winds have </w:t>
      </w:r>
      <w:r w:rsidR="00EE3A79" w:rsidRPr="006F4F52">
        <w:rPr>
          <w:szCs w:val="20"/>
        </w:rPr>
        <w:t xml:space="preserve">already </w:t>
      </w:r>
      <w:r w:rsidRPr="006F4F52">
        <w:rPr>
          <w:szCs w:val="20"/>
        </w:rPr>
        <w:t>been reported (Lim et al., 2006; Suh and Lim, 2006).</w:t>
      </w:r>
      <w:r w:rsidR="00CA6D22" w:rsidRPr="006F4F52">
        <w:rPr>
          <w:szCs w:val="20"/>
        </w:rPr>
        <w:t xml:space="preserve"> </w:t>
      </w:r>
      <w:r w:rsidR="00506C44" w:rsidRPr="006F4F52">
        <w:rPr>
          <w:lang w:val="en-US"/>
        </w:rPr>
        <w:t xml:space="preserve">Thus, </w:t>
      </w:r>
      <w:r w:rsidR="00EE3A79" w:rsidRPr="006F4F52">
        <w:rPr>
          <w:lang w:val="en-US"/>
        </w:rPr>
        <w:t xml:space="preserve">the solar signal characterized by </w:t>
      </w:r>
      <w:r w:rsidR="00506C44" w:rsidRPr="006F4F52">
        <w:rPr>
          <w:lang w:val="en-US"/>
        </w:rPr>
        <w:t xml:space="preserve">a </w:t>
      </w:r>
      <w:r w:rsidR="00506C44" w:rsidRPr="006F4F52">
        <w:t>simultaneous</w:t>
      </w:r>
      <w:r w:rsidR="00506C44" w:rsidRPr="006F4F52">
        <w:rPr>
          <w:lang w:val="en-US"/>
        </w:rPr>
        <w:t xml:space="preserve"> cooling in the two cold tongue regions </w:t>
      </w:r>
      <w:r w:rsidR="00EE3A79" w:rsidRPr="006F4F52">
        <w:rPr>
          <w:lang w:val="en-US"/>
        </w:rPr>
        <w:t>c</w:t>
      </w:r>
      <w:r w:rsidR="00C02DA7" w:rsidRPr="006F4F52">
        <w:rPr>
          <w:lang w:val="en-US"/>
        </w:rPr>
        <w:t>ould be understood from</w:t>
      </w:r>
      <w:r w:rsidR="00506C44" w:rsidRPr="006F4F52">
        <w:rPr>
          <w:lang w:val="en-US"/>
        </w:rPr>
        <w:t xml:space="preserve"> a northward shift of the convergence zone (i.e., the ascending branch of the Hadley cell) during boreal summer.</w:t>
      </w:r>
      <w:r w:rsidR="00C02DA7" w:rsidRPr="006F4F52">
        <w:rPr>
          <w:rFonts w:eastAsia="ＭＳ 明朝" w:hint="eastAsia"/>
          <w:szCs w:val="20"/>
          <w:lang w:eastAsia="ja-JP"/>
        </w:rPr>
        <w:t xml:space="preserve"> </w:t>
      </w:r>
      <w:r w:rsidRPr="006F4F52">
        <w:rPr>
          <w:lang w:val="en-US"/>
        </w:rPr>
        <w:t>Stronger southeasterly winds produce cooling in the equatorial SH west of the continents. These anomalies develop and are maintained through wind–evaporation–SST (WES) feedback, similar to that which creates a northward-displaced inter tropical convergence zone (ITCZ) in the climatological state (</w:t>
      </w:r>
      <w:proofErr w:type="spellStart"/>
      <w:r w:rsidRPr="006F4F52">
        <w:rPr>
          <w:lang w:val="en-US"/>
        </w:rPr>
        <w:t>Xie</w:t>
      </w:r>
      <w:proofErr w:type="spellEnd"/>
      <w:r w:rsidRPr="006F4F52">
        <w:rPr>
          <w:lang w:val="en-US"/>
        </w:rPr>
        <w:t xml:space="preserve">, 2004). </w:t>
      </w:r>
    </w:p>
    <w:p w14:paraId="516F123D" w14:textId="77777777" w:rsidR="001711F5" w:rsidRPr="006F4F52" w:rsidRDefault="001711F5" w:rsidP="001711F5">
      <w:pPr>
        <w:rPr>
          <w:lang w:val="en-US"/>
        </w:rPr>
      </w:pPr>
    </w:p>
    <w:p w14:paraId="584009D6" w14:textId="79068E1D" w:rsidR="001711F5" w:rsidRPr="006F4F52" w:rsidRDefault="001711F5" w:rsidP="001711F5">
      <w:pPr>
        <w:rPr>
          <w:szCs w:val="20"/>
        </w:rPr>
      </w:pPr>
      <w:r w:rsidRPr="006F4F52">
        <w:rPr>
          <w:rFonts w:hint="eastAsia"/>
          <w:szCs w:val="20"/>
        </w:rPr>
        <w:t xml:space="preserve">Figure </w:t>
      </w:r>
      <w:r w:rsidR="000D6D6F" w:rsidRPr="006F4F52">
        <w:rPr>
          <w:szCs w:val="20"/>
        </w:rPr>
        <w:t>16</w:t>
      </w:r>
      <w:r w:rsidR="000D6D6F" w:rsidRPr="006F4F52">
        <w:rPr>
          <w:rFonts w:hint="eastAsia"/>
          <w:szCs w:val="20"/>
        </w:rPr>
        <w:t xml:space="preserve"> </w:t>
      </w:r>
      <w:r w:rsidRPr="006F4F52">
        <w:rPr>
          <w:szCs w:val="20"/>
        </w:rPr>
        <w:t xml:space="preserve">summarizes </w:t>
      </w:r>
      <w:r w:rsidR="00920C90" w:rsidRPr="006F4F52">
        <w:rPr>
          <w:szCs w:val="20"/>
        </w:rPr>
        <w:t>tropospher</w:t>
      </w:r>
      <w:r w:rsidR="00EE3A79" w:rsidRPr="006F4F52">
        <w:rPr>
          <w:szCs w:val="20"/>
        </w:rPr>
        <w:t>e</w:t>
      </w:r>
      <w:r w:rsidR="00920C90" w:rsidRPr="006F4F52">
        <w:rPr>
          <w:szCs w:val="20"/>
        </w:rPr>
        <w:t xml:space="preserve"> atmospheric </w:t>
      </w:r>
      <w:r w:rsidRPr="006F4F52">
        <w:rPr>
          <w:szCs w:val="20"/>
        </w:rPr>
        <w:t xml:space="preserve">processes </w:t>
      </w:r>
      <w:r w:rsidR="00920C90" w:rsidRPr="006F4F52">
        <w:rPr>
          <w:szCs w:val="20"/>
        </w:rPr>
        <w:t xml:space="preserve">associated with </w:t>
      </w:r>
      <w:r w:rsidR="00EE3A79" w:rsidRPr="006F4F52">
        <w:rPr>
          <w:szCs w:val="20"/>
        </w:rPr>
        <w:t xml:space="preserve">the prominent </w:t>
      </w:r>
      <w:r w:rsidRPr="006F4F52">
        <w:rPr>
          <w:szCs w:val="20"/>
        </w:rPr>
        <w:t xml:space="preserve">solar signals </w:t>
      </w:r>
      <w:r w:rsidR="00EE3A79" w:rsidRPr="006F4F52">
        <w:rPr>
          <w:szCs w:val="20"/>
        </w:rPr>
        <w:t>on</w:t>
      </w:r>
      <w:r w:rsidRPr="006F4F52">
        <w:rPr>
          <w:szCs w:val="20"/>
        </w:rPr>
        <w:t xml:space="preserve"> the Earth's surface: </w:t>
      </w:r>
      <w:proofErr w:type="spellStart"/>
      <w:r w:rsidRPr="006F4F52">
        <w:rPr>
          <w:szCs w:val="20"/>
        </w:rPr>
        <w:t>i</w:t>
      </w:r>
      <w:proofErr w:type="spellEnd"/>
      <w:r w:rsidRPr="006F4F52">
        <w:rPr>
          <w:szCs w:val="20"/>
        </w:rPr>
        <w:t xml:space="preserve">) changes in westerlies </w:t>
      </w:r>
      <w:r w:rsidR="000D6D6F" w:rsidRPr="006F4F52">
        <w:rPr>
          <w:szCs w:val="20"/>
        </w:rPr>
        <w:t xml:space="preserve">associated with </w:t>
      </w:r>
      <w:r w:rsidRPr="006F4F52">
        <w:rPr>
          <w:szCs w:val="20"/>
        </w:rPr>
        <w:t>anomalous warming equatorward of the centr</w:t>
      </w:r>
      <w:r w:rsidR="000D6D6F" w:rsidRPr="006F4F52">
        <w:rPr>
          <w:szCs w:val="20"/>
        </w:rPr>
        <w:t>al location</w:t>
      </w:r>
      <w:r w:rsidRPr="006F4F52">
        <w:rPr>
          <w:szCs w:val="20"/>
        </w:rPr>
        <w:t xml:space="preserve"> of anomalous westerlies</w:t>
      </w:r>
      <w:r w:rsidR="000D6D6F" w:rsidRPr="006F4F52">
        <w:rPr>
          <w:szCs w:val="20"/>
        </w:rPr>
        <w:t xml:space="preserve"> and</w:t>
      </w:r>
      <w:r w:rsidRPr="006F4F52">
        <w:rPr>
          <w:szCs w:val="20"/>
        </w:rPr>
        <w:t xml:space="preserve"> ii) </w:t>
      </w:r>
      <w:r w:rsidR="000D6D6F" w:rsidRPr="006F4F52">
        <w:rPr>
          <w:szCs w:val="20"/>
        </w:rPr>
        <w:t>n</w:t>
      </w:r>
      <w:r w:rsidRPr="006F4F52">
        <w:rPr>
          <w:szCs w:val="20"/>
        </w:rPr>
        <w:t xml:space="preserve">orthward shift of the tropical convergence zone </w:t>
      </w:r>
      <w:r w:rsidR="000D6D6F" w:rsidRPr="006F4F52">
        <w:rPr>
          <w:szCs w:val="20"/>
        </w:rPr>
        <w:t xml:space="preserve">associated with </w:t>
      </w:r>
      <w:r w:rsidRPr="006F4F52">
        <w:rPr>
          <w:szCs w:val="20"/>
        </w:rPr>
        <w:t xml:space="preserve">cooling west of </w:t>
      </w:r>
      <w:r w:rsidR="000D6D6F" w:rsidRPr="006F4F52">
        <w:rPr>
          <w:szCs w:val="20"/>
        </w:rPr>
        <w:t xml:space="preserve">the </w:t>
      </w:r>
      <w:r w:rsidRPr="006F4F52">
        <w:rPr>
          <w:szCs w:val="20"/>
        </w:rPr>
        <w:t>South America</w:t>
      </w:r>
      <w:r w:rsidR="00F50858" w:rsidRPr="006F4F52">
        <w:rPr>
          <w:szCs w:val="20"/>
        </w:rPr>
        <w:t>n</w:t>
      </w:r>
      <w:r w:rsidRPr="006F4F52">
        <w:rPr>
          <w:szCs w:val="20"/>
        </w:rPr>
        <w:t xml:space="preserve"> and African continents through modula</w:t>
      </w:r>
      <w:r w:rsidR="00F50858" w:rsidRPr="006F4F52">
        <w:rPr>
          <w:szCs w:val="20"/>
        </w:rPr>
        <w:t>tion of cross-equatorial flow.</w:t>
      </w:r>
    </w:p>
    <w:p w14:paraId="5828638D" w14:textId="77777777" w:rsidR="001711F5" w:rsidRPr="006F4F52" w:rsidRDefault="001711F5" w:rsidP="001711F5">
      <w:pPr>
        <w:rPr>
          <w:szCs w:val="20"/>
        </w:rPr>
      </w:pPr>
    </w:p>
    <w:p w14:paraId="56A0CF0E" w14:textId="158C76DC" w:rsidR="00682A0A" w:rsidRPr="006F4F52" w:rsidRDefault="00682A0A" w:rsidP="00682A0A">
      <w:pPr>
        <w:rPr>
          <w:b/>
          <w:lang w:val="en-US"/>
        </w:rPr>
      </w:pPr>
      <w:r w:rsidRPr="006F4F52">
        <w:rPr>
          <w:b/>
          <w:lang w:val="en-US"/>
        </w:rPr>
        <w:lastRenderedPageBreak/>
        <w:t xml:space="preserve">6.2. </w:t>
      </w:r>
      <w:r w:rsidR="00C33617" w:rsidRPr="006F4F52">
        <w:rPr>
          <w:b/>
          <w:lang w:val="en-US"/>
        </w:rPr>
        <w:t xml:space="preserve">Connection with </w:t>
      </w:r>
      <w:r w:rsidR="007413B1" w:rsidRPr="006F4F52">
        <w:rPr>
          <w:b/>
          <w:lang w:val="en-US"/>
        </w:rPr>
        <w:t xml:space="preserve">the </w:t>
      </w:r>
      <w:r w:rsidR="00C33617" w:rsidRPr="006F4F52">
        <w:rPr>
          <w:b/>
          <w:lang w:val="en-US"/>
        </w:rPr>
        <w:t>stratosphere</w:t>
      </w:r>
    </w:p>
    <w:p w14:paraId="7255D730" w14:textId="77777777" w:rsidR="00743124" w:rsidRPr="006F4F52" w:rsidRDefault="001711F5" w:rsidP="001711F5">
      <w:pPr>
        <w:rPr>
          <w:szCs w:val="20"/>
        </w:rPr>
      </w:pPr>
      <w:r w:rsidRPr="006F4F52">
        <w:rPr>
          <w:szCs w:val="20"/>
        </w:rPr>
        <w:t xml:space="preserve">The question now is, how </w:t>
      </w:r>
      <w:r w:rsidR="009D6A7E" w:rsidRPr="006F4F52">
        <w:rPr>
          <w:szCs w:val="20"/>
        </w:rPr>
        <w:t xml:space="preserve">can </w:t>
      </w:r>
      <w:r w:rsidRPr="006F4F52">
        <w:rPr>
          <w:szCs w:val="20"/>
        </w:rPr>
        <w:t xml:space="preserve">the </w:t>
      </w:r>
      <w:r w:rsidR="00F50858" w:rsidRPr="006F4F52">
        <w:rPr>
          <w:szCs w:val="20"/>
        </w:rPr>
        <w:t xml:space="preserve">tropospheric </w:t>
      </w:r>
      <w:r w:rsidRPr="006F4F52">
        <w:rPr>
          <w:szCs w:val="20"/>
        </w:rPr>
        <w:t>circulation changes</w:t>
      </w:r>
      <w:r w:rsidR="002A2BE1" w:rsidRPr="006F4F52">
        <w:rPr>
          <w:szCs w:val="20"/>
        </w:rPr>
        <w:t xml:space="preserve"> </w:t>
      </w:r>
      <w:r w:rsidR="00F50858" w:rsidRPr="006F4F52">
        <w:rPr>
          <w:szCs w:val="20"/>
        </w:rPr>
        <w:t xml:space="preserve">as </w:t>
      </w:r>
      <w:r w:rsidR="002A2BE1" w:rsidRPr="006F4F52">
        <w:rPr>
          <w:szCs w:val="20"/>
        </w:rPr>
        <w:t>illustrated</w:t>
      </w:r>
      <w:r w:rsidRPr="006F4F52">
        <w:rPr>
          <w:szCs w:val="20"/>
        </w:rPr>
        <w:t xml:space="preserve"> in Fig. </w:t>
      </w:r>
      <w:r w:rsidR="002A2BE1" w:rsidRPr="006F4F52">
        <w:rPr>
          <w:szCs w:val="20"/>
        </w:rPr>
        <w:t>1</w:t>
      </w:r>
      <w:r w:rsidR="007146F7" w:rsidRPr="006F4F52">
        <w:rPr>
          <w:szCs w:val="20"/>
        </w:rPr>
        <w:t>6</w:t>
      </w:r>
      <w:r w:rsidRPr="006F4F52">
        <w:rPr>
          <w:szCs w:val="20"/>
        </w:rPr>
        <w:t xml:space="preserve"> be </w:t>
      </w:r>
      <w:r w:rsidR="00CA6D22" w:rsidRPr="006F4F52">
        <w:rPr>
          <w:szCs w:val="20"/>
        </w:rPr>
        <w:t>associated</w:t>
      </w:r>
      <w:r w:rsidR="00920C90" w:rsidRPr="006F4F52">
        <w:rPr>
          <w:szCs w:val="20"/>
        </w:rPr>
        <w:t xml:space="preserve"> to</w:t>
      </w:r>
      <w:r w:rsidRPr="006F4F52">
        <w:rPr>
          <w:szCs w:val="20"/>
        </w:rPr>
        <w:t xml:space="preserve"> </w:t>
      </w:r>
      <w:r w:rsidR="00F50858" w:rsidRPr="006F4F52">
        <w:rPr>
          <w:szCs w:val="20"/>
        </w:rPr>
        <w:t xml:space="preserve">the </w:t>
      </w:r>
      <w:r w:rsidRPr="006F4F52">
        <w:rPr>
          <w:szCs w:val="20"/>
        </w:rPr>
        <w:t>solar cycle. It is evident that decreased cloud</w:t>
      </w:r>
      <w:r w:rsidRPr="006F4F52">
        <w:rPr>
          <w:rFonts w:hint="eastAsia"/>
          <w:szCs w:val="20"/>
        </w:rPr>
        <w:t xml:space="preserve"> </w:t>
      </w:r>
      <w:r w:rsidRPr="006F4F52">
        <w:rPr>
          <w:szCs w:val="20"/>
        </w:rPr>
        <w:t>coverage due to fewer cosmic rays during high solar activity cannot explain such a cooling over the cold tongue regions, where low-level clouds usually form (</w:t>
      </w:r>
      <w:proofErr w:type="spellStart"/>
      <w:r w:rsidRPr="006F4F52">
        <w:rPr>
          <w:szCs w:val="20"/>
        </w:rPr>
        <w:t>Kristjánsson</w:t>
      </w:r>
      <w:proofErr w:type="spellEnd"/>
      <w:r w:rsidRPr="006F4F52">
        <w:rPr>
          <w:szCs w:val="20"/>
        </w:rPr>
        <w:t xml:space="preserve"> et al., 2004).</w:t>
      </w:r>
      <w:r w:rsidR="00B45C8C" w:rsidRPr="006F4F52">
        <w:rPr>
          <w:szCs w:val="20"/>
        </w:rPr>
        <w:t xml:space="preserve"> In the case of direct solar impact on the Earth's surface through visible light, one should expect a warming of the tropics similar to that observed in climatological SST distribution in Fig. 2e. </w:t>
      </w:r>
      <w:r w:rsidR="004A104A" w:rsidRPr="006F4F52">
        <w:rPr>
          <w:szCs w:val="20"/>
        </w:rPr>
        <w:t>For this, it needs to explain why</w:t>
      </w:r>
      <w:r w:rsidR="00B45C8C" w:rsidRPr="006F4F52">
        <w:rPr>
          <w:szCs w:val="20"/>
        </w:rPr>
        <w:t xml:space="preserve"> warming</w:t>
      </w:r>
      <w:r w:rsidR="00CA6D22" w:rsidRPr="006F4F52">
        <w:rPr>
          <w:szCs w:val="20"/>
        </w:rPr>
        <w:t>s</w:t>
      </w:r>
      <w:r w:rsidR="00B45C8C" w:rsidRPr="006F4F52">
        <w:rPr>
          <w:szCs w:val="20"/>
        </w:rPr>
        <w:t xml:space="preserve"> related with</w:t>
      </w:r>
      <w:r w:rsidR="00CA6D22" w:rsidRPr="006F4F52">
        <w:rPr>
          <w:szCs w:val="20"/>
        </w:rPr>
        <w:t xml:space="preserve"> the 11-year solar cycle appear</w:t>
      </w:r>
      <w:r w:rsidR="00B45C8C" w:rsidRPr="006F4F52">
        <w:rPr>
          <w:szCs w:val="20"/>
        </w:rPr>
        <w:t xml:space="preserve"> rather in mid-latitudes (Figs. 2d and 5a).</w:t>
      </w:r>
      <w:r w:rsidR="00743124" w:rsidRPr="006F4F52">
        <w:rPr>
          <w:szCs w:val="20"/>
        </w:rPr>
        <w:t xml:space="preserve"> </w:t>
      </w:r>
    </w:p>
    <w:p w14:paraId="7F140D57" w14:textId="77777777" w:rsidR="00743124" w:rsidRPr="006F4F52" w:rsidRDefault="00743124" w:rsidP="001711F5">
      <w:pPr>
        <w:rPr>
          <w:szCs w:val="20"/>
        </w:rPr>
      </w:pPr>
    </w:p>
    <w:p w14:paraId="50E7CF02" w14:textId="62AFB398" w:rsidR="002E52EF" w:rsidRPr="006F4F52" w:rsidRDefault="00C92507" w:rsidP="00D452F5">
      <w:pPr>
        <w:rPr>
          <w:szCs w:val="20"/>
        </w:rPr>
      </w:pPr>
      <w:r w:rsidRPr="006F4F52">
        <w:rPr>
          <w:szCs w:val="20"/>
          <w:lang w:val="en-US"/>
        </w:rPr>
        <w:t xml:space="preserve">We </w:t>
      </w:r>
      <w:r w:rsidR="00A42DB2" w:rsidRPr="006F4F52">
        <w:rPr>
          <w:szCs w:val="20"/>
          <w:lang w:val="en-US"/>
        </w:rPr>
        <w:t>suggest</w:t>
      </w:r>
      <w:r w:rsidRPr="006F4F52">
        <w:rPr>
          <w:szCs w:val="20"/>
          <w:lang w:val="en-US"/>
        </w:rPr>
        <w:t xml:space="preserve"> that several</w:t>
      </w:r>
      <w:r w:rsidR="00EA4A51" w:rsidRPr="006F4F52">
        <w:rPr>
          <w:szCs w:val="20"/>
          <w:lang w:val="en-US"/>
        </w:rPr>
        <w:t xml:space="preserve"> aspects of the solar signal on the Earth’s surface </w:t>
      </w:r>
      <w:r w:rsidRPr="006F4F52">
        <w:rPr>
          <w:szCs w:val="20"/>
          <w:lang w:val="en-US"/>
        </w:rPr>
        <w:t>describe in our study may</w:t>
      </w:r>
      <w:r w:rsidR="00EA4A51" w:rsidRPr="006F4F52">
        <w:rPr>
          <w:szCs w:val="20"/>
          <w:lang w:val="en-US"/>
        </w:rPr>
        <w:t xml:space="preserve"> </w:t>
      </w:r>
      <w:r w:rsidR="003C056F" w:rsidRPr="006F4F52">
        <w:rPr>
          <w:szCs w:val="20"/>
          <w:lang w:val="en-US"/>
        </w:rPr>
        <w:t>b</w:t>
      </w:r>
      <w:r w:rsidR="00EA4A51" w:rsidRPr="006F4F52">
        <w:rPr>
          <w:szCs w:val="20"/>
          <w:lang w:val="en-US"/>
        </w:rPr>
        <w:t xml:space="preserve">e explained by solar UV heating changes in the upper stratosphere which penetrate to the troposphere through two pathways: the stratospheric westerly jet in the extra-tropics, and the stratospheric mean meridional circulation in the tropics, as suggested by Kodera and Kuroda (2002). </w:t>
      </w:r>
      <w:r w:rsidR="001711F5" w:rsidRPr="006F4F52">
        <w:rPr>
          <w:iCs/>
          <w:szCs w:val="20"/>
        </w:rPr>
        <w:t xml:space="preserve">The mid-latitude warming on the Earth’s surface through the solar signal can be understood as produced in association with the downward penetration of zonal mean </w:t>
      </w:r>
      <w:r w:rsidR="00FD74B1" w:rsidRPr="006F4F52">
        <w:rPr>
          <w:iCs/>
          <w:szCs w:val="20"/>
        </w:rPr>
        <w:t xml:space="preserve">zonal </w:t>
      </w:r>
      <w:r w:rsidR="001711F5" w:rsidRPr="006F4F52">
        <w:rPr>
          <w:iCs/>
          <w:szCs w:val="20"/>
        </w:rPr>
        <w:t>wind anomalies from the upper stratosphere during winter to sp</w:t>
      </w:r>
      <w:r w:rsidR="00057E40" w:rsidRPr="006F4F52">
        <w:rPr>
          <w:iCs/>
          <w:szCs w:val="20"/>
        </w:rPr>
        <w:t>ring in both hemispheres (Fig. 6</w:t>
      </w:r>
      <w:r w:rsidR="001711F5" w:rsidRPr="006F4F52">
        <w:rPr>
          <w:iCs/>
          <w:szCs w:val="20"/>
        </w:rPr>
        <w:t>). Connection in the tropics through changes in vertical velocity is suggested to occur through change in tropical lower strat</w:t>
      </w:r>
      <w:r w:rsidR="007666B4" w:rsidRPr="006F4F52">
        <w:rPr>
          <w:iCs/>
          <w:szCs w:val="20"/>
        </w:rPr>
        <w:t>ospheric temperature (see Fig. 1</w:t>
      </w:r>
      <w:r w:rsidR="001711F5" w:rsidRPr="006F4F52">
        <w:rPr>
          <w:iCs/>
          <w:szCs w:val="20"/>
        </w:rPr>
        <w:t xml:space="preserve"> of Kodera and Shibata</w:t>
      </w:r>
      <w:r w:rsidR="003C056F" w:rsidRPr="006F4F52">
        <w:rPr>
          <w:iCs/>
          <w:szCs w:val="20"/>
        </w:rPr>
        <w:t xml:space="preserve">, </w:t>
      </w:r>
      <w:r w:rsidR="00A73A70" w:rsidRPr="006F4F52">
        <w:rPr>
          <w:iCs/>
          <w:szCs w:val="20"/>
        </w:rPr>
        <w:t>2006</w:t>
      </w:r>
      <w:r w:rsidR="001711F5" w:rsidRPr="006F4F52">
        <w:rPr>
          <w:iCs/>
          <w:szCs w:val="20"/>
        </w:rPr>
        <w:t>).</w:t>
      </w:r>
      <w:r w:rsidR="00743124" w:rsidRPr="006F4F52">
        <w:rPr>
          <w:szCs w:val="20"/>
        </w:rPr>
        <w:t xml:space="preserve"> </w:t>
      </w:r>
      <w:r w:rsidR="002E52EF" w:rsidRPr="006F4F52">
        <w:rPr>
          <w:iCs/>
          <w:szCs w:val="20"/>
        </w:rPr>
        <w:t>T</w:t>
      </w:r>
      <w:r w:rsidR="001711F5" w:rsidRPr="006F4F52">
        <w:rPr>
          <w:iCs/>
          <w:szCs w:val="20"/>
        </w:rPr>
        <w:t xml:space="preserve">ropical lower stratospheric temperature change </w:t>
      </w:r>
      <w:r w:rsidR="005E1465" w:rsidRPr="006F4F52">
        <w:rPr>
          <w:iCs/>
          <w:szCs w:val="20"/>
        </w:rPr>
        <w:t>associated with</w:t>
      </w:r>
      <w:r w:rsidR="001711F5" w:rsidRPr="006F4F52">
        <w:rPr>
          <w:iCs/>
          <w:szCs w:val="20"/>
        </w:rPr>
        <w:t xml:space="preserve"> the solar cycle is larger in boreal summer (Jul</w:t>
      </w:r>
      <w:r w:rsidR="00FD74B1" w:rsidRPr="006F4F52">
        <w:rPr>
          <w:iCs/>
          <w:szCs w:val="20"/>
        </w:rPr>
        <w:t>y</w:t>
      </w:r>
      <w:r w:rsidR="001711F5" w:rsidRPr="006F4F52">
        <w:rPr>
          <w:iCs/>
          <w:szCs w:val="20"/>
        </w:rPr>
        <w:t>-August)</w:t>
      </w:r>
      <w:r w:rsidR="002E52EF" w:rsidRPr="006F4F52">
        <w:rPr>
          <w:iCs/>
          <w:szCs w:val="20"/>
        </w:rPr>
        <w:t xml:space="preserve"> than that</w:t>
      </w:r>
      <w:r w:rsidR="001711F5" w:rsidRPr="006F4F52">
        <w:rPr>
          <w:iCs/>
          <w:szCs w:val="20"/>
        </w:rPr>
        <w:t xml:space="preserve"> in austral summer (November-December) as can be seen in </w:t>
      </w:r>
      <w:r w:rsidR="009A4317" w:rsidRPr="006F4F52">
        <w:rPr>
          <w:rFonts w:hint="eastAsia"/>
          <w:iCs/>
          <w:szCs w:val="20"/>
        </w:rPr>
        <w:t xml:space="preserve">Fig. </w:t>
      </w:r>
      <w:r w:rsidR="00CA5C79" w:rsidRPr="006F4F52">
        <w:rPr>
          <w:iCs/>
          <w:szCs w:val="20"/>
        </w:rPr>
        <w:t>7</w:t>
      </w:r>
      <w:r w:rsidR="001711F5" w:rsidRPr="006F4F52">
        <w:rPr>
          <w:rFonts w:hint="eastAsia"/>
          <w:iCs/>
          <w:szCs w:val="20"/>
        </w:rPr>
        <w:t xml:space="preserve"> </w:t>
      </w:r>
      <w:r w:rsidR="001711F5" w:rsidRPr="006F4F52">
        <w:rPr>
          <w:iCs/>
          <w:szCs w:val="20"/>
        </w:rPr>
        <w:t xml:space="preserve">of </w:t>
      </w:r>
      <w:proofErr w:type="spellStart"/>
      <w:r w:rsidR="001711F5" w:rsidRPr="006F4F52">
        <w:rPr>
          <w:rFonts w:hint="eastAsia"/>
          <w:iCs/>
          <w:szCs w:val="20"/>
        </w:rPr>
        <w:t>Labi</w:t>
      </w:r>
      <w:r w:rsidR="001711F5" w:rsidRPr="006F4F52">
        <w:rPr>
          <w:iCs/>
          <w:szCs w:val="20"/>
        </w:rPr>
        <w:t>tzke</w:t>
      </w:r>
      <w:proofErr w:type="spellEnd"/>
      <w:r w:rsidR="001711F5" w:rsidRPr="006F4F52">
        <w:rPr>
          <w:iCs/>
          <w:szCs w:val="20"/>
        </w:rPr>
        <w:t xml:space="preserve"> </w:t>
      </w:r>
      <w:r w:rsidR="001711F5" w:rsidRPr="006F4F52">
        <w:rPr>
          <w:rFonts w:hint="eastAsia"/>
          <w:iCs/>
          <w:szCs w:val="20"/>
        </w:rPr>
        <w:t>(2001)</w:t>
      </w:r>
      <w:r w:rsidR="001711F5" w:rsidRPr="006F4F52">
        <w:rPr>
          <w:iCs/>
          <w:szCs w:val="20"/>
        </w:rPr>
        <w:t>.</w:t>
      </w:r>
      <w:r w:rsidR="001711F5" w:rsidRPr="006F4F52">
        <w:rPr>
          <w:rFonts w:hint="eastAsia"/>
          <w:iCs/>
          <w:szCs w:val="20"/>
        </w:rPr>
        <w:t xml:space="preserve"> </w:t>
      </w:r>
      <w:r w:rsidR="001711F5" w:rsidRPr="006F4F52">
        <w:rPr>
          <w:iCs/>
          <w:szCs w:val="20"/>
        </w:rPr>
        <w:t xml:space="preserve">Tropical cooling associated with </w:t>
      </w:r>
      <w:r w:rsidR="002E52EF" w:rsidRPr="006F4F52">
        <w:rPr>
          <w:iCs/>
          <w:szCs w:val="20"/>
        </w:rPr>
        <w:t xml:space="preserve">the </w:t>
      </w:r>
      <w:r w:rsidR="001711F5" w:rsidRPr="006F4F52">
        <w:rPr>
          <w:iCs/>
          <w:szCs w:val="20"/>
        </w:rPr>
        <w:t xml:space="preserve">solar cycle develops during summer to autumn following the increase of cross-equatorial flow </w:t>
      </w:r>
      <w:r w:rsidR="00CA5C79" w:rsidRPr="006F4F52">
        <w:rPr>
          <w:iCs/>
          <w:szCs w:val="20"/>
        </w:rPr>
        <w:t>in</w:t>
      </w:r>
      <w:r w:rsidR="001711F5" w:rsidRPr="006F4F52">
        <w:rPr>
          <w:iCs/>
          <w:szCs w:val="20"/>
        </w:rPr>
        <w:t xml:space="preserve"> boreal summer. It is difficult to investigate how the lower stratospheric temperature </w:t>
      </w:r>
      <w:r w:rsidR="00034F01" w:rsidRPr="006F4F52">
        <w:rPr>
          <w:iCs/>
          <w:szCs w:val="20"/>
        </w:rPr>
        <w:t>affects</w:t>
      </w:r>
      <w:r w:rsidR="001711F5" w:rsidRPr="006F4F52">
        <w:rPr>
          <w:iCs/>
          <w:szCs w:val="20"/>
        </w:rPr>
        <w:t xml:space="preserve"> the tropical convective activity </w:t>
      </w:r>
      <w:r w:rsidR="00F950C5" w:rsidRPr="006F4F52">
        <w:rPr>
          <w:iCs/>
          <w:szCs w:val="20"/>
        </w:rPr>
        <w:t>f</w:t>
      </w:r>
      <w:r w:rsidR="00745F8F" w:rsidRPr="006F4F52">
        <w:rPr>
          <w:iCs/>
          <w:szCs w:val="20"/>
        </w:rPr>
        <w:t xml:space="preserve">or solar cycle scale </w:t>
      </w:r>
      <w:r w:rsidR="00CA5C79" w:rsidRPr="006F4F52">
        <w:rPr>
          <w:iCs/>
          <w:szCs w:val="20"/>
        </w:rPr>
        <w:t>variation</w:t>
      </w:r>
      <w:r w:rsidR="00F950C5" w:rsidRPr="006F4F52">
        <w:rPr>
          <w:iCs/>
          <w:szCs w:val="20"/>
        </w:rPr>
        <w:t xml:space="preserve"> </w:t>
      </w:r>
      <w:r w:rsidR="00034F01" w:rsidRPr="006F4F52">
        <w:rPr>
          <w:iCs/>
          <w:szCs w:val="20"/>
        </w:rPr>
        <w:t>based</w:t>
      </w:r>
      <w:r w:rsidR="001711F5" w:rsidRPr="006F4F52">
        <w:rPr>
          <w:iCs/>
          <w:szCs w:val="20"/>
        </w:rPr>
        <w:t xml:space="preserve"> </w:t>
      </w:r>
      <w:r w:rsidR="00034F01" w:rsidRPr="006F4F52">
        <w:rPr>
          <w:iCs/>
          <w:szCs w:val="20"/>
        </w:rPr>
        <w:t>on</w:t>
      </w:r>
      <w:r w:rsidR="005D2911" w:rsidRPr="006F4F52">
        <w:rPr>
          <w:iCs/>
          <w:szCs w:val="20"/>
        </w:rPr>
        <w:t xml:space="preserve"> </w:t>
      </w:r>
      <w:r w:rsidR="001711F5" w:rsidRPr="006F4F52">
        <w:rPr>
          <w:iCs/>
          <w:szCs w:val="20"/>
        </w:rPr>
        <w:t>observational data</w:t>
      </w:r>
      <w:r w:rsidR="00034F01" w:rsidRPr="006F4F52">
        <w:rPr>
          <w:iCs/>
          <w:szCs w:val="20"/>
        </w:rPr>
        <w:t xml:space="preserve"> only, however</w:t>
      </w:r>
      <w:r w:rsidR="001711F5" w:rsidRPr="006F4F52">
        <w:rPr>
          <w:iCs/>
          <w:szCs w:val="20"/>
        </w:rPr>
        <w:t xml:space="preserve">. </w:t>
      </w:r>
      <w:r w:rsidR="00034F01" w:rsidRPr="006F4F52">
        <w:rPr>
          <w:iCs/>
          <w:szCs w:val="20"/>
        </w:rPr>
        <w:t>In this respect, t</w:t>
      </w:r>
      <w:r w:rsidR="001711F5" w:rsidRPr="006F4F52">
        <w:rPr>
          <w:iCs/>
          <w:szCs w:val="20"/>
        </w:rPr>
        <w:t xml:space="preserve">he results </w:t>
      </w:r>
      <w:r w:rsidR="002E52EF" w:rsidRPr="006F4F52">
        <w:rPr>
          <w:iCs/>
          <w:szCs w:val="20"/>
        </w:rPr>
        <w:t xml:space="preserve">of </w:t>
      </w:r>
      <w:r w:rsidR="005E1465" w:rsidRPr="006F4F52">
        <w:rPr>
          <w:iCs/>
          <w:szCs w:val="20"/>
        </w:rPr>
        <w:t xml:space="preserve">our </w:t>
      </w:r>
      <w:r w:rsidR="002E52EF" w:rsidRPr="006F4F52">
        <w:rPr>
          <w:iCs/>
          <w:szCs w:val="20"/>
        </w:rPr>
        <w:t>momentum experiments suggest</w:t>
      </w:r>
      <w:r w:rsidR="001711F5" w:rsidRPr="006F4F52">
        <w:rPr>
          <w:iCs/>
          <w:szCs w:val="20"/>
        </w:rPr>
        <w:t xml:space="preserve"> that the change in </w:t>
      </w:r>
      <w:r w:rsidR="002E52EF" w:rsidRPr="006F4F52">
        <w:rPr>
          <w:iCs/>
          <w:szCs w:val="20"/>
        </w:rPr>
        <w:t xml:space="preserve">the </w:t>
      </w:r>
      <w:r w:rsidR="001711F5" w:rsidRPr="006F4F52">
        <w:rPr>
          <w:iCs/>
          <w:szCs w:val="20"/>
        </w:rPr>
        <w:t>BD circulation in the stratosphere can be connected to the raising branch of the Hadley circulati</w:t>
      </w:r>
      <w:r w:rsidR="00782F04" w:rsidRPr="006F4F52">
        <w:rPr>
          <w:iCs/>
          <w:szCs w:val="20"/>
        </w:rPr>
        <w:t>on</w:t>
      </w:r>
      <w:r w:rsidR="002E52EF" w:rsidRPr="006F4F52">
        <w:rPr>
          <w:iCs/>
          <w:szCs w:val="20"/>
        </w:rPr>
        <w:t xml:space="preserve"> and modulate upward velocity in the tropics</w:t>
      </w:r>
      <w:r w:rsidR="00782F04" w:rsidRPr="006F4F52">
        <w:rPr>
          <w:iCs/>
          <w:szCs w:val="20"/>
        </w:rPr>
        <w:t xml:space="preserve"> (Fig. 11</w:t>
      </w:r>
      <w:r w:rsidR="001711F5" w:rsidRPr="006F4F52">
        <w:rPr>
          <w:iCs/>
          <w:szCs w:val="20"/>
        </w:rPr>
        <w:t>)</w:t>
      </w:r>
      <w:r w:rsidR="005D2911" w:rsidRPr="006F4F52">
        <w:rPr>
          <w:iCs/>
          <w:szCs w:val="20"/>
        </w:rPr>
        <w:t>.</w:t>
      </w:r>
    </w:p>
    <w:p w14:paraId="0704EEBB" w14:textId="77777777" w:rsidR="002E52EF" w:rsidRPr="006F4F52" w:rsidRDefault="002E52EF" w:rsidP="00D452F5">
      <w:pPr>
        <w:rPr>
          <w:iCs/>
          <w:szCs w:val="20"/>
        </w:rPr>
      </w:pPr>
    </w:p>
    <w:p w14:paraId="581BB857" w14:textId="3CD2FC54" w:rsidR="001711F5" w:rsidRPr="006F4F52" w:rsidRDefault="002E52EF" w:rsidP="00D452F5">
      <w:pPr>
        <w:rPr>
          <w:szCs w:val="20"/>
          <w:lang w:val="en-US"/>
        </w:rPr>
      </w:pPr>
      <w:r w:rsidRPr="006F4F52">
        <w:rPr>
          <w:rFonts w:eastAsia="ＭＳ 明朝" w:hint="eastAsia"/>
          <w:iCs/>
          <w:szCs w:val="20"/>
          <w:lang w:eastAsia="ja-JP"/>
        </w:rPr>
        <w:t xml:space="preserve">There </w:t>
      </w:r>
      <w:r w:rsidRPr="006F4F52">
        <w:rPr>
          <w:rFonts w:eastAsia="ＭＳ 明朝"/>
          <w:iCs/>
          <w:szCs w:val="20"/>
          <w:lang w:eastAsia="ja-JP"/>
        </w:rPr>
        <w:t>are some differences in</w:t>
      </w:r>
      <w:r w:rsidRPr="006F4F52">
        <w:rPr>
          <w:rFonts w:eastAsia="ＭＳ 明朝" w:hint="eastAsia"/>
          <w:iCs/>
          <w:szCs w:val="20"/>
          <w:lang w:eastAsia="ja-JP"/>
        </w:rPr>
        <w:t xml:space="preserve"> </w:t>
      </w:r>
      <w:r w:rsidR="00A13087" w:rsidRPr="006F4F52">
        <w:rPr>
          <w:rFonts w:eastAsia="ＭＳ 明朝"/>
          <w:iCs/>
          <w:szCs w:val="20"/>
          <w:lang w:eastAsia="ja-JP"/>
        </w:rPr>
        <w:t xml:space="preserve">solar signals </w:t>
      </w:r>
      <w:r w:rsidR="00A13087" w:rsidRPr="006F4F52">
        <w:rPr>
          <w:rFonts w:eastAsia="ＭＳ 明朝" w:hint="eastAsia"/>
          <w:iCs/>
          <w:szCs w:val="20"/>
          <w:lang w:eastAsia="ja-JP"/>
        </w:rPr>
        <w:t xml:space="preserve">between the NH and SH </w:t>
      </w:r>
      <w:r w:rsidR="007B4183" w:rsidRPr="006F4F52">
        <w:rPr>
          <w:rFonts w:eastAsia="ＭＳ 明朝"/>
          <w:iCs/>
          <w:szCs w:val="20"/>
          <w:lang w:eastAsia="ja-JP"/>
        </w:rPr>
        <w:t xml:space="preserve">both in the stratosphere and troposphere, </w:t>
      </w:r>
      <w:r w:rsidR="00A13087" w:rsidRPr="006F4F52">
        <w:rPr>
          <w:rFonts w:eastAsia="ＭＳ 明朝" w:hint="eastAsia"/>
          <w:iCs/>
          <w:szCs w:val="20"/>
          <w:lang w:eastAsia="ja-JP"/>
        </w:rPr>
        <w:t xml:space="preserve">which </w:t>
      </w:r>
      <w:r w:rsidR="00A13087" w:rsidRPr="006F4F52">
        <w:rPr>
          <w:rFonts w:eastAsia="ＭＳ 明朝"/>
          <w:iCs/>
          <w:szCs w:val="20"/>
          <w:lang w:eastAsia="ja-JP"/>
        </w:rPr>
        <w:t xml:space="preserve">also </w:t>
      </w:r>
      <w:r w:rsidR="00A13087" w:rsidRPr="006F4F52">
        <w:rPr>
          <w:rFonts w:eastAsia="ＭＳ 明朝" w:hint="eastAsia"/>
          <w:iCs/>
          <w:szCs w:val="20"/>
          <w:lang w:eastAsia="ja-JP"/>
        </w:rPr>
        <w:t xml:space="preserve">needs to be </w:t>
      </w:r>
      <w:r w:rsidR="00A13087" w:rsidRPr="006F4F52">
        <w:rPr>
          <w:rFonts w:eastAsia="ＭＳ 明朝"/>
          <w:iCs/>
          <w:szCs w:val="20"/>
          <w:lang w:eastAsia="ja-JP"/>
        </w:rPr>
        <w:t>explained.</w:t>
      </w:r>
      <w:r w:rsidR="00A13087" w:rsidRPr="006F4F52">
        <w:rPr>
          <w:rFonts w:eastAsia="ＭＳ 明朝" w:hint="eastAsia"/>
          <w:iCs/>
          <w:szCs w:val="20"/>
          <w:lang w:eastAsia="ja-JP"/>
        </w:rPr>
        <w:t xml:space="preserve"> </w:t>
      </w:r>
      <w:r w:rsidR="001711F5" w:rsidRPr="006F4F52">
        <w:rPr>
          <w:szCs w:val="20"/>
          <w:lang w:val="en-US"/>
        </w:rPr>
        <w:t>To emphasize the initial role of the solar UV heating in the upper stratosphere, only the early winter situation was shown in Figure 1</w:t>
      </w:r>
      <w:r w:rsidR="007666B4" w:rsidRPr="006F4F52">
        <w:rPr>
          <w:szCs w:val="20"/>
          <w:lang w:val="en-US"/>
        </w:rPr>
        <w:t>5</w:t>
      </w:r>
      <w:r w:rsidR="001711F5" w:rsidRPr="006F4F52">
        <w:rPr>
          <w:szCs w:val="20"/>
          <w:lang w:val="en-US"/>
        </w:rPr>
        <w:t xml:space="preserve"> of Kodera and Kuroda (2002). However, the stratospheric circulation evolves seasonally from a radiatively controlled to a dynamically controlled state. Here, we show these two</w:t>
      </w:r>
      <w:r w:rsidR="00A90191" w:rsidRPr="006F4F52">
        <w:rPr>
          <w:szCs w:val="20"/>
          <w:lang w:val="en-US"/>
        </w:rPr>
        <w:t xml:space="preserve"> stages schematically in Fig. 1</w:t>
      </w:r>
      <w:r w:rsidR="007146F7" w:rsidRPr="006F4F52">
        <w:rPr>
          <w:szCs w:val="20"/>
          <w:lang w:val="en-US"/>
        </w:rPr>
        <w:t>7</w:t>
      </w:r>
      <w:r w:rsidR="001711F5" w:rsidRPr="006F4F52">
        <w:rPr>
          <w:szCs w:val="20"/>
          <w:lang w:val="en-US"/>
        </w:rPr>
        <w:t xml:space="preserve"> based on previous studies (Kodera and Kuroda, 2002; Matthes et al., 2006; Matthes et al., 2013). Increased solar UV heating in the tropics produces only a small increase in the subtropical jet in the case of no interaction with waves (Fig. 1</w:t>
      </w:r>
      <w:r w:rsidR="007146F7" w:rsidRPr="006F4F52">
        <w:rPr>
          <w:szCs w:val="20"/>
          <w:lang w:val="en-US"/>
        </w:rPr>
        <w:t>7</w:t>
      </w:r>
      <w:r w:rsidR="001711F5" w:rsidRPr="006F4F52">
        <w:rPr>
          <w:szCs w:val="20"/>
          <w:lang w:val="en-US"/>
        </w:rPr>
        <w:t>a). However, such a small initial effect can be amplified through wave–mean flow interactions. During early winter, when planetary wave forcing is small, the waves (green arrows) are deflected at the stratopause subtropical jet (Fig. 1</w:t>
      </w:r>
      <w:r w:rsidR="007146F7" w:rsidRPr="006F4F52">
        <w:rPr>
          <w:szCs w:val="20"/>
          <w:lang w:val="en-US"/>
        </w:rPr>
        <w:t>7</w:t>
      </w:r>
      <w:r w:rsidR="001711F5" w:rsidRPr="006F4F52">
        <w:rPr>
          <w:szCs w:val="20"/>
          <w:lang w:val="en-US"/>
        </w:rPr>
        <w:t>b). In this case, the downward extension of the subtropical jet occurs in association with significant tropical warming and mid-latitude cooling (Fig. 1</w:t>
      </w:r>
      <w:r w:rsidR="007146F7" w:rsidRPr="006F4F52">
        <w:rPr>
          <w:szCs w:val="20"/>
          <w:lang w:val="en-US"/>
        </w:rPr>
        <w:t>7</w:t>
      </w:r>
      <w:r w:rsidR="001711F5" w:rsidRPr="006F4F52">
        <w:rPr>
          <w:szCs w:val="20"/>
          <w:lang w:val="en-US"/>
        </w:rPr>
        <w:t xml:space="preserve">b) as shown in Kodera and Kuroda (2002). In contrast, when planetary wave forcing becomes large enough in late winter to spring, the waves penetrate the subtropical upper stratosphere–stratopause region leading to a poleward shift of the westerly jet </w:t>
      </w:r>
      <w:r w:rsidR="001711F5" w:rsidRPr="006F4F52">
        <w:rPr>
          <w:szCs w:val="20"/>
          <w:lang w:val="en-US"/>
        </w:rPr>
        <w:lastRenderedPageBreak/>
        <w:t>(Dunkerton, 2000) (Fig. 1</w:t>
      </w:r>
      <w:r w:rsidR="007146F7" w:rsidRPr="006F4F52">
        <w:rPr>
          <w:szCs w:val="20"/>
          <w:lang w:val="en-US"/>
        </w:rPr>
        <w:t>7</w:t>
      </w:r>
      <w:r w:rsidR="001711F5" w:rsidRPr="006F4F52">
        <w:rPr>
          <w:szCs w:val="20"/>
          <w:lang w:val="en-US"/>
        </w:rPr>
        <w:t>c). Enhanced vertical wave propagation along the polar-night jet results in an increased convergence of waves in the upper stratosphere, on the one hand, while on the other hand it induces divergence in the lower stratosphere, by which westerly anomalies descend into the polar region (Kuroda and Kodera, 1999). This results in a warming in the polar region of the upper stratosphere, but a cooling (or a reduction of the warming) in the tropical stratosphere due to an enhanced mean meridional circulation, as schematically illustrated in Fig. 1</w:t>
      </w:r>
      <w:r w:rsidR="007146F7" w:rsidRPr="006F4F52">
        <w:rPr>
          <w:szCs w:val="20"/>
          <w:lang w:val="en-US"/>
        </w:rPr>
        <w:t>7</w:t>
      </w:r>
      <w:r w:rsidR="001711F5" w:rsidRPr="006F4F52">
        <w:rPr>
          <w:szCs w:val="20"/>
          <w:lang w:val="en-US"/>
        </w:rPr>
        <w:t>c. Thus, the differences in the solar signal characteristics between the SH and the NH can be understood by the different durations of the radiatively and dynamically controlled stages related to different planetary wave activity</w:t>
      </w:r>
      <w:r w:rsidR="00CA5C79" w:rsidRPr="006F4F52">
        <w:rPr>
          <w:szCs w:val="20"/>
          <w:lang w:val="en-US"/>
        </w:rPr>
        <w:t>.</w:t>
      </w:r>
    </w:p>
    <w:p w14:paraId="0B27FCD7" w14:textId="77777777" w:rsidR="00CA5C79" w:rsidRPr="006F4F52" w:rsidRDefault="00CA5C79" w:rsidP="00D452F5">
      <w:pPr>
        <w:rPr>
          <w:rFonts w:eastAsia="ＭＳ 明朝"/>
          <w:iCs/>
          <w:szCs w:val="20"/>
          <w:lang w:eastAsia="ja-JP"/>
        </w:rPr>
      </w:pPr>
    </w:p>
    <w:p w14:paraId="3F55B68A" w14:textId="62744658" w:rsidR="00743124" w:rsidRPr="006F4F52" w:rsidRDefault="001711F5" w:rsidP="00EF1449">
      <w:pPr>
        <w:rPr>
          <w:szCs w:val="20"/>
          <w:lang w:val="en-US"/>
        </w:rPr>
      </w:pPr>
      <w:r w:rsidRPr="006F4F52">
        <w:rPr>
          <w:iCs/>
          <w:szCs w:val="20"/>
          <w:lang w:val="en-US"/>
        </w:rPr>
        <w:t xml:space="preserve">Lower stratospheric tropical heating was proposed as possible origin of the solar influence on the troposphere (Haigh et al., 2005; Simpson et al., 2009). </w:t>
      </w:r>
      <w:r w:rsidRPr="006F4F52">
        <w:rPr>
          <w:szCs w:val="20"/>
          <w:lang w:val="en-US"/>
        </w:rPr>
        <w:t>The solar signal in the NH is</w:t>
      </w:r>
      <w:r w:rsidR="00743124" w:rsidRPr="006F4F52">
        <w:rPr>
          <w:szCs w:val="20"/>
          <w:lang w:val="en-US"/>
        </w:rPr>
        <w:t>, in fact,</w:t>
      </w:r>
      <w:r w:rsidRPr="006F4F52">
        <w:rPr>
          <w:szCs w:val="20"/>
          <w:lang w:val="en-US"/>
        </w:rPr>
        <w:t xml:space="preserve"> transmitted from the </w:t>
      </w:r>
      <w:r w:rsidR="00743124" w:rsidRPr="006F4F52">
        <w:rPr>
          <w:szCs w:val="20"/>
          <w:lang w:val="en-US"/>
        </w:rPr>
        <w:t xml:space="preserve">upper </w:t>
      </w:r>
      <w:r w:rsidRPr="006F4F52">
        <w:rPr>
          <w:szCs w:val="20"/>
          <w:lang w:val="en-US"/>
        </w:rPr>
        <w:t xml:space="preserve">stratosphere to the surface through a poleward–downward shift of anomalous zonal mean </w:t>
      </w:r>
      <w:r w:rsidR="005C0AEB" w:rsidRPr="006F4F52">
        <w:rPr>
          <w:szCs w:val="20"/>
          <w:lang w:val="en-US"/>
        </w:rPr>
        <w:t xml:space="preserve">zonal </w:t>
      </w:r>
      <w:r w:rsidRPr="006F4F52">
        <w:rPr>
          <w:szCs w:val="20"/>
          <w:lang w:val="en-US"/>
        </w:rPr>
        <w:t xml:space="preserve">wind, which creates a NAM-like structure in the troposphere. </w:t>
      </w:r>
      <w:r w:rsidR="00EF1449" w:rsidRPr="006F4F52">
        <w:rPr>
          <w:szCs w:val="20"/>
        </w:rPr>
        <w:t xml:space="preserve">In the SH the planetary wave forcing is smaller, meaning </w:t>
      </w:r>
      <w:r w:rsidR="00C23867" w:rsidRPr="006F4F52">
        <w:rPr>
          <w:szCs w:val="20"/>
        </w:rPr>
        <w:t xml:space="preserve">that, climatologically, </w:t>
      </w:r>
      <w:r w:rsidR="00EF1449" w:rsidRPr="006F4F52">
        <w:rPr>
          <w:szCs w:val="20"/>
        </w:rPr>
        <w:t>the radiatively controlled stage lasts longer</w:t>
      </w:r>
      <w:r w:rsidR="00C23867" w:rsidRPr="006F4F52">
        <w:rPr>
          <w:szCs w:val="20"/>
        </w:rPr>
        <w:t xml:space="preserve"> than in the NH</w:t>
      </w:r>
      <w:r w:rsidR="00EF1449" w:rsidRPr="006F4F52">
        <w:rPr>
          <w:szCs w:val="20"/>
        </w:rPr>
        <w:t>. As a consequence, the stratopause subtropical jet develops and extends to lower levels without a large poleward shift, meaning in turn that tropospheric solar signals in the SH do not resemble the SAM which is sensitive to the variability in the westerly jet in high latitude. On the other hand, change in westerlies in lower latitudes produces larger solar signals in the tropical lower stratosphere.</w:t>
      </w:r>
      <w:r w:rsidR="00743124" w:rsidRPr="006F4F52">
        <w:rPr>
          <w:szCs w:val="20"/>
          <w:lang w:val="en-US"/>
        </w:rPr>
        <w:t xml:space="preserve"> </w:t>
      </w:r>
    </w:p>
    <w:p w14:paraId="5BE83E29" w14:textId="77777777" w:rsidR="00743124" w:rsidRPr="006F4F52" w:rsidRDefault="00743124" w:rsidP="00EF1449">
      <w:pPr>
        <w:rPr>
          <w:szCs w:val="20"/>
          <w:lang w:val="en-US"/>
        </w:rPr>
      </w:pPr>
    </w:p>
    <w:p w14:paraId="302B2D2D" w14:textId="0A4F1486" w:rsidR="00EF1449" w:rsidRPr="006F4F52" w:rsidRDefault="00EF1449" w:rsidP="00EF1449">
      <w:pPr>
        <w:rPr>
          <w:szCs w:val="20"/>
          <w:lang w:val="en-US"/>
        </w:rPr>
      </w:pPr>
      <w:r w:rsidRPr="006F4F52">
        <w:rPr>
          <w:szCs w:val="20"/>
          <w:lang w:val="en-US"/>
        </w:rPr>
        <w:t>The dynamical solar influence from the stratosphere can be reproduced by forcing stratospheric zonal mean winds in a coupled atmosphere–ocean general circul</w:t>
      </w:r>
      <w:r w:rsidR="00782F04" w:rsidRPr="006F4F52">
        <w:rPr>
          <w:szCs w:val="20"/>
          <w:lang w:val="en-US"/>
        </w:rPr>
        <w:t>ation model as shown in Figs. 11 and 12</w:t>
      </w:r>
      <w:r w:rsidRPr="006F4F52">
        <w:rPr>
          <w:szCs w:val="20"/>
          <w:lang w:val="en-US"/>
        </w:rPr>
        <w:t xml:space="preserve">. A realistic numerical experiment with solar UV forcing in a general circulation model without an interactive ocean successfully reproduced the downward propagation of solar signals during NH winter (e.g., Matthes et al., 2006). More recent advanced middle atmosphere chemistry-climate models including the feedback </w:t>
      </w:r>
      <w:r w:rsidR="00FD74B1" w:rsidRPr="006F4F52">
        <w:rPr>
          <w:szCs w:val="20"/>
          <w:lang w:val="en-US"/>
        </w:rPr>
        <w:t>of</w:t>
      </w:r>
      <w:r w:rsidRPr="006F4F52">
        <w:rPr>
          <w:szCs w:val="20"/>
          <w:lang w:val="en-US"/>
        </w:rPr>
        <w:t xml:space="preserve"> the ocean, can now simulate zonal mean</w:t>
      </w:r>
      <w:r w:rsidR="008F5619" w:rsidRPr="006F4F52">
        <w:rPr>
          <w:szCs w:val="20"/>
          <w:lang w:val="en-US"/>
        </w:rPr>
        <w:t xml:space="preserve"> zonal</w:t>
      </w:r>
      <w:r w:rsidRPr="006F4F52">
        <w:rPr>
          <w:szCs w:val="20"/>
          <w:lang w:val="en-US"/>
        </w:rPr>
        <w:t xml:space="preserve"> wind variations with the solar cycle and their extension to the troposphere in both hemispheres as well as the observed differences in the NH and the SH (see e.g. F</w:t>
      </w:r>
      <w:r w:rsidR="00782F04" w:rsidRPr="006F4F52">
        <w:rPr>
          <w:szCs w:val="20"/>
          <w:lang w:val="en-US"/>
        </w:rPr>
        <w:t>igs. 10</w:t>
      </w:r>
      <w:r w:rsidRPr="006F4F52">
        <w:rPr>
          <w:szCs w:val="20"/>
          <w:lang w:val="en-US"/>
        </w:rPr>
        <w:t xml:space="preserve"> and 11 of Hood et al., 2015). The fact that the</w:t>
      </w:r>
      <w:r w:rsidR="00110871" w:rsidRPr="006F4F52">
        <w:rPr>
          <w:rStyle w:val="af0"/>
        </w:rPr>
        <w:t xml:space="preserve"> </w:t>
      </w:r>
      <w:r w:rsidR="00110871" w:rsidRPr="006F4F52">
        <w:rPr>
          <w:szCs w:val="20"/>
          <w:lang w:val="en-US"/>
        </w:rPr>
        <w:t xml:space="preserve">realistic solar response </w:t>
      </w:r>
      <w:r w:rsidRPr="006F4F52">
        <w:rPr>
          <w:szCs w:val="20"/>
          <w:lang w:val="en-US"/>
        </w:rPr>
        <w:t xml:space="preserve">is obtained only from the models </w:t>
      </w:r>
      <w:r w:rsidR="00A13087" w:rsidRPr="006F4F52">
        <w:rPr>
          <w:szCs w:val="20"/>
          <w:lang w:val="en-US"/>
        </w:rPr>
        <w:t xml:space="preserve">capable to </w:t>
      </w:r>
      <w:r w:rsidRPr="006F4F52">
        <w:rPr>
          <w:szCs w:val="20"/>
          <w:lang w:val="en-US"/>
        </w:rPr>
        <w:t xml:space="preserve">reproduce realistic upper stratospheric ozone variability, </w:t>
      </w:r>
      <w:r w:rsidR="00A13087" w:rsidRPr="006F4F52">
        <w:rPr>
          <w:szCs w:val="20"/>
          <w:lang w:val="en-US"/>
        </w:rPr>
        <w:t xml:space="preserve">also </w:t>
      </w:r>
      <w:r w:rsidRPr="006F4F52">
        <w:rPr>
          <w:szCs w:val="20"/>
          <w:lang w:val="en-US"/>
        </w:rPr>
        <w:t xml:space="preserve">supports </w:t>
      </w:r>
      <w:r w:rsidR="00A13087" w:rsidRPr="006F4F52">
        <w:rPr>
          <w:szCs w:val="20"/>
          <w:lang w:val="en-US"/>
        </w:rPr>
        <w:t xml:space="preserve">the </w:t>
      </w:r>
      <w:r w:rsidRPr="006F4F52">
        <w:rPr>
          <w:szCs w:val="20"/>
          <w:lang w:val="en-US"/>
        </w:rPr>
        <w:t>downward penetration of the solar influence</w:t>
      </w:r>
      <w:r w:rsidR="00A13087" w:rsidRPr="006F4F52">
        <w:rPr>
          <w:szCs w:val="20"/>
          <w:lang w:val="en-US"/>
        </w:rPr>
        <w:t xml:space="preserve"> from the upper stratosphere</w:t>
      </w:r>
      <w:r w:rsidRPr="006F4F52">
        <w:rPr>
          <w:szCs w:val="20"/>
          <w:lang w:val="en-US"/>
        </w:rPr>
        <w:t>.</w:t>
      </w:r>
    </w:p>
    <w:p w14:paraId="70461328" w14:textId="77777777" w:rsidR="00CA5C79" w:rsidRPr="006F4F52" w:rsidRDefault="00CA5C79" w:rsidP="00EF1449">
      <w:pPr>
        <w:rPr>
          <w:szCs w:val="20"/>
          <w:lang w:val="en-US"/>
        </w:rPr>
      </w:pPr>
    </w:p>
    <w:p w14:paraId="38BB9DA6" w14:textId="0FB47F0D" w:rsidR="00EF1449" w:rsidRPr="006F4F52" w:rsidRDefault="00EF1449" w:rsidP="00EF1449">
      <w:pPr>
        <w:rPr>
          <w:szCs w:val="20"/>
          <w:lang w:val="en-US"/>
        </w:rPr>
      </w:pPr>
      <w:r w:rsidRPr="006F4F52">
        <w:rPr>
          <w:szCs w:val="20"/>
          <w:lang w:val="en-US"/>
        </w:rPr>
        <w:t xml:space="preserve">It should </w:t>
      </w:r>
      <w:r w:rsidR="008F5619" w:rsidRPr="006F4F52">
        <w:rPr>
          <w:szCs w:val="20"/>
          <w:lang w:val="en-US"/>
        </w:rPr>
        <w:t>finally</w:t>
      </w:r>
      <w:r w:rsidRPr="006F4F52">
        <w:rPr>
          <w:szCs w:val="20"/>
          <w:lang w:val="en-US"/>
        </w:rPr>
        <w:t xml:space="preserve"> be noted that centennial circulation changes produced in the stratosphere can affect global mean surface temperature through changes in the Earth's surface condition without changes in total solar irradiance.</w:t>
      </w:r>
      <w:r w:rsidRPr="006F4F52">
        <w:rPr>
          <w:rFonts w:eastAsia="ＭＳ 明朝" w:hint="eastAsia"/>
          <w:szCs w:val="20"/>
          <w:lang w:val="en-US" w:eastAsia="ja-JP"/>
        </w:rPr>
        <w:t xml:space="preserve"> </w:t>
      </w:r>
      <w:r w:rsidRPr="006F4F52">
        <w:rPr>
          <w:szCs w:val="20"/>
          <w:lang w:val="en-US"/>
        </w:rPr>
        <w:t xml:space="preserve">The following processes, however, need further clarification: </w:t>
      </w:r>
      <w:proofErr w:type="spellStart"/>
      <w:r w:rsidRPr="006F4F52">
        <w:rPr>
          <w:szCs w:val="20"/>
          <w:lang w:val="en-US"/>
        </w:rPr>
        <w:t>i</w:t>
      </w:r>
      <w:proofErr w:type="spellEnd"/>
      <w:r w:rsidRPr="006F4F52">
        <w:rPr>
          <w:szCs w:val="20"/>
          <w:lang w:val="en-US"/>
        </w:rPr>
        <w:t xml:space="preserve">) the role of ocean fronts and atmospheric baroclinic eddies in the downward extension of zonal mean </w:t>
      </w:r>
      <w:r w:rsidR="00467B07" w:rsidRPr="006F4F52">
        <w:rPr>
          <w:szCs w:val="20"/>
          <w:lang w:val="en-US"/>
        </w:rPr>
        <w:t xml:space="preserve">zonal </w:t>
      </w:r>
      <w:r w:rsidRPr="006F4F52">
        <w:rPr>
          <w:szCs w:val="20"/>
          <w:lang w:val="en-US"/>
        </w:rPr>
        <w:t>winds from the stratosphere, and ii) the role of tropical convection in interactions between the stratospheric mean meridional circulation and the Hadley circulation.</w:t>
      </w:r>
      <w:r w:rsidR="00CA5C79" w:rsidRPr="006F4F52">
        <w:rPr>
          <w:szCs w:val="20"/>
          <w:lang w:val="en-US"/>
        </w:rPr>
        <w:t xml:space="preserve"> </w:t>
      </w:r>
      <w:r w:rsidRPr="006F4F52">
        <w:rPr>
          <w:szCs w:val="20"/>
        </w:rPr>
        <w:t xml:space="preserve">Concerning </w:t>
      </w:r>
      <w:r w:rsidR="00467B07" w:rsidRPr="006F4F52">
        <w:rPr>
          <w:szCs w:val="20"/>
        </w:rPr>
        <w:t>the</w:t>
      </w:r>
      <w:r w:rsidRPr="006F4F52">
        <w:rPr>
          <w:szCs w:val="20"/>
          <w:lang w:val="en-US"/>
        </w:rPr>
        <w:t xml:space="preserve"> La Niña-like SST anomaly</w:t>
      </w:r>
      <w:r w:rsidRPr="006F4F52">
        <w:rPr>
          <w:rFonts w:eastAsia="ＭＳ 明朝" w:hint="eastAsia"/>
          <w:szCs w:val="20"/>
          <w:lang w:val="en-US" w:eastAsia="ja-JP"/>
        </w:rPr>
        <w:t xml:space="preserve">, </w:t>
      </w:r>
      <w:r w:rsidRPr="006F4F52">
        <w:rPr>
          <w:szCs w:val="20"/>
          <w:lang w:val="en-US"/>
        </w:rPr>
        <w:t xml:space="preserve">Roy and Haigh (2012) </w:t>
      </w:r>
      <w:r w:rsidR="00EA4A51" w:rsidRPr="006F4F52">
        <w:rPr>
          <w:szCs w:val="20"/>
          <w:lang w:val="en-US"/>
        </w:rPr>
        <w:t>confirmed</w:t>
      </w:r>
      <w:r w:rsidRPr="006F4F52">
        <w:rPr>
          <w:szCs w:val="20"/>
          <w:lang w:val="en-US"/>
        </w:rPr>
        <w:t xml:space="preserve"> a tendency for La Niña to occur more frequently during the peak year of the solar cycle</w:t>
      </w:r>
      <w:r w:rsidR="009B4B36" w:rsidRPr="006F4F52">
        <w:rPr>
          <w:szCs w:val="20"/>
          <w:lang w:val="en-US"/>
        </w:rPr>
        <w:t xml:space="preserve"> as</w:t>
      </w:r>
      <w:r w:rsidR="00467B07" w:rsidRPr="006F4F52">
        <w:rPr>
          <w:szCs w:val="20"/>
          <w:lang w:val="en-US"/>
        </w:rPr>
        <w:t xml:space="preserve"> previously</w:t>
      </w:r>
      <w:r w:rsidR="009B4B36" w:rsidRPr="006F4F52">
        <w:rPr>
          <w:szCs w:val="20"/>
          <w:lang w:val="en-US"/>
        </w:rPr>
        <w:t xml:space="preserve"> suggested by van Loon et al. (2007)</w:t>
      </w:r>
      <w:r w:rsidRPr="006F4F52">
        <w:rPr>
          <w:szCs w:val="20"/>
          <w:lang w:val="en-US"/>
        </w:rPr>
        <w:t>. However, the</w:t>
      </w:r>
      <w:r w:rsidR="00053413" w:rsidRPr="006F4F52">
        <w:rPr>
          <w:szCs w:val="20"/>
          <w:lang w:val="en-US"/>
        </w:rPr>
        <w:t>ir</w:t>
      </w:r>
      <w:r w:rsidRPr="006F4F52">
        <w:rPr>
          <w:szCs w:val="20"/>
          <w:lang w:val="en-US"/>
        </w:rPr>
        <w:t xml:space="preserve"> peak year is only one </w:t>
      </w:r>
      <w:r w:rsidR="00053413" w:rsidRPr="006F4F52">
        <w:rPr>
          <w:szCs w:val="20"/>
          <w:lang w:val="en-US"/>
        </w:rPr>
        <w:t>year among</w:t>
      </w:r>
      <w:r w:rsidRPr="006F4F52">
        <w:rPr>
          <w:szCs w:val="20"/>
          <w:lang w:val="en-US"/>
        </w:rPr>
        <w:t xml:space="preserve"> 11-years of </w:t>
      </w:r>
      <w:r w:rsidR="00053413" w:rsidRPr="006F4F52">
        <w:rPr>
          <w:szCs w:val="20"/>
          <w:lang w:val="en-US"/>
        </w:rPr>
        <w:t xml:space="preserve">a </w:t>
      </w:r>
      <w:r w:rsidRPr="006F4F52">
        <w:rPr>
          <w:szCs w:val="20"/>
          <w:lang w:val="en-US"/>
        </w:rPr>
        <w:t xml:space="preserve">solar cycle. The SST pattern related to </w:t>
      </w:r>
      <w:r w:rsidRPr="006F4F52">
        <w:rPr>
          <w:szCs w:val="20"/>
          <w:lang w:val="en-US"/>
        </w:rPr>
        <w:lastRenderedPageBreak/>
        <w:t xml:space="preserve">the entire solar cycle extracted by a CMD or MLR methods </w:t>
      </w:r>
      <w:r w:rsidR="00650D16" w:rsidRPr="006F4F52">
        <w:rPr>
          <w:szCs w:val="20"/>
          <w:lang w:val="en-US"/>
        </w:rPr>
        <w:t>rather resembles</w:t>
      </w:r>
      <w:r w:rsidRPr="006F4F52">
        <w:rPr>
          <w:szCs w:val="20"/>
          <w:lang w:val="en-US"/>
        </w:rPr>
        <w:t xml:space="preserve"> to El Niño Modoki </w:t>
      </w:r>
      <w:r w:rsidR="009B4B36" w:rsidRPr="006F4F52">
        <w:rPr>
          <w:szCs w:val="20"/>
          <w:lang w:val="en-US"/>
        </w:rPr>
        <w:t>of</w:t>
      </w:r>
      <w:r w:rsidRPr="006F4F52">
        <w:rPr>
          <w:szCs w:val="20"/>
          <w:lang w:val="en-US"/>
        </w:rPr>
        <w:t xml:space="preserve"> Ashok et a</w:t>
      </w:r>
      <w:r w:rsidR="009A4317" w:rsidRPr="006F4F52">
        <w:rPr>
          <w:szCs w:val="20"/>
          <w:lang w:val="en-US"/>
        </w:rPr>
        <w:t xml:space="preserve">l. (2007) as </w:t>
      </w:r>
      <w:r w:rsidR="00C33617" w:rsidRPr="006F4F52">
        <w:rPr>
          <w:szCs w:val="20"/>
          <w:lang w:val="en-US"/>
        </w:rPr>
        <w:t xml:space="preserve">illustrated </w:t>
      </w:r>
      <w:r w:rsidR="009A4317" w:rsidRPr="006F4F52">
        <w:rPr>
          <w:szCs w:val="20"/>
          <w:lang w:val="en-US"/>
        </w:rPr>
        <w:t xml:space="preserve">in Fig. </w:t>
      </w:r>
      <w:r w:rsidR="007146F7" w:rsidRPr="006F4F52">
        <w:rPr>
          <w:szCs w:val="20"/>
          <w:lang w:val="en-US"/>
        </w:rPr>
        <w:t>10</w:t>
      </w:r>
      <w:r w:rsidRPr="006F4F52">
        <w:rPr>
          <w:szCs w:val="20"/>
          <w:lang w:val="en-US"/>
        </w:rPr>
        <w:t>. In fact, La</w:t>
      </w:r>
      <w:r w:rsidR="003C4F88" w:rsidRPr="006F4F52">
        <w:rPr>
          <w:szCs w:val="20"/>
          <w:lang w:val="en-US"/>
        </w:rPr>
        <w:t xml:space="preserve"> </w:t>
      </w:r>
      <w:r w:rsidRPr="006F4F52">
        <w:rPr>
          <w:szCs w:val="20"/>
          <w:lang w:val="en-US"/>
        </w:rPr>
        <w:t>Ni</w:t>
      </w:r>
      <w:r w:rsidR="008F5619" w:rsidRPr="006F4F52">
        <w:rPr>
          <w:szCs w:val="20"/>
          <w:lang w:val="en-US"/>
        </w:rPr>
        <w:t>ñ</w:t>
      </w:r>
      <w:r w:rsidRPr="006F4F52">
        <w:rPr>
          <w:szCs w:val="20"/>
          <w:lang w:val="en-US"/>
        </w:rPr>
        <w:t xml:space="preserve">a like pattern at </w:t>
      </w:r>
      <w:r w:rsidR="009B4B36" w:rsidRPr="006F4F52">
        <w:rPr>
          <w:szCs w:val="20"/>
          <w:lang w:val="en-US"/>
        </w:rPr>
        <w:t xml:space="preserve">the </w:t>
      </w:r>
      <w:r w:rsidRPr="006F4F52">
        <w:rPr>
          <w:szCs w:val="20"/>
          <w:lang w:val="en-US"/>
        </w:rPr>
        <w:t xml:space="preserve">solar peak year rapidly evolves </w:t>
      </w:r>
      <w:r w:rsidR="00650D16" w:rsidRPr="006F4F52">
        <w:rPr>
          <w:szCs w:val="20"/>
          <w:lang w:val="en-US"/>
        </w:rPr>
        <w:t xml:space="preserve">to </w:t>
      </w:r>
      <w:r w:rsidR="009B4B36" w:rsidRPr="006F4F52">
        <w:rPr>
          <w:szCs w:val="20"/>
          <w:lang w:val="en-US"/>
        </w:rPr>
        <w:t xml:space="preserve">a </w:t>
      </w:r>
      <w:r w:rsidR="00650D16" w:rsidRPr="006F4F52">
        <w:rPr>
          <w:szCs w:val="20"/>
          <w:lang w:val="en-US"/>
        </w:rPr>
        <w:t>different pattern</w:t>
      </w:r>
      <w:r w:rsidR="000E23C8" w:rsidRPr="006F4F52">
        <w:rPr>
          <w:szCs w:val="20"/>
          <w:lang w:val="en-US"/>
        </w:rPr>
        <w:t xml:space="preserve"> in one or two years</w:t>
      </w:r>
      <w:r w:rsidRPr="006F4F52">
        <w:rPr>
          <w:szCs w:val="20"/>
          <w:lang w:val="en-US"/>
        </w:rPr>
        <w:t xml:space="preserve"> (</w:t>
      </w:r>
      <w:proofErr w:type="spellStart"/>
      <w:r w:rsidRPr="006F4F52">
        <w:rPr>
          <w:szCs w:val="20"/>
          <w:lang w:val="en-US"/>
        </w:rPr>
        <w:t>Meehl</w:t>
      </w:r>
      <w:proofErr w:type="spellEnd"/>
      <w:r w:rsidRPr="006F4F52">
        <w:rPr>
          <w:szCs w:val="20"/>
          <w:lang w:val="en-US"/>
        </w:rPr>
        <w:t xml:space="preserve"> and </w:t>
      </w:r>
      <w:proofErr w:type="spellStart"/>
      <w:r w:rsidRPr="006F4F52">
        <w:rPr>
          <w:lang w:val="en-US"/>
        </w:rPr>
        <w:t>Arblaster</w:t>
      </w:r>
      <w:proofErr w:type="spellEnd"/>
      <w:r w:rsidRPr="006F4F52">
        <w:rPr>
          <w:lang w:val="en-US"/>
        </w:rPr>
        <w:t xml:space="preserve">, </w:t>
      </w:r>
      <w:r w:rsidRPr="006F4F52">
        <w:rPr>
          <w:szCs w:val="20"/>
          <w:lang w:val="en-US"/>
        </w:rPr>
        <w:t xml:space="preserve">2009). Such non-linear aspect of the interaction between the ENSO and solar cycle will be </w:t>
      </w:r>
      <w:r w:rsidR="009B4B36" w:rsidRPr="006F4F52">
        <w:rPr>
          <w:szCs w:val="20"/>
          <w:lang w:val="en-US"/>
        </w:rPr>
        <w:t>addressed</w:t>
      </w:r>
      <w:r w:rsidR="00650D16" w:rsidRPr="006F4F52">
        <w:rPr>
          <w:szCs w:val="20"/>
          <w:lang w:val="en-US"/>
        </w:rPr>
        <w:t xml:space="preserve"> </w:t>
      </w:r>
      <w:r w:rsidR="008F5619" w:rsidRPr="006F4F52">
        <w:rPr>
          <w:szCs w:val="20"/>
          <w:lang w:val="en-US"/>
        </w:rPr>
        <w:t>in</w:t>
      </w:r>
      <w:r w:rsidRPr="006F4F52">
        <w:rPr>
          <w:szCs w:val="20"/>
          <w:lang w:val="en-US"/>
        </w:rPr>
        <w:t xml:space="preserve"> </w:t>
      </w:r>
      <w:r w:rsidR="009B4B36" w:rsidRPr="006F4F52">
        <w:rPr>
          <w:szCs w:val="20"/>
          <w:lang w:val="en-US"/>
        </w:rPr>
        <w:t xml:space="preserve">a </w:t>
      </w:r>
      <w:r w:rsidRPr="006F4F52">
        <w:rPr>
          <w:szCs w:val="20"/>
          <w:lang w:val="en-US"/>
        </w:rPr>
        <w:t xml:space="preserve">separate </w:t>
      </w:r>
      <w:r w:rsidR="009B4B36" w:rsidRPr="006F4F52">
        <w:rPr>
          <w:szCs w:val="20"/>
          <w:lang w:val="en-US"/>
        </w:rPr>
        <w:t>study</w:t>
      </w:r>
      <w:r w:rsidRPr="006F4F52">
        <w:rPr>
          <w:szCs w:val="20"/>
          <w:lang w:val="en-US"/>
        </w:rPr>
        <w:t>.</w:t>
      </w:r>
    </w:p>
    <w:p w14:paraId="06546CEB" w14:textId="77777777" w:rsidR="008A6408" w:rsidRPr="006F4F52" w:rsidRDefault="008A6408" w:rsidP="008A6408">
      <w:pPr>
        <w:pStyle w:val="1"/>
        <w:rPr>
          <w:color w:val="auto"/>
          <w:lang w:val="en"/>
        </w:rPr>
      </w:pPr>
      <w:r w:rsidRPr="006F4F52">
        <w:rPr>
          <w:color w:val="auto"/>
          <w:lang w:val="en"/>
        </w:rPr>
        <w:t>Acknowledgements</w:t>
      </w:r>
    </w:p>
    <w:p w14:paraId="2A8013BF" w14:textId="77AAF898" w:rsidR="00AB4337" w:rsidRPr="006F4F52" w:rsidRDefault="008A6408" w:rsidP="007137AD">
      <w:pPr>
        <w:widowControl w:val="0"/>
        <w:autoSpaceDE w:val="0"/>
        <w:autoSpaceDN w:val="0"/>
        <w:adjustRightInd w:val="0"/>
        <w:spacing w:line="240" w:lineRule="auto"/>
        <w:jc w:val="left"/>
        <w:rPr>
          <w:rFonts w:eastAsia="SimSun"/>
          <w:sz w:val="18"/>
          <w:szCs w:val="18"/>
          <w:lang w:val="en-US" w:eastAsia="en-GB"/>
        </w:rPr>
      </w:pPr>
      <w:r w:rsidRPr="006F4F52">
        <w:rPr>
          <w:lang w:val="en-US"/>
        </w:rPr>
        <w:t>This work was supported in part by JSPS Grants-in-Aid for Scientific Research (S)24224011 and (C)25340010.</w:t>
      </w:r>
      <w:r w:rsidR="001F0526" w:rsidRPr="006F4F52">
        <w:rPr>
          <w:lang w:val="en-US"/>
        </w:rPr>
        <w:t xml:space="preserve"> </w:t>
      </w:r>
      <w:r w:rsidR="00334747" w:rsidRPr="006F4F52">
        <w:rPr>
          <w:rFonts w:eastAsia="SimSun"/>
          <w:sz w:val="18"/>
          <w:szCs w:val="18"/>
          <w:lang w:val="en-US" w:eastAsia="en-GB"/>
        </w:rPr>
        <w:t xml:space="preserve">KM </w:t>
      </w:r>
      <w:r w:rsidR="00FD7953" w:rsidRPr="006F4F52">
        <w:rPr>
          <w:rFonts w:eastAsia="SimSun"/>
          <w:sz w:val="18"/>
          <w:szCs w:val="18"/>
          <w:lang w:val="en-US" w:eastAsia="en-GB"/>
        </w:rPr>
        <w:t>and RT acknowledge</w:t>
      </w:r>
      <w:r w:rsidR="00334747" w:rsidRPr="006F4F52">
        <w:rPr>
          <w:rFonts w:eastAsia="SimSun"/>
          <w:sz w:val="18"/>
          <w:szCs w:val="18"/>
          <w:lang w:val="en-US" w:eastAsia="en-GB"/>
        </w:rPr>
        <w:t xml:space="preserve"> support from the Helmholtz-University Young Investigators Group NATHAN funded by the Helmholtz-Association through the President’s Initiative and Networking Fund and the GEOMAR Helmholtz Centre for Ocean Research Kiel.</w:t>
      </w:r>
      <w:r w:rsidR="00E511CE" w:rsidRPr="006F4F52">
        <w:rPr>
          <w:rFonts w:eastAsia="ＭＳ 明朝" w:hint="eastAsia"/>
          <w:sz w:val="18"/>
          <w:szCs w:val="18"/>
          <w:lang w:val="en-US" w:eastAsia="ja-JP"/>
        </w:rPr>
        <w:t xml:space="preserve"> </w:t>
      </w:r>
      <w:r w:rsidR="00AB4337" w:rsidRPr="006F4F52">
        <w:rPr>
          <w:rFonts w:eastAsia="SimSun"/>
          <w:sz w:val="18"/>
          <w:szCs w:val="18"/>
          <w:lang w:val="en-US" w:eastAsia="en-GB"/>
        </w:rPr>
        <w:t>This work has been conducted within the frame of the WCRP/SPARC SOLARIS-HEPPA activity</w:t>
      </w:r>
      <w:r w:rsidR="00E511CE" w:rsidRPr="006F4F52">
        <w:rPr>
          <w:rFonts w:eastAsia="SimSun"/>
          <w:sz w:val="18"/>
          <w:szCs w:val="18"/>
          <w:lang w:val="en-US" w:eastAsia="en-GB"/>
        </w:rPr>
        <w:t>.</w:t>
      </w:r>
    </w:p>
    <w:p w14:paraId="7A922AC4" w14:textId="77777777" w:rsidR="00C26311" w:rsidRPr="006F4F52" w:rsidRDefault="00F5258E" w:rsidP="00F5258E">
      <w:pPr>
        <w:pStyle w:val="1"/>
        <w:rPr>
          <w:color w:val="auto"/>
        </w:rPr>
      </w:pPr>
      <w:r w:rsidRPr="006F4F52">
        <w:rPr>
          <w:color w:val="auto"/>
        </w:rPr>
        <w:t>References</w:t>
      </w:r>
    </w:p>
    <w:p w14:paraId="3605E6C5" w14:textId="77777777" w:rsidR="00D23E33" w:rsidRPr="006F4F52" w:rsidRDefault="004E623D" w:rsidP="007A3290">
      <w:pPr>
        <w:rPr>
          <w:szCs w:val="20"/>
          <w:lang w:val="en-US"/>
        </w:rPr>
      </w:pPr>
      <w:r w:rsidRPr="006F4F52">
        <w:rPr>
          <w:szCs w:val="20"/>
          <w:lang w:val="en-US"/>
        </w:rPr>
        <w:t>Andrews</w:t>
      </w:r>
      <w:r w:rsidR="007A5457" w:rsidRPr="006F4F52">
        <w:rPr>
          <w:szCs w:val="20"/>
          <w:lang w:val="en-US"/>
        </w:rPr>
        <w:t xml:space="preserve"> M.B., Knight J.R., Gray L.J: A simulated lagged response of the North Atlantic Oscillation to the solar cycle over the period 1960–2009. </w:t>
      </w:r>
      <w:r w:rsidR="007A5457" w:rsidRPr="006F4F52">
        <w:rPr>
          <w:iCs/>
          <w:szCs w:val="20"/>
          <w:lang w:val="en-US"/>
        </w:rPr>
        <w:t>Environ. Res. Lett.</w:t>
      </w:r>
      <w:r w:rsidR="007A5457" w:rsidRPr="006F4F52">
        <w:rPr>
          <w:szCs w:val="20"/>
          <w:lang w:val="en-US"/>
        </w:rPr>
        <w:t xml:space="preserve">, </w:t>
      </w:r>
      <w:r w:rsidR="007A5457" w:rsidRPr="006F4F52">
        <w:rPr>
          <w:bCs/>
          <w:szCs w:val="20"/>
          <w:lang w:val="en-US"/>
        </w:rPr>
        <w:t>10</w:t>
      </w:r>
      <w:r w:rsidR="007A5457" w:rsidRPr="006F4F52">
        <w:rPr>
          <w:szCs w:val="20"/>
          <w:lang w:val="en-US"/>
        </w:rPr>
        <w:t>, 054022. doi:10.1088/1748-9326/10/5/054022, 2015.</w:t>
      </w:r>
    </w:p>
    <w:p w14:paraId="7456CB3B" w14:textId="41A23B51" w:rsidR="00683CCA" w:rsidRPr="006F4F52" w:rsidRDefault="007A3290" w:rsidP="007A3290">
      <w:pPr>
        <w:rPr>
          <w:szCs w:val="20"/>
          <w:lang w:val="en-US"/>
        </w:rPr>
      </w:pPr>
      <w:r w:rsidRPr="006F4F52">
        <w:rPr>
          <w:szCs w:val="20"/>
          <w:lang w:val="en-US"/>
        </w:rPr>
        <w:t xml:space="preserve">Austin, J., </w:t>
      </w:r>
      <w:proofErr w:type="spellStart"/>
      <w:r w:rsidRPr="006F4F52">
        <w:rPr>
          <w:szCs w:val="20"/>
          <w:lang w:val="en-US"/>
        </w:rPr>
        <w:t>Tourpali</w:t>
      </w:r>
      <w:proofErr w:type="spellEnd"/>
      <w:r w:rsidRPr="006F4F52">
        <w:rPr>
          <w:szCs w:val="20"/>
          <w:lang w:val="en-US"/>
        </w:rPr>
        <w:t xml:space="preserve">, K., </w:t>
      </w:r>
      <w:proofErr w:type="spellStart"/>
      <w:r w:rsidRPr="006F4F52">
        <w:rPr>
          <w:szCs w:val="20"/>
          <w:lang w:val="en-US"/>
        </w:rPr>
        <w:t>Rozanov</w:t>
      </w:r>
      <w:proofErr w:type="spellEnd"/>
      <w:r w:rsidRPr="006F4F52">
        <w:rPr>
          <w:szCs w:val="20"/>
          <w:lang w:val="en-US"/>
        </w:rPr>
        <w:t>, E.</w:t>
      </w:r>
      <w:r w:rsidR="00D23E33" w:rsidRPr="006F4F52">
        <w:rPr>
          <w:szCs w:val="20"/>
          <w:lang w:val="en-US"/>
        </w:rPr>
        <w:t xml:space="preserve"> et al.</w:t>
      </w:r>
      <w:r w:rsidRPr="006F4F52">
        <w:rPr>
          <w:szCs w:val="20"/>
          <w:lang w:val="en-US"/>
        </w:rPr>
        <w:t>: Coupled</w:t>
      </w:r>
      <w:r w:rsidRPr="006F4F52">
        <w:rPr>
          <w:rFonts w:eastAsia="ＭＳ 明朝" w:hint="eastAsia"/>
          <w:szCs w:val="20"/>
          <w:lang w:val="en-US" w:eastAsia="ja-JP"/>
        </w:rPr>
        <w:t xml:space="preserve"> </w:t>
      </w:r>
      <w:r w:rsidRPr="006F4F52">
        <w:rPr>
          <w:szCs w:val="20"/>
          <w:lang w:val="en-US"/>
        </w:rPr>
        <w:t>chemistry climate model simulations of the solar cycle in</w:t>
      </w:r>
      <w:r w:rsidRPr="006F4F52">
        <w:rPr>
          <w:rFonts w:eastAsia="ＭＳ 明朝" w:hint="eastAsia"/>
          <w:szCs w:val="20"/>
          <w:lang w:val="en-US" w:eastAsia="ja-JP"/>
        </w:rPr>
        <w:t xml:space="preserve"> </w:t>
      </w:r>
      <w:r w:rsidRPr="006F4F52">
        <w:rPr>
          <w:szCs w:val="20"/>
          <w:lang w:val="en-US"/>
        </w:rPr>
        <w:t xml:space="preserve">ozone and temperature, J. </w:t>
      </w:r>
      <w:proofErr w:type="spellStart"/>
      <w:r w:rsidRPr="006F4F52">
        <w:rPr>
          <w:szCs w:val="20"/>
          <w:lang w:val="en-US"/>
        </w:rPr>
        <w:t>Geophys</w:t>
      </w:r>
      <w:proofErr w:type="spellEnd"/>
      <w:r w:rsidRPr="006F4F52">
        <w:rPr>
          <w:szCs w:val="20"/>
          <w:lang w:val="en-US"/>
        </w:rPr>
        <w:t>. Res</w:t>
      </w:r>
      <w:r w:rsidR="00D23E33" w:rsidRPr="006F4F52">
        <w:rPr>
          <w:szCs w:val="20"/>
          <w:lang w:val="en-US"/>
        </w:rPr>
        <w:t>.,</w:t>
      </w:r>
      <w:r w:rsidRPr="006F4F52">
        <w:rPr>
          <w:szCs w:val="20"/>
          <w:lang w:val="en-US"/>
        </w:rPr>
        <w:t xml:space="preserve"> 113, D11306,</w:t>
      </w:r>
      <w:r w:rsidRPr="006F4F52">
        <w:rPr>
          <w:rFonts w:eastAsia="ＭＳ 明朝" w:hint="eastAsia"/>
          <w:szCs w:val="20"/>
          <w:lang w:val="en-US" w:eastAsia="ja-JP"/>
        </w:rPr>
        <w:t xml:space="preserve"> </w:t>
      </w:r>
      <w:r w:rsidRPr="006F4F52">
        <w:rPr>
          <w:szCs w:val="20"/>
          <w:lang w:val="en-US"/>
        </w:rPr>
        <w:t>doi:10.1029/2007JD009391, 2008.</w:t>
      </w:r>
    </w:p>
    <w:p w14:paraId="3D26BE23" w14:textId="77777777" w:rsidR="007A5457" w:rsidRPr="006F4F52" w:rsidRDefault="004E623D" w:rsidP="007A5457">
      <w:pPr>
        <w:rPr>
          <w:szCs w:val="20"/>
          <w:lang w:val="en-US"/>
        </w:rPr>
      </w:pPr>
      <w:r w:rsidRPr="006F4F52">
        <w:rPr>
          <w:szCs w:val="20"/>
          <w:lang w:val="en-US"/>
        </w:rPr>
        <w:t>Ashok</w:t>
      </w:r>
      <w:r w:rsidR="007A5457" w:rsidRPr="006F4F52">
        <w:rPr>
          <w:szCs w:val="20"/>
          <w:lang w:val="en-US"/>
        </w:rPr>
        <w:t xml:space="preserve"> K., </w:t>
      </w:r>
      <w:proofErr w:type="spellStart"/>
      <w:r w:rsidR="007A5457" w:rsidRPr="006F4F52">
        <w:rPr>
          <w:szCs w:val="20"/>
          <w:lang w:val="en-US"/>
        </w:rPr>
        <w:t>Behera</w:t>
      </w:r>
      <w:proofErr w:type="spellEnd"/>
      <w:r w:rsidR="00EA606A" w:rsidRPr="006F4F52">
        <w:rPr>
          <w:szCs w:val="20"/>
          <w:lang w:val="en-US"/>
        </w:rPr>
        <w:t xml:space="preserve"> S.K.</w:t>
      </w:r>
      <w:r w:rsidR="007A5457" w:rsidRPr="006F4F52">
        <w:rPr>
          <w:szCs w:val="20"/>
          <w:lang w:val="en-US"/>
        </w:rPr>
        <w:t>, Rao</w:t>
      </w:r>
      <w:r w:rsidR="00EA606A" w:rsidRPr="006F4F52">
        <w:rPr>
          <w:szCs w:val="20"/>
          <w:lang w:val="en-US"/>
        </w:rPr>
        <w:t xml:space="preserve"> S.A., </w:t>
      </w:r>
      <w:proofErr w:type="spellStart"/>
      <w:r w:rsidR="00EA606A" w:rsidRPr="006F4F52">
        <w:rPr>
          <w:szCs w:val="20"/>
          <w:lang w:val="en-US"/>
        </w:rPr>
        <w:t>Weng</w:t>
      </w:r>
      <w:proofErr w:type="spellEnd"/>
      <w:r w:rsidR="00EA606A" w:rsidRPr="006F4F52">
        <w:rPr>
          <w:szCs w:val="20"/>
          <w:lang w:val="en-US"/>
        </w:rPr>
        <w:t xml:space="preserve"> H., and Yamagata T.</w:t>
      </w:r>
      <w:r w:rsidR="007A5457" w:rsidRPr="006F4F52">
        <w:rPr>
          <w:szCs w:val="20"/>
          <w:lang w:val="en-US"/>
        </w:rPr>
        <w:t xml:space="preserve">: El Niño Modoki and its possible teleconnection. J. </w:t>
      </w:r>
      <w:proofErr w:type="spellStart"/>
      <w:r w:rsidR="007A5457" w:rsidRPr="006F4F52">
        <w:rPr>
          <w:szCs w:val="20"/>
          <w:lang w:val="en-US"/>
        </w:rPr>
        <w:t>Geophys</w:t>
      </w:r>
      <w:proofErr w:type="spellEnd"/>
      <w:r w:rsidR="007A5457" w:rsidRPr="006F4F52">
        <w:rPr>
          <w:szCs w:val="20"/>
          <w:lang w:val="en-US"/>
        </w:rPr>
        <w:t>. Res., 112, C</w:t>
      </w:r>
      <w:r w:rsidR="00EA606A" w:rsidRPr="006F4F52">
        <w:rPr>
          <w:szCs w:val="20"/>
          <w:lang w:val="en-US"/>
        </w:rPr>
        <w:t>11007, doi:10.1029/2006JC003798, 2007.</w:t>
      </w:r>
    </w:p>
    <w:p w14:paraId="1259090D" w14:textId="34B47097" w:rsidR="007A5457" w:rsidRPr="006F4F52" w:rsidRDefault="004E623D" w:rsidP="007A5457">
      <w:pPr>
        <w:rPr>
          <w:szCs w:val="20"/>
          <w:lang w:val="en-US"/>
        </w:rPr>
      </w:pPr>
      <w:r w:rsidRPr="006F4F52">
        <w:rPr>
          <w:szCs w:val="20"/>
          <w:lang w:val="en-US"/>
        </w:rPr>
        <w:t>Baldwin</w:t>
      </w:r>
      <w:r w:rsidR="00EA606A" w:rsidRPr="006F4F52">
        <w:rPr>
          <w:szCs w:val="20"/>
          <w:lang w:val="en-US"/>
        </w:rPr>
        <w:t xml:space="preserve"> M.</w:t>
      </w:r>
      <w:r w:rsidR="007A5457" w:rsidRPr="006F4F52">
        <w:rPr>
          <w:szCs w:val="20"/>
          <w:lang w:val="en-US"/>
        </w:rPr>
        <w:t>P., and Dunkerton</w:t>
      </w:r>
      <w:r w:rsidR="00EA606A" w:rsidRPr="006F4F52">
        <w:rPr>
          <w:szCs w:val="20"/>
          <w:lang w:val="en-US"/>
        </w:rPr>
        <w:t xml:space="preserve"> T.J.</w:t>
      </w:r>
      <w:r w:rsidR="007A5457" w:rsidRPr="006F4F52">
        <w:rPr>
          <w:szCs w:val="20"/>
          <w:lang w:val="en-US"/>
        </w:rPr>
        <w:t>: The solar cycle and stratosphere–troposphere dynamical coupling. J. Atm</w:t>
      </w:r>
      <w:r w:rsidR="00EA606A" w:rsidRPr="006F4F52">
        <w:rPr>
          <w:szCs w:val="20"/>
          <w:lang w:val="en-US"/>
        </w:rPr>
        <w:t>os. Sol.-Terr. Phys., 67, 71–82, 2005</w:t>
      </w:r>
      <w:r w:rsidR="00FB5A00" w:rsidRPr="006F4F52">
        <w:rPr>
          <w:szCs w:val="20"/>
          <w:lang w:val="en-US"/>
        </w:rPr>
        <w:t>.</w:t>
      </w:r>
    </w:p>
    <w:p w14:paraId="7CBD045F" w14:textId="3F5A8A34" w:rsidR="00285A98" w:rsidRPr="006F4F52" w:rsidRDefault="00285A98" w:rsidP="00285A98">
      <w:pPr>
        <w:rPr>
          <w:szCs w:val="20"/>
          <w:lang w:val="en-US"/>
        </w:rPr>
      </w:pPr>
      <w:r w:rsidRPr="006F4F52">
        <w:rPr>
          <w:szCs w:val="20"/>
          <w:lang w:val="en-US"/>
        </w:rPr>
        <w:t>Blume, C., Matthes</w:t>
      </w:r>
      <w:r w:rsidR="00D23E33" w:rsidRPr="006F4F52">
        <w:rPr>
          <w:szCs w:val="20"/>
          <w:lang w:val="en-US"/>
        </w:rPr>
        <w:t xml:space="preserve"> K.</w:t>
      </w:r>
      <w:r w:rsidRPr="006F4F52">
        <w:rPr>
          <w:szCs w:val="20"/>
          <w:lang w:val="en-US"/>
        </w:rPr>
        <w:t xml:space="preserve">, </w:t>
      </w:r>
      <w:proofErr w:type="spellStart"/>
      <w:r w:rsidRPr="006F4F52">
        <w:rPr>
          <w:szCs w:val="20"/>
          <w:lang w:val="en-US"/>
        </w:rPr>
        <w:t>Horenko</w:t>
      </w:r>
      <w:proofErr w:type="spellEnd"/>
      <w:r w:rsidR="00D23E33" w:rsidRPr="006F4F52">
        <w:rPr>
          <w:szCs w:val="20"/>
          <w:lang w:val="en-US"/>
        </w:rPr>
        <w:t xml:space="preserve"> I.</w:t>
      </w:r>
      <w:r w:rsidRPr="006F4F52">
        <w:rPr>
          <w:szCs w:val="20"/>
          <w:lang w:val="en-US"/>
        </w:rPr>
        <w:t>: Sup</w:t>
      </w:r>
      <w:r w:rsidR="00D23E33" w:rsidRPr="006F4F52">
        <w:rPr>
          <w:szCs w:val="20"/>
          <w:lang w:val="en-US"/>
        </w:rPr>
        <w:t>ervised learning approaches to classify sudden stratospheric warming events</w:t>
      </w:r>
      <w:r w:rsidRPr="006F4F52">
        <w:rPr>
          <w:szCs w:val="20"/>
          <w:lang w:val="en-US"/>
        </w:rPr>
        <w:t xml:space="preserve">, </w:t>
      </w:r>
      <w:r w:rsidRPr="006F4F52">
        <w:rPr>
          <w:rFonts w:asciiTheme="majorHAnsi" w:hAnsiTheme="majorHAnsi" w:cstheme="majorHAnsi"/>
          <w:szCs w:val="20"/>
          <w:lang w:val="en-US"/>
        </w:rPr>
        <w:t>J. Atmos. Sci., 69, 1824</w:t>
      </w:r>
      <w:r w:rsidRPr="006F4F52">
        <w:rPr>
          <w:rFonts w:asciiTheme="majorHAnsi" w:hAnsiTheme="majorHAnsi" w:cstheme="majorHAnsi" w:hint="eastAsia"/>
          <w:szCs w:val="20"/>
          <w:lang w:val="en-US"/>
        </w:rPr>
        <w:t>–</w:t>
      </w:r>
      <w:r w:rsidRPr="006F4F52">
        <w:rPr>
          <w:rFonts w:asciiTheme="majorHAnsi" w:hAnsiTheme="majorHAnsi" w:cstheme="majorHAnsi"/>
          <w:szCs w:val="20"/>
          <w:lang w:val="en-US"/>
        </w:rPr>
        <w:t>1840, 2012.</w:t>
      </w:r>
    </w:p>
    <w:p w14:paraId="7645DA54" w14:textId="77777777" w:rsidR="00C16D91" w:rsidRPr="006F4F52" w:rsidRDefault="004E623D" w:rsidP="007A5457">
      <w:pPr>
        <w:rPr>
          <w:szCs w:val="20"/>
          <w:lang w:val="en-US"/>
        </w:rPr>
      </w:pPr>
      <w:proofErr w:type="spellStart"/>
      <w:r w:rsidRPr="006F4F52">
        <w:rPr>
          <w:szCs w:val="20"/>
          <w:lang w:val="en-US"/>
        </w:rPr>
        <w:t>Brohan</w:t>
      </w:r>
      <w:proofErr w:type="spellEnd"/>
      <w:r w:rsidR="007A5457" w:rsidRPr="006F4F52">
        <w:rPr>
          <w:szCs w:val="20"/>
          <w:lang w:val="en-US"/>
        </w:rPr>
        <w:t xml:space="preserve"> P., Kenned</w:t>
      </w:r>
      <w:r w:rsidR="00C16D91" w:rsidRPr="006F4F52">
        <w:rPr>
          <w:szCs w:val="20"/>
          <w:lang w:val="en-US"/>
        </w:rPr>
        <w:t>y J.J.</w:t>
      </w:r>
      <w:r w:rsidR="007A5457" w:rsidRPr="006F4F52">
        <w:rPr>
          <w:szCs w:val="20"/>
          <w:lang w:val="en-US"/>
        </w:rPr>
        <w:t>, Harris</w:t>
      </w:r>
      <w:r w:rsidR="00C16D91" w:rsidRPr="006F4F52">
        <w:rPr>
          <w:szCs w:val="20"/>
          <w:lang w:val="en-US"/>
        </w:rPr>
        <w:t xml:space="preserve"> I.</w:t>
      </w:r>
      <w:r w:rsidR="007A5457" w:rsidRPr="006F4F52">
        <w:rPr>
          <w:szCs w:val="20"/>
          <w:lang w:val="en-US"/>
        </w:rPr>
        <w:t xml:space="preserve">, </w:t>
      </w:r>
      <w:proofErr w:type="spellStart"/>
      <w:r w:rsidR="007A5457" w:rsidRPr="006F4F52">
        <w:rPr>
          <w:szCs w:val="20"/>
          <w:lang w:val="en-US"/>
        </w:rPr>
        <w:t>Tett</w:t>
      </w:r>
      <w:proofErr w:type="spellEnd"/>
      <w:r w:rsidR="00C16D91" w:rsidRPr="006F4F52">
        <w:rPr>
          <w:szCs w:val="20"/>
          <w:lang w:val="en-US"/>
        </w:rPr>
        <w:t xml:space="preserve"> S.F.B., </w:t>
      </w:r>
      <w:r w:rsidR="002763EB" w:rsidRPr="006F4F52">
        <w:rPr>
          <w:szCs w:val="20"/>
          <w:lang w:val="en-US"/>
        </w:rPr>
        <w:t>Jones</w:t>
      </w:r>
      <w:r w:rsidR="00C16D91" w:rsidRPr="006F4F52">
        <w:rPr>
          <w:szCs w:val="20"/>
          <w:lang w:val="en-US"/>
        </w:rPr>
        <w:t xml:space="preserve"> P.D.</w:t>
      </w:r>
      <w:r w:rsidR="007A5457" w:rsidRPr="006F4F52">
        <w:rPr>
          <w:szCs w:val="20"/>
          <w:lang w:val="en-US"/>
        </w:rPr>
        <w:t xml:space="preserve">: Uncertainty estimates in regional and global observed temperature changes: a new dataset from 1850. J. </w:t>
      </w:r>
      <w:proofErr w:type="spellStart"/>
      <w:r w:rsidR="007A5457" w:rsidRPr="006F4F52">
        <w:rPr>
          <w:szCs w:val="20"/>
          <w:lang w:val="en-US"/>
        </w:rPr>
        <w:t>Geophys</w:t>
      </w:r>
      <w:proofErr w:type="spellEnd"/>
      <w:r w:rsidR="007A5457" w:rsidRPr="006F4F52">
        <w:rPr>
          <w:szCs w:val="20"/>
          <w:lang w:val="en-US"/>
        </w:rPr>
        <w:t>. Res., 111, D12106, doi:10.1029/2005JD</w:t>
      </w:r>
      <w:r w:rsidR="00C16D91" w:rsidRPr="006F4F52">
        <w:rPr>
          <w:szCs w:val="20"/>
          <w:lang w:val="en-US"/>
        </w:rPr>
        <w:t>006548, 2006.</w:t>
      </w:r>
    </w:p>
    <w:p w14:paraId="50BC380B" w14:textId="757E3071" w:rsidR="00473833" w:rsidRPr="006F4F52" w:rsidRDefault="00473833" w:rsidP="00473833">
      <w:pPr>
        <w:rPr>
          <w:szCs w:val="20"/>
        </w:rPr>
      </w:pPr>
      <w:proofErr w:type="spellStart"/>
      <w:r w:rsidRPr="006F4F52">
        <w:rPr>
          <w:szCs w:val="20"/>
        </w:rPr>
        <w:t>Chiodo</w:t>
      </w:r>
      <w:proofErr w:type="spellEnd"/>
      <w:r w:rsidRPr="006F4F52">
        <w:rPr>
          <w:szCs w:val="20"/>
        </w:rPr>
        <w:t xml:space="preserve"> G, Marsh D, Garc</w:t>
      </w:r>
      <w:r w:rsidR="005356E7" w:rsidRPr="006F4F52">
        <w:rPr>
          <w:szCs w:val="20"/>
        </w:rPr>
        <w:t xml:space="preserve">ia-Herrera R, </w:t>
      </w:r>
      <w:proofErr w:type="spellStart"/>
      <w:r w:rsidR="005356E7" w:rsidRPr="006F4F52">
        <w:rPr>
          <w:szCs w:val="20"/>
        </w:rPr>
        <w:t>Calvo</w:t>
      </w:r>
      <w:proofErr w:type="spellEnd"/>
      <w:r w:rsidR="005356E7" w:rsidRPr="006F4F52">
        <w:rPr>
          <w:szCs w:val="20"/>
        </w:rPr>
        <w:t xml:space="preserve"> N, </w:t>
      </w:r>
      <w:proofErr w:type="spellStart"/>
      <w:r w:rsidR="005356E7" w:rsidRPr="006F4F52">
        <w:rPr>
          <w:szCs w:val="20"/>
        </w:rPr>
        <w:t>Garca</w:t>
      </w:r>
      <w:proofErr w:type="spellEnd"/>
      <w:r w:rsidR="005356E7" w:rsidRPr="006F4F52">
        <w:rPr>
          <w:szCs w:val="20"/>
        </w:rPr>
        <w:t xml:space="preserve"> J.</w:t>
      </w:r>
      <w:r w:rsidR="00FB5A00" w:rsidRPr="006F4F52">
        <w:rPr>
          <w:szCs w:val="20"/>
        </w:rPr>
        <w:t xml:space="preserve">: </w:t>
      </w:r>
      <w:r w:rsidRPr="006F4F52">
        <w:rPr>
          <w:szCs w:val="20"/>
        </w:rPr>
        <w:t>On the detection of the solar signal in the tropical stratosphere. Atmos. Chem. Phys. 14 5251–5269</w:t>
      </w:r>
      <w:r w:rsidR="00FB5A00" w:rsidRPr="006F4F52">
        <w:rPr>
          <w:szCs w:val="20"/>
        </w:rPr>
        <w:t>, 2014.</w:t>
      </w:r>
    </w:p>
    <w:p w14:paraId="5DB38C87" w14:textId="609542BF" w:rsidR="007A3290" w:rsidRPr="006F4F52" w:rsidRDefault="007A3290" w:rsidP="007A3290">
      <w:pPr>
        <w:rPr>
          <w:szCs w:val="20"/>
          <w:lang w:val="en-US"/>
        </w:rPr>
      </w:pPr>
      <w:r w:rsidRPr="006F4F52">
        <w:rPr>
          <w:szCs w:val="20"/>
          <w:lang w:val="en-US"/>
        </w:rPr>
        <w:t xml:space="preserve">Dee, D. P., </w:t>
      </w:r>
      <w:proofErr w:type="spellStart"/>
      <w:r w:rsidRPr="006F4F52">
        <w:rPr>
          <w:szCs w:val="20"/>
          <w:lang w:val="en-US"/>
        </w:rPr>
        <w:t>Uppala</w:t>
      </w:r>
      <w:proofErr w:type="spellEnd"/>
      <w:r w:rsidRPr="006F4F52">
        <w:rPr>
          <w:szCs w:val="20"/>
          <w:lang w:val="en-US"/>
        </w:rPr>
        <w:t>, S. M., Simmons, A. J., et al.: The ERA-Interim</w:t>
      </w:r>
      <w:r w:rsidRPr="006F4F52">
        <w:rPr>
          <w:rFonts w:eastAsia="ＭＳ 明朝" w:hint="eastAsia"/>
          <w:szCs w:val="20"/>
          <w:lang w:val="en-US" w:eastAsia="ja-JP"/>
        </w:rPr>
        <w:t xml:space="preserve"> </w:t>
      </w:r>
      <w:r w:rsidRPr="006F4F52">
        <w:rPr>
          <w:szCs w:val="20"/>
          <w:lang w:val="en-US"/>
        </w:rPr>
        <w:t>reanalysis: configuration and performance of the data assimilation</w:t>
      </w:r>
      <w:r w:rsidRPr="006F4F52">
        <w:rPr>
          <w:rFonts w:eastAsia="ＭＳ 明朝" w:hint="eastAsia"/>
          <w:szCs w:val="20"/>
          <w:lang w:val="en-US" w:eastAsia="ja-JP"/>
        </w:rPr>
        <w:t xml:space="preserve"> </w:t>
      </w:r>
      <w:r w:rsidRPr="006F4F52">
        <w:rPr>
          <w:szCs w:val="20"/>
          <w:lang w:val="en-US"/>
        </w:rPr>
        <w:t xml:space="preserve">system, Q. J. Roy. </w:t>
      </w:r>
      <w:proofErr w:type="spellStart"/>
      <w:r w:rsidRPr="006F4F52">
        <w:rPr>
          <w:szCs w:val="20"/>
          <w:lang w:val="en-US"/>
        </w:rPr>
        <w:t>Meteorol</w:t>
      </w:r>
      <w:proofErr w:type="spellEnd"/>
      <w:r w:rsidRPr="006F4F52">
        <w:rPr>
          <w:szCs w:val="20"/>
          <w:lang w:val="en-US"/>
        </w:rPr>
        <w:t xml:space="preserve">. Soc., 137, 553–597, 2011. </w:t>
      </w:r>
    </w:p>
    <w:p w14:paraId="38F1ECD4" w14:textId="6C431D12" w:rsidR="007A5457" w:rsidRPr="006F4F52" w:rsidRDefault="004E623D" w:rsidP="007A5457">
      <w:pPr>
        <w:rPr>
          <w:szCs w:val="20"/>
          <w:lang w:val="en-US"/>
        </w:rPr>
      </w:pPr>
      <w:r w:rsidRPr="006F4F52">
        <w:rPr>
          <w:szCs w:val="20"/>
          <w:lang w:val="en-US"/>
        </w:rPr>
        <w:t>Dunkerton</w:t>
      </w:r>
      <w:r w:rsidR="00A10C79" w:rsidRPr="006F4F52">
        <w:rPr>
          <w:szCs w:val="20"/>
          <w:lang w:val="en-US"/>
        </w:rPr>
        <w:t xml:space="preserve"> T.J.</w:t>
      </w:r>
      <w:r w:rsidR="007A5457" w:rsidRPr="006F4F52">
        <w:rPr>
          <w:szCs w:val="20"/>
          <w:lang w:val="en-US"/>
        </w:rPr>
        <w:t>: Midwinter deceleration of the subtropical mesospheric jet and interannual variability of the high</w:t>
      </w:r>
      <w:r w:rsidR="00D23E33" w:rsidRPr="006F4F52">
        <w:rPr>
          <w:szCs w:val="20"/>
          <w:lang w:val="en-US"/>
        </w:rPr>
        <w:t>-latitude flow in UKMO analyses,</w:t>
      </w:r>
      <w:r w:rsidR="007A5457" w:rsidRPr="006F4F52">
        <w:rPr>
          <w:szCs w:val="20"/>
          <w:lang w:val="en-US"/>
        </w:rPr>
        <w:t xml:space="preserve"> J. Atmos. Sci., 57, 3838–3855</w:t>
      </w:r>
      <w:r w:rsidR="00A10C79" w:rsidRPr="006F4F52">
        <w:rPr>
          <w:szCs w:val="20"/>
          <w:lang w:val="en-US"/>
        </w:rPr>
        <w:t>, 2000</w:t>
      </w:r>
      <w:r w:rsidR="007A5457" w:rsidRPr="006F4F52">
        <w:rPr>
          <w:szCs w:val="20"/>
          <w:lang w:val="en-US"/>
        </w:rPr>
        <w:t>.</w:t>
      </w:r>
    </w:p>
    <w:p w14:paraId="34174307" w14:textId="5D711337" w:rsidR="00473833" w:rsidRPr="006F4F52" w:rsidRDefault="004E623D" w:rsidP="00473833">
      <w:pPr>
        <w:rPr>
          <w:szCs w:val="20"/>
          <w:lang w:val="en-US"/>
        </w:rPr>
      </w:pPr>
      <w:r w:rsidRPr="006F4F52">
        <w:rPr>
          <w:szCs w:val="20"/>
          <w:lang w:val="en-US"/>
        </w:rPr>
        <w:t>Eguchi</w:t>
      </w:r>
      <w:r w:rsidR="007A5457" w:rsidRPr="006F4F52">
        <w:rPr>
          <w:szCs w:val="20"/>
          <w:lang w:val="en-US"/>
        </w:rPr>
        <w:t xml:space="preserve"> N., Kodera</w:t>
      </w:r>
      <w:r w:rsidR="00631215" w:rsidRPr="006F4F52">
        <w:rPr>
          <w:szCs w:val="20"/>
          <w:lang w:val="en-US"/>
        </w:rPr>
        <w:t xml:space="preserve"> K.</w:t>
      </w:r>
      <w:r w:rsidR="00D23E33" w:rsidRPr="006F4F52">
        <w:rPr>
          <w:szCs w:val="20"/>
          <w:lang w:val="en-US"/>
        </w:rPr>
        <w:t>,</w:t>
      </w:r>
      <w:r w:rsidR="007A5457" w:rsidRPr="006F4F52">
        <w:rPr>
          <w:szCs w:val="20"/>
          <w:lang w:val="en-US"/>
        </w:rPr>
        <w:t xml:space="preserve"> Nasuno</w:t>
      </w:r>
      <w:r w:rsidR="00631215" w:rsidRPr="006F4F52">
        <w:rPr>
          <w:szCs w:val="20"/>
          <w:lang w:val="en-US"/>
        </w:rPr>
        <w:t xml:space="preserve"> T.</w:t>
      </w:r>
      <w:r w:rsidR="00D23E33" w:rsidRPr="006F4F52">
        <w:rPr>
          <w:szCs w:val="20"/>
          <w:lang w:val="en-US"/>
        </w:rPr>
        <w:t>:</w:t>
      </w:r>
      <w:r w:rsidR="007A5457" w:rsidRPr="006F4F52">
        <w:rPr>
          <w:szCs w:val="20"/>
          <w:lang w:val="en-US"/>
        </w:rPr>
        <w:t xml:space="preserve"> A global non-hydrostatic model study of a downward coupling through the tropical tropopause layer during a stratospheric sudden warming, Atmos. Chem. Phys., 15, 297–304, 2015</w:t>
      </w:r>
    </w:p>
    <w:p w14:paraId="0F2C0898" w14:textId="6B1A095F" w:rsidR="007A5457" w:rsidRPr="006F4F52" w:rsidRDefault="00473833" w:rsidP="007A5457">
      <w:pPr>
        <w:rPr>
          <w:szCs w:val="20"/>
        </w:rPr>
      </w:pPr>
      <w:r w:rsidRPr="006F4F52">
        <w:rPr>
          <w:szCs w:val="20"/>
        </w:rPr>
        <w:t>Frame T</w:t>
      </w:r>
      <w:r w:rsidR="00D23E33" w:rsidRPr="006F4F52">
        <w:rPr>
          <w:szCs w:val="20"/>
        </w:rPr>
        <w:t>.</w:t>
      </w:r>
      <w:r w:rsidRPr="006F4F52">
        <w:rPr>
          <w:szCs w:val="20"/>
        </w:rPr>
        <w:t>H</w:t>
      </w:r>
      <w:r w:rsidR="00D23E33" w:rsidRPr="006F4F52">
        <w:rPr>
          <w:szCs w:val="20"/>
        </w:rPr>
        <w:t>.</w:t>
      </w:r>
      <w:r w:rsidRPr="006F4F52">
        <w:rPr>
          <w:szCs w:val="20"/>
        </w:rPr>
        <w:t xml:space="preserve">, </w:t>
      </w:r>
      <w:proofErr w:type="spellStart"/>
      <w:r w:rsidRPr="006F4F52">
        <w:rPr>
          <w:szCs w:val="20"/>
        </w:rPr>
        <w:t>Gray</w:t>
      </w:r>
      <w:proofErr w:type="spellEnd"/>
      <w:r w:rsidRPr="006F4F52">
        <w:rPr>
          <w:szCs w:val="20"/>
        </w:rPr>
        <w:t xml:space="preserve"> L</w:t>
      </w:r>
      <w:r w:rsidR="00D23E33" w:rsidRPr="006F4F52">
        <w:rPr>
          <w:szCs w:val="20"/>
        </w:rPr>
        <w:t>.</w:t>
      </w:r>
      <w:r w:rsidRPr="006F4F52">
        <w:rPr>
          <w:szCs w:val="20"/>
        </w:rPr>
        <w:t>J.</w:t>
      </w:r>
      <w:r w:rsidR="00D23E33" w:rsidRPr="006F4F52">
        <w:rPr>
          <w:szCs w:val="20"/>
        </w:rPr>
        <w:t>:</w:t>
      </w:r>
      <w:r w:rsidRPr="006F4F52">
        <w:rPr>
          <w:szCs w:val="20"/>
        </w:rPr>
        <w:t xml:space="preserve"> The 11-year solar cycle in ERA-40 data: An update</w:t>
      </w:r>
      <w:r w:rsidR="00D23E33" w:rsidRPr="006F4F52">
        <w:rPr>
          <w:szCs w:val="20"/>
        </w:rPr>
        <w:t xml:space="preserve"> to 2008. J. Clim. 23 2213–2222, 2010.</w:t>
      </w:r>
    </w:p>
    <w:p w14:paraId="27527979" w14:textId="77777777" w:rsidR="007A5457" w:rsidRPr="006F4F52" w:rsidRDefault="004E623D" w:rsidP="007A5457">
      <w:pPr>
        <w:rPr>
          <w:szCs w:val="20"/>
          <w:lang w:val="en-US"/>
        </w:rPr>
      </w:pPr>
      <w:r w:rsidRPr="006F4F52">
        <w:rPr>
          <w:szCs w:val="20"/>
          <w:lang w:val="en-US"/>
        </w:rPr>
        <w:lastRenderedPageBreak/>
        <w:t>Georgieva</w:t>
      </w:r>
      <w:r w:rsidR="007A5457" w:rsidRPr="006F4F52">
        <w:rPr>
          <w:szCs w:val="20"/>
          <w:lang w:val="en-US"/>
        </w:rPr>
        <w:t xml:space="preserve"> K., Kirov</w:t>
      </w:r>
      <w:r w:rsidR="00631215" w:rsidRPr="006F4F52">
        <w:rPr>
          <w:szCs w:val="20"/>
          <w:lang w:val="en-US"/>
        </w:rPr>
        <w:t xml:space="preserve"> B.</w:t>
      </w:r>
      <w:r w:rsidR="007A5457" w:rsidRPr="006F4F52">
        <w:rPr>
          <w:szCs w:val="20"/>
          <w:lang w:val="en-US"/>
        </w:rPr>
        <w:t xml:space="preserve">, </w:t>
      </w:r>
      <w:proofErr w:type="spellStart"/>
      <w:r w:rsidR="007A5457" w:rsidRPr="006F4F52">
        <w:rPr>
          <w:szCs w:val="20"/>
          <w:lang w:val="en-US"/>
        </w:rPr>
        <w:t>Tonev</w:t>
      </w:r>
      <w:proofErr w:type="spellEnd"/>
      <w:r w:rsidR="00631215" w:rsidRPr="006F4F52">
        <w:rPr>
          <w:szCs w:val="20"/>
          <w:lang w:val="en-US"/>
        </w:rPr>
        <w:t xml:space="preserve"> P.</w:t>
      </w:r>
      <w:r w:rsidR="007A5457" w:rsidRPr="006F4F52">
        <w:rPr>
          <w:szCs w:val="20"/>
          <w:lang w:val="en-US"/>
        </w:rPr>
        <w:t xml:space="preserve">, </w:t>
      </w:r>
      <w:proofErr w:type="spellStart"/>
      <w:r w:rsidR="007A5457" w:rsidRPr="006F4F52">
        <w:rPr>
          <w:szCs w:val="20"/>
          <w:lang w:val="en-US"/>
        </w:rPr>
        <w:t>Guineva</w:t>
      </w:r>
      <w:proofErr w:type="spellEnd"/>
      <w:r w:rsidR="007A5457" w:rsidRPr="006F4F52">
        <w:rPr>
          <w:szCs w:val="20"/>
          <w:lang w:val="en-US"/>
        </w:rPr>
        <w:t xml:space="preserve"> </w:t>
      </w:r>
      <w:r w:rsidR="00631215" w:rsidRPr="006F4F52">
        <w:rPr>
          <w:szCs w:val="20"/>
          <w:lang w:val="en-US"/>
        </w:rPr>
        <w:t>V.</w:t>
      </w:r>
      <w:r w:rsidR="007A5457" w:rsidRPr="006F4F52">
        <w:rPr>
          <w:szCs w:val="20"/>
          <w:lang w:val="en-US"/>
        </w:rPr>
        <w:t xml:space="preserve">, </w:t>
      </w:r>
      <w:proofErr w:type="spellStart"/>
      <w:r w:rsidR="007A5457" w:rsidRPr="006F4F52">
        <w:rPr>
          <w:szCs w:val="20"/>
          <w:lang w:val="en-US"/>
        </w:rPr>
        <w:t>Atanasov</w:t>
      </w:r>
      <w:proofErr w:type="spellEnd"/>
      <w:r w:rsidR="00631215" w:rsidRPr="006F4F52">
        <w:rPr>
          <w:szCs w:val="20"/>
          <w:lang w:val="en-US"/>
        </w:rPr>
        <w:t xml:space="preserve"> D.:</w:t>
      </w:r>
      <w:r w:rsidR="007A5457" w:rsidRPr="006F4F52">
        <w:rPr>
          <w:szCs w:val="20"/>
          <w:lang w:val="en-US"/>
        </w:rPr>
        <w:t xml:space="preserve"> Long-term variations in the correlation between NAO and solar activity: The importance of north–south solar activity asymmetry for atmospheric circulation, Advances in Space Res., 40, 1152–1166</w:t>
      </w:r>
      <w:r w:rsidR="00631215" w:rsidRPr="006F4F52">
        <w:rPr>
          <w:szCs w:val="20"/>
          <w:lang w:val="en-US"/>
        </w:rPr>
        <w:t>, 2007</w:t>
      </w:r>
      <w:r w:rsidR="007A5457" w:rsidRPr="006F4F52">
        <w:rPr>
          <w:szCs w:val="20"/>
          <w:lang w:val="en-US"/>
        </w:rPr>
        <w:t>.</w:t>
      </w:r>
    </w:p>
    <w:p w14:paraId="220AF106" w14:textId="77777777" w:rsidR="00910F79" w:rsidRPr="006F4F52" w:rsidRDefault="004E623D" w:rsidP="007A5457">
      <w:pPr>
        <w:rPr>
          <w:szCs w:val="20"/>
          <w:lang w:val="en-US"/>
        </w:rPr>
      </w:pPr>
      <w:r w:rsidRPr="006F4F52">
        <w:rPr>
          <w:szCs w:val="20"/>
          <w:lang w:val="en-US"/>
        </w:rPr>
        <w:t>Gillett</w:t>
      </w:r>
      <w:r w:rsidR="002763EB" w:rsidRPr="006F4F52">
        <w:rPr>
          <w:szCs w:val="20"/>
          <w:lang w:val="en-US"/>
        </w:rPr>
        <w:t xml:space="preserve"> N.</w:t>
      </w:r>
      <w:r w:rsidR="00631215" w:rsidRPr="006F4F52">
        <w:rPr>
          <w:szCs w:val="20"/>
          <w:lang w:val="en-US"/>
        </w:rPr>
        <w:t xml:space="preserve">P., </w:t>
      </w:r>
      <w:proofErr w:type="spellStart"/>
      <w:r w:rsidR="007A5457" w:rsidRPr="006F4F52">
        <w:rPr>
          <w:szCs w:val="20"/>
          <w:lang w:val="en-US"/>
        </w:rPr>
        <w:t>Kell</w:t>
      </w:r>
      <w:proofErr w:type="spellEnd"/>
      <w:r w:rsidR="00631215" w:rsidRPr="006F4F52">
        <w:rPr>
          <w:szCs w:val="20"/>
          <w:lang w:val="en-US"/>
        </w:rPr>
        <w:t xml:space="preserve"> T.D.</w:t>
      </w:r>
      <w:r w:rsidR="007A5457" w:rsidRPr="006F4F52">
        <w:rPr>
          <w:szCs w:val="20"/>
          <w:lang w:val="en-US"/>
        </w:rPr>
        <w:t>, Jones</w:t>
      </w:r>
      <w:r w:rsidR="00631215" w:rsidRPr="006F4F52">
        <w:rPr>
          <w:szCs w:val="20"/>
          <w:lang w:val="en-US"/>
        </w:rPr>
        <w:t xml:space="preserve"> P.D.:</w:t>
      </w:r>
      <w:r w:rsidR="007A5457" w:rsidRPr="006F4F52">
        <w:rPr>
          <w:szCs w:val="20"/>
          <w:lang w:val="en-US"/>
        </w:rPr>
        <w:t xml:space="preserve"> Regional climate impacts of the Southern Annular Mode, </w:t>
      </w:r>
      <w:proofErr w:type="spellStart"/>
      <w:r w:rsidR="007A5457" w:rsidRPr="006F4F52">
        <w:rPr>
          <w:szCs w:val="20"/>
          <w:lang w:val="en-US"/>
        </w:rPr>
        <w:t>Geophys</w:t>
      </w:r>
      <w:proofErr w:type="spellEnd"/>
      <w:r w:rsidR="007A5457" w:rsidRPr="006F4F52">
        <w:rPr>
          <w:szCs w:val="20"/>
          <w:lang w:val="en-US"/>
        </w:rPr>
        <w:t>. Res. Lett., 33, L2</w:t>
      </w:r>
      <w:r w:rsidR="00631215" w:rsidRPr="006F4F52">
        <w:rPr>
          <w:szCs w:val="20"/>
          <w:lang w:val="en-US"/>
        </w:rPr>
        <w:t>3704, doi:10.1029/2006GL027721, 2006.</w:t>
      </w:r>
    </w:p>
    <w:p w14:paraId="133976B9" w14:textId="77777777" w:rsidR="007A5457" w:rsidRPr="006F4F52" w:rsidRDefault="007A5457" w:rsidP="007A5457">
      <w:pPr>
        <w:rPr>
          <w:szCs w:val="20"/>
          <w:lang w:val="en-US"/>
        </w:rPr>
      </w:pPr>
      <w:r w:rsidRPr="006F4F52">
        <w:rPr>
          <w:szCs w:val="20"/>
          <w:lang w:val="en-US"/>
        </w:rPr>
        <w:t xml:space="preserve">Gray L. J., et al., Solar influence on climate, </w:t>
      </w:r>
      <w:r w:rsidRPr="006F4F52">
        <w:rPr>
          <w:iCs/>
          <w:szCs w:val="20"/>
          <w:lang w:val="en-US"/>
        </w:rPr>
        <w:t xml:space="preserve">Rev. </w:t>
      </w:r>
      <w:proofErr w:type="spellStart"/>
      <w:r w:rsidRPr="006F4F52">
        <w:rPr>
          <w:iCs/>
          <w:szCs w:val="20"/>
          <w:lang w:val="en-US"/>
        </w:rPr>
        <w:t>Geophys</w:t>
      </w:r>
      <w:proofErr w:type="spellEnd"/>
      <w:r w:rsidRPr="006F4F52">
        <w:rPr>
          <w:iCs/>
          <w:szCs w:val="20"/>
          <w:lang w:val="en-US"/>
        </w:rPr>
        <w:t>.</w:t>
      </w:r>
      <w:r w:rsidRPr="006F4F52">
        <w:rPr>
          <w:szCs w:val="20"/>
          <w:lang w:val="en-US"/>
        </w:rPr>
        <w:t>, 48, RG4001, doi:10.1029/2009RG000282.</w:t>
      </w:r>
      <w:r w:rsidR="00230970" w:rsidRPr="006F4F52">
        <w:rPr>
          <w:szCs w:val="20"/>
          <w:lang w:val="en-US"/>
        </w:rPr>
        <w:t>, 2010.</w:t>
      </w:r>
    </w:p>
    <w:p w14:paraId="1E8C4032" w14:textId="45EE2F0A" w:rsidR="007A5457" w:rsidRPr="006F4F52" w:rsidRDefault="004E623D" w:rsidP="007A5457">
      <w:pPr>
        <w:rPr>
          <w:szCs w:val="20"/>
          <w:lang w:val="en-US"/>
        </w:rPr>
      </w:pPr>
      <w:r w:rsidRPr="006F4F52">
        <w:rPr>
          <w:iCs/>
          <w:szCs w:val="20"/>
          <w:lang w:val="en-US"/>
        </w:rPr>
        <w:t>Gray</w:t>
      </w:r>
      <w:r w:rsidR="00230970" w:rsidRPr="006F4F52">
        <w:rPr>
          <w:iCs/>
          <w:szCs w:val="20"/>
          <w:lang w:val="en-US"/>
        </w:rPr>
        <w:t xml:space="preserve"> L.</w:t>
      </w:r>
      <w:r w:rsidR="007A5457" w:rsidRPr="006F4F52">
        <w:rPr>
          <w:iCs/>
          <w:szCs w:val="20"/>
          <w:lang w:val="en-US"/>
        </w:rPr>
        <w:t xml:space="preserve">J., </w:t>
      </w:r>
      <w:proofErr w:type="spellStart"/>
      <w:r w:rsidR="007A5457" w:rsidRPr="006F4F52">
        <w:rPr>
          <w:iCs/>
          <w:szCs w:val="20"/>
          <w:lang w:val="en-US"/>
        </w:rPr>
        <w:t>Scaife</w:t>
      </w:r>
      <w:proofErr w:type="spellEnd"/>
      <w:r w:rsidR="00230970" w:rsidRPr="006F4F52">
        <w:rPr>
          <w:iCs/>
          <w:szCs w:val="20"/>
          <w:lang w:val="en-US"/>
        </w:rPr>
        <w:t xml:space="preserve"> </w:t>
      </w:r>
      <w:r w:rsidR="002763EB" w:rsidRPr="006F4F52">
        <w:rPr>
          <w:iCs/>
          <w:szCs w:val="20"/>
          <w:lang w:val="en-US"/>
        </w:rPr>
        <w:t>A.</w:t>
      </w:r>
      <w:r w:rsidR="00230970" w:rsidRPr="006F4F52">
        <w:rPr>
          <w:iCs/>
          <w:szCs w:val="20"/>
          <w:lang w:val="en-US"/>
        </w:rPr>
        <w:t>A.</w:t>
      </w:r>
      <w:r w:rsidR="007A5457" w:rsidRPr="006F4F52">
        <w:rPr>
          <w:iCs/>
          <w:szCs w:val="20"/>
          <w:lang w:val="en-US"/>
        </w:rPr>
        <w:t>, Mitchell</w:t>
      </w:r>
      <w:r w:rsidR="00230970" w:rsidRPr="006F4F52">
        <w:rPr>
          <w:iCs/>
          <w:szCs w:val="20"/>
          <w:lang w:val="en-US"/>
        </w:rPr>
        <w:t xml:space="preserve"> D.M.</w:t>
      </w:r>
      <w:r w:rsidR="007A5457" w:rsidRPr="006F4F52">
        <w:rPr>
          <w:iCs/>
          <w:szCs w:val="20"/>
          <w:lang w:val="en-US"/>
        </w:rPr>
        <w:t>, Osprey</w:t>
      </w:r>
      <w:r w:rsidR="00230970" w:rsidRPr="006F4F52">
        <w:rPr>
          <w:iCs/>
          <w:szCs w:val="20"/>
          <w:lang w:val="en-US"/>
        </w:rPr>
        <w:t xml:space="preserve"> S.</w:t>
      </w:r>
      <w:r w:rsidR="007A5457" w:rsidRPr="006F4F52">
        <w:rPr>
          <w:iCs/>
          <w:szCs w:val="20"/>
          <w:lang w:val="en-US"/>
        </w:rPr>
        <w:t xml:space="preserve">, </w:t>
      </w:r>
      <w:proofErr w:type="spellStart"/>
      <w:r w:rsidR="007A5457" w:rsidRPr="006F4F52">
        <w:rPr>
          <w:iCs/>
          <w:szCs w:val="20"/>
          <w:lang w:val="en-US"/>
        </w:rPr>
        <w:t>Ineson</w:t>
      </w:r>
      <w:proofErr w:type="spellEnd"/>
      <w:r w:rsidR="00230970" w:rsidRPr="006F4F52">
        <w:rPr>
          <w:iCs/>
          <w:szCs w:val="20"/>
          <w:lang w:val="en-US"/>
        </w:rPr>
        <w:t xml:space="preserve"> S.</w:t>
      </w:r>
      <w:r w:rsidR="007A5457" w:rsidRPr="006F4F52">
        <w:rPr>
          <w:iCs/>
          <w:szCs w:val="20"/>
          <w:lang w:val="en-US"/>
        </w:rPr>
        <w:t xml:space="preserve">, </w:t>
      </w:r>
      <w:proofErr w:type="spellStart"/>
      <w:r w:rsidR="007A5457" w:rsidRPr="006F4F52">
        <w:rPr>
          <w:iCs/>
          <w:szCs w:val="20"/>
          <w:lang w:val="en-US"/>
        </w:rPr>
        <w:t>Hardiman</w:t>
      </w:r>
      <w:proofErr w:type="spellEnd"/>
      <w:r w:rsidR="00230970" w:rsidRPr="006F4F52">
        <w:rPr>
          <w:iCs/>
          <w:szCs w:val="20"/>
          <w:lang w:val="en-US"/>
        </w:rPr>
        <w:t xml:space="preserve"> S.</w:t>
      </w:r>
      <w:r w:rsidR="007A5457" w:rsidRPr="006F4F52">
        <w:rPr>
          <w:iCs/>
          <w:szCs w:val="20"/>
          <w:lang w:val="en-US"/>
        </w:rPr>
        <w:t xml:space="preserve">, </w:t>
      </w:r>
      <w:proofErr w:type="spellStart"/>
      <w:r w:rsidR="007A5457" w:rsidRPr="006F4F52">
        <w:rPr>
          <w:iCs/>
          <w:szCs w:val="20"/>
          <w:lang w:val="en-US"/>
        </w:rPr>
        <w:t>Butchart</w:t>
      </w:r>
      <w:proofErr w:type="spellEnd"/>
      <w:r w:rsidR="007A5457" w:rsidRPr="006F4F52">
        <w:rPr>
          <w:iCs/>
          <w:szCs w:val="20"/>
          <w:lang w:val="en-US"/>
        </w:rPr>
        <w:t>,</w:t>
      </w:r>
      <w:r w:rsidR="00D74EBC" w:rsidRPr="006F4F52">
        <w:rPr>
          <w:iCs/>
          <w:szCs w:val="20"/>
          <w:lang w:val="en-US"/>
        </w:rPr>
        <w:t xml:space="preserve"> N.,</w:t>
      </w:r>
      <w:r w:rsidR="007A5457" w:rsidRPr="006F4F52">
        <w:rPr>
          <w:iCs/>
          <w:szCs w:val="20"/>
          <w:lang w:val="en-US"/>
        </w:rPr>
        <w:t xml:space="preserve"> Knight</w:t>
      </w:r>
      <w:r w:rsidR="00230970" w:rsidRPr="006F4F52">
        <w:rPr>
          <w:iCs/>
          <w:szCs w:val="20"/>
          <w:lang w:val="en-US"/>
        </w:rPr>
        <w:t xml:space="preserve"> J., Sutton</w:t>
      </w:r>
      <w:r w:rsidR="00D74EBC" w:rsidRPr="006F4F52">
        <w:rPr>
          <w:iCs/>
          <w:szCs w:val="20"/>
          <w:lang w:val="en-US"/>
        </w:rPr>
        <w:t xml:space="preserve"> R.</w:t>
      </w:r>
      <w:r w:rsidR="00230970" w:rsidRPr="006F4F52">
        <w:rPr>
          <w:iCs/>
          <w:szCs w:val="20"/>
          <w:lang w:val="en-US"/>
        </w:rPr>
        <w:t>,</w:t>
      </w:r>
      <w:r w:rsidR="007A5457" w:rsidRPr="006F4F52">
        <w:rPr>
          <w:iCs/>
          <w:szCs w:val="20"/>
          <w:lang w:val="en-US"/>
        </w:rPr>
        <w:t xml:space="preserve"> Kodera</w:t>
      </w:r>
      <w:r w:rsidR="00230970" w:rsidRPr="006F4F52">
        <w:rPr>
          <w:iCs/>
          <w:szCs w:val="20"/>
          <w:lang w:val="en-US"/>
        </w:rPr>
        <w:t xml:space="preserve"> K.</w:t>
      </w:r>
      <w:r w:rsidR="005356E7" w:rsidRPr="006F4F52">
        <w:rPr>
          <w:iCs/>
          <w:szCs w:val="20"/>
          <w:lang w:val="en-US"/>
        </w:rPr>
        <w:t>:</w:t>
      </w:r>
      <w:r w:rsidR="007A5457" w:rsidRPr="006F4F52">
        <w:rPr>
          <w:iCs/>
          <w:szCs w:val="20"/>
          <w:lang w:val="en-US"/>
        </w:rPr>
        <w:t xml:space="preserve"> A lagged response to the 11 year solar cycle in observed winter Atlantic/European weather patterns, J. </w:t>
      </w:r>
      <w:proofErr w:type="spellStart"/>
      <w:r w:rsidR="007A5457" w:rsidRPr="006F4F52">
        <w:rPr>
          <w:iCs/>
          <w:szCs w:val="20"/>
          <w:lang w:val="en-US"/>
        </w:rPr>
        <w:t>Geophys</w:t>
      </w:r>
      <w:proofErr w:type="spellEnd"/>
      <w:r w:rsidR="007A5457" w:rsidRPr="006F4F52">
        <w:rPr>
          <w:iCs/>
          <w:szCs w:val="20"/>
          <w:lang w:val="en-US"/>
        </w:rPr>
        <w:t>. Res., 118, 13,405–13,420, doi:10.1002/2013JD020062</w:t>
      </w:r>
      <w:r w:rsidR="00D74EBC" w:rsidRPr="006F4F52">
        <w:rPr>
          <w:iCs/>
          <w:szCs w:val="20"/>
          <w:lang w:val="en-US"/>
        </w:rPr>
        <w:t>, 2013</w:t>
      </w:r>
      <w:r w:rsidR="007A5457" w:rsidRPr="006F4F52">
        <w:rPr>
          <w:iCs/>
          <w:szCs w:val="20"/>
          <w:lang w:val="en-US"/>
        </w:rPr>
        <w:t>.</w:t>
      </w:r>
    </w:p>
    <w:p w14:paraId="05877F5B" w14:textId="020E057D" w:rsidR="007A5457" w:rsidRPr="006F4F52" w:rsidRDefault="005A729C" w:rsidP="007A5457">
      <w:pPr>
        <w:rPr>
          <w:iCs/>
          <w:szCs w:val="20"/>
          <w:lang w:val="en-US"/>
        </w:rPr>
      </w:pPr>
      <w:r w:rsidRPr="006F4F52">
        <w:rPr>
          <w:iCs/>
          <w:szCs w:val="20"/>
          <w:lang w:val="en-US"/>
        </w:rPr>
        <w:t>Haigh</w:t>
      </w:r>
      <w:r w:rsidR="002763EB" w:rsidRPr="006F4F52">
        <w:rPr>
          <w:iCs/>
          <w:szCs w:val="20"/>
          <w:lang w:val="en-US"/>
        </w:rPr>
        <w:t xml:space="preserve"> J.</w:t>
      </w:r>
      <w:r w:rsidR="007A5457" w:rsidRPr="006F4F52">
        <w:rPr>
          <w:iCs/>
          <w:szCs w:val="20"/>
          <w:lang w:val="en-US"/>
        </w:rPr>
        <w:t>D., Blackburn</w:t>
      </w:r>
      <w:r w:rsidRPr="006F4F52">
        <w:rPr>
          <w:iCs/>
          <w:szCs w:val="20"/>
          <w:lang w:val="en-US"/>
        </w:rPr>
        <w:t xml:space="preserve"> M.</w:t>
      </w:r>
      <w:r w:rsidR="007A5457" w:rsidRPr="006F4F52">
        <w:rPr>
          <w:iCs/>
          <w:szCs w:val="20"/>
          <w:lang w:val="en-US"/>
        </w:rPr>
        <w:t>, Day</w:t>
      </w:r>
      <w:r w:rsidRPr="006F4F52">
        <w:rPr>
          <w:iCs/>
          <w:szCs w:val="20"/>
          <w:lang w:val="en-US"/>
        </w:rPr>
        <w:t xml:space="preserve"> R</w:t>
      </w:r>
      <w:r w:rsidR="00C40035" w:rsidRPr="006F4F52">
        <w:rPr>
          <w:iCs/>
          <w:szCs w:val="20"/>
          <w:lang w:val="en-US"/>
        </w:rPr>
        <w:t>.</w:t>
      </w:r>
      <w:r w:rsidRPr="006F4F52">
        <w:rPr>
          <w:iCs/>
          <w:szCs w:val="20"/>
          <w:lang w:val="en-US"/>
        </w:rPr>
        <w:t>:</w:t>
      </w:r>
      <w:r w:rsidR="007A5457" w:rsidRPr="006F4F52">
        <w:rPr>
          <w:iCs/>
          <w:szCs w:val="20"/>
          <w:lang w:val="en-US"/>
        </w:rPr>
        <w:t xml:space="preserve"> The response of tropospheric circulation to perturbations in lower-stratospher</w:t>
      </w:r>
      <w:r w:rsidR="00C40035" w:rsidRPr="006F4F52">
        <w:rPr>
          <w:iCs/>
          <w:szCs w:val="20"/>
          <w:lang w:val="en-US"/>
        </w:rPr>
        <w:t>ic temperature, J. Clim., 18</w:t>
      </w:r>
      <w:r w:rsidR="007A5457" w:rsidRPr="006F4F52">
        <w:rPr>
          <w:iCs/>
          <w:szCs w:val="20"/>
          <w:lang w:val="en-US"/>
        </w:rPr>
        <w:t xml:space="preserve">, 3672–3685, doi:10.1175/JCLI3472.1. </w:t>
      </w:r>
      <w:r w:rsidRPr="006F4F52">
        <w:rPr>
          <w:iCs/>
          <w:szCs w:val="20"/>
          <w:lang w:val="en-US"/>
        </w:rPr>
        <w:t>, 2005.</w:t>
      </w:r>
    </w:p>
    <w:p w14:paraId="3A2D7A96" w14:textId="77777777" w:rsidR="000A5874" w:rsidRPr="006F4F52" w:rsidRDefault="000A5874" w:rsidP="000A5874">
      <w:pPr>
        <w:widowControl w:val="0"/>
        <w:autoSpaceDE w:val="0"/>
        <w:autoSpaceDN w:val="0"/>
        <w:adjustRightInd w:val="0"/>
        <w:rPr>
          <w:szCs w:val="20"/>
        </w:rPr>
      </w:pPr>
      <w:r w:rsidRPr="006F4F52">
        <w:rPr>
          <w:szCs w:val="20"/>
        </w:rPr>
        <w:t xml:space="preserve">Hood, L. L., </w:t>
      </w:r>
      <w:proofErr w:type="spellStart"/>
      <w:r w:rsidRPr="006F4F52">
        <w:rPr>
          <w:szCs w:val="20"/>
        </w:rPr>
        <w:t>Soukharev</w:t>
      </w:r>
      <w:proofErr w:type="spellEnd"/>
      <w:r w:rsidRPr="006F4F52">
        <w:rPr>
          <w:szCs w:val="20"/>
        </w:rPr>
        <w:t xml:space="preserve">, B. E.: The </w:t>
      </w:r>
      <w:r w:rsidR="003B5776" w:rsidRPr="006F4F52">
        <w:rPr>
          <w:szCs w:val="20"/>
        </w:rPr>
        <w:t>l</w:t>
      </w:r>
      <w:r w:rsidRPr="006F4F52">
        <w:rPr>
          <w:szCs w:val="20"/>
        </w:rPr>
        <w:t>ower-</w:t>
      </w:r>
      <w:r w:rsidR="003B5776" w:rsidRPr="006F4F52">
        <w:rPr>
          <w:szCs w:val="20"/>
        </w:rPr>
        <w:t>s</w:t>
      </w:r>
      <w:r w:rsidRPr="006F4F52">
        <w:rPr>
          <w:szCs w:val="20"/>
        </w:rPr>
        <w:t xml:space="preserve">tratospheric </w:t>
      </w:r>
      <w:r w:rsidR="003B5776" w:rsidRPr="006F4F52">
        <w:rPr>
          <w:szCs w:val="20"/>
        </w:rPr>
        <w:t>r</w:t>
      </w:r>
      <w:r w:rsidRPr="006F4F52">
        <w:rPr>
          <w:szCs w:val="20"/>
        </w:rPr>
        <w:t>esponse</w:t>
      </w:r>
      <w:r w:rsidRPr="006F4F52">
        <w:rPr>
          <w:rFonts w:hint="eastAsia"/>
          <w:szCs w:val="20"/>
        </w:rPr>
        <w:t xml:space="preserve"> </w:t>
      </w:r>
      <w:r w:rsidRPr="006F4F52">
        <w:rPr>
          <w:szCs w:val="20"/>
        </w:rPr>
        <w:t>to 11-</w:t>
      </w:r>
      <w:r w:rsidR="003B5776" w:rsidRPr="006F4F52">
        <w:rPr>
          <w:szCs w:val="20"/>
        </w:rPr>
        <w:t>y</w:t>
      </w:r>
      <w:r w:rsidRPr="006F4F52">
        <w:rPr>
          <w:szCs w:val="20"/>
        </w:rPr>
        <w:t xml:space="preserve">r </w:t>
      </w:r>
      <w:r w:rsidR="003B5776" w:rsidRPr="006F4F52">
        <w:rPr>
          <w:szCs w:val="20"/>
        </w:rPr>
        <w:t>s</w:t>
      </w:r>
      <w:r w:rsidRPr="006F4F52">
        <w:rPr>
          <w:szCs w:val="20"/>
        </w:rPr>
        <w:t xml:space="preserve">olar </w:t>
      </w:r>
      <w:r w:rsidR="003B5776" w:rsidRPr="006F4F52">
        <w:rPr>
          <w:szCs w:val="20"/>
        </w:rPr>
        <w:t>f</w:t>
      </w:r>
      <w:r w:rsidRPr="006F4F52">
        <w:rPr>
          <w:szCs w:val="20"/>
        </w:rPr>
        <w:t xml:space="preserve">orcing: Coupling to the </w:t>
      </w:r>
      <w:r w:rsidR="003B5776" w:rsidRPr="006F4F52">
        <w:rPr>
          <w:szCs w:val="20"/>
        </w:rPr>
        <w:t>t</w:t>
      </w:r>
      <w:r w:rsidRPr="006F4F52">
        <w:rPr>
          <w:szCs w:val="20"/>
        </w:rPr>
        <w:t>roposphere–</w:t>
      </w:r>
      <w:r w:rsidR="003B5776" w:rsidRPr="006F4F52">
        <w:rPr>
          <w:szCs w:val="20"/>
        </w:rPr>
        <w:t>o</w:t>
      </w:r>
      <w:r w:rsidRPr="006F4F52">
        <w:rPr>
          <w:szCs w:val="20"/>
        </w:rPr>
        <w:t xml:space="preserve">cean </w:t>
      </w:r>
      <w:r w:rsidR="003B5776" w:rsidRPr="006F4F52">
        <w:rPr>
          <w:szCs w:val="20"/>
        </w:rPr>
        <w:t>r</w:t>
      </w:r>
      <w:r w:rsidRPr="006F4F52">
        <w:rPr>
          <w:szCs w:val="20"/>
        </w:rPr>
        <w:t>esponse, J. Atmos. Sci., 69, 1841–1864, 2012.</w:t>
      </w:r>
    </w:p>
    <w:p w14:paraId="46DFF657" w14:textId="02042EAC" w:rsidR="00D23E33" w:rsidRPr="006F4F52" w:rsidRDefault="00D23E33" w:rsidP="00D23E33">
      <w:pPr>
        <w:rPr>
          <w:szCs w:val="20"/>
          <w:lang w:val="en-US"/>
        </w:rPr>
      </w:pPr>
      <w:r w:rsidRPr="006F4F52">
        <w:rPr>
          <w:szCs w:val="20"/>
          <w:lang w:val="en-US"/>
        </w:rPr>
        <w:t xml:space="preserve">Hood L. L., </w:t>
      </w:r>
      <w:proofErr w:type="spellStart"/>
      <w:r w:rsidRPr="006F4F52">
        <w:rPr>
          <w:szCs w:val="20"/>
          <w:lang w:val="en-US"/>
        </w:rPr>
        <w:t>Misios</w:t>
      </w:r>
      <w:proofErr w:type="spellEnd"/>
      <w:r w:rsidRPr="006F4F52">
        <w:rPr>
          <w:szCs w:val="20"/>
          <w:lang w:val="en-US"/>
        </w:rPr>
        <w:t xml:space="preserve"> S., Mitchell D.M.,  </w:t>
      </w:r>
      <w:proofErr w:type="spellStart"/>
      <w:r w:rsidRPr="006F4F52">
        <w:rPr>
          <w:szCs w:val="20"/>
          <w:lang w:val="en-US"/>
        </w:rPr>
        <w:t>Rozanov</w:t>
      </w:r>
      <w:proofErr w:type="spellEnd"/>
      <w:r w:rsidR="005356E7" w:rsidRPr="006F4F52">
        <w:rPr>
          <w:szCs w:val="20"/>
          <w:lang w:val="en-US"/>
        </w:rPr>
        <w:t xml:space="preserve"> E. et al.</w:t>
      </w:r>
      <w:r w:rsidRPr="006F4F52">
        <w:rPr>
          <w:szCs w:val="20"/>
          <w:lang w:val="en-US"/>
        </w:rPr>
        <w:t xml:space="preserve">: Solar signals in CMIP-5 simulations: The ozone response, Q. J. R. </w:t>
      </w:r>
      <w:proofErr w:type="spellStart"/>
      <w:r w:rsidRPr="006F4F52">
        <w:rPr>
          <w:szCs w:val="20"/>
          <w:lang w:val="en-US"/>
        </w:rPr>
        <w:t>Meteorol</w:t>
      </w:r>
      <w:proofErr w:type="spellEnd"/>
      <w:r w:rsidRPr="006F4F52">
        <w:rPr>
          <w:szCs w:val="20"/>
          <w:lang w:val="en-US"/>
        </w:rPr>
        <w:t>. Soc., DOI 10.1002/qj.2553, 2015.</w:t>
      </w:r>
    </w:p>
    <w:p w14:paraId="461B0631" w14:textId="77777777" w:rsidR="007A5457" w:rsidRPr="006F4F52" w:rsidRDefault="007A5457" w:rsidP="007A5457">
      <w:pPr>
        <w:rPr>
          <w:szCs w:val="20"/>
          <w:lang w:val="en-US"/>
        </w:rPr>
      </w:pPr>
      <w:r w:rsidRPr="006F4F52">
        <w:rPr>
          <w:szCs w:val="20"/>
          <w:lang w:val="en-US"/>
        </w:rPr>
        <w:t xml:space="preserve">IPCC: Climate Change 2013, The </w:t>
      </w:r>
      <w:r w:rsidR="003B5776" w:rsidRPr="006F4F52">
        <w:rPr>
          <w:szCs w:val="20"/>
          <w:lang w:val="en-US"/>
        </w:rPr>
        <w:t>p</w:t>
      </w:r>
      <w:r w:rsidRPr="006F4F52">
        <w:rPr>
          <w:szCs w:val="20"/>
          <w:lang w:val="en-US"/>
        </w:rPr>
        <w:t xml:space="preserve">hysical </w:t>
      </w:r>
      <w:r w:rsidR="003B5776" w:rsidRPr="006F4F52">
        <w:rPr>
          <w:szCs w:val="20"/>
          <w:lang w:val="en-US"/>
        </w:rPr>
        <w:t>s</w:t>
      </w:r>
      <w:r w:rsidRPr="006F4F52">
        <w:rPr>
          <w:szCs w:val="20"/>
          <w:lang w:val="en-US"/>
        </w:rPr>
        <w:t xml:space="preserve">cience </w:t>
      </w:r>
      <w:r w:rsidR="003B5776" w:rsidRPr="006F4F52">
        <w:rPr>
          <w:szCs w:val="20"/>
          <w:lang w:val="en-US"/>
        </w:rPr>
        <w:t>b</w:t>
      </w:r>
      <w:r w:rsidRPr="006F4F52">
        <w:rPr>
          <w:szCs w:val="20"/>
          <w:lang w:val="en-US"/>
        </w:rPr>
        <w:t xml:space="preserve">asis: Summary for </w:t>
      </w:r>
      <w:r w:rsidR="003B5776" w:rsidRPr="006F4F52">
        <w:rPr>
          <w:szCs w:val="20"/>
          <w:lang w:val="en-US"/>
        </w:rPr>
        <w:t>p</w:t>
      </w:r>
      <w:r w:rsidRPr="006F4F52">
        <w:rPr>
          <w:szCs w:val="20"/>
          <w:lang w:val="en-US"/>
        </w:rPr>
        <w:t xml:space="preserve">olicymakers, </w:t>
      </w:r>
      <w:proofErr w:type="spellStart"/>
      <w:r w:rsidR="003B5776" w:rsidRPr="006F4F52">
        <w:rPr>
          <w:szCs w:val="20"/>
          <w:lang w:val="en-US"/>
        </w:rPr>
        <w:t>c</w:t>
      </w:r>
      <w:r w:rsidRPr="006F4F52">
        <w:rPr>
          <w:szCs w:val="20"/>
          <w:lang w:val="en-US"/>
        </w:rPr>
        <w:t>ambridge</w:t>
      </w:r>
      <w:proofErr w:type="spellEnd"/>
      <w:r w:rsidRPr="006F4F52">
        <w:rPr>
          <w:szCs w:val="20"/>
          <w:lang w:val="en-US"/>
        </w:rPr>
        <w:t>, UK</w:t>
      </w:r>
      <w:r w:rsidR="00117EE0" w:rsidRPr="006F4F52">
        <w:rPr>
          <w:szCs w:val="20"/>
          <w:lang w:val="en-US"/>
        </w:rPr>
        <w:t>, 2013</w:t>
      </w:r>
      <w:r w:rsidRPr="006F4F52">
        <w:rPr>
          <w:szCs w:val="20"/>
          <w:lang w:val="en-US"/>
        </w:rPr>
        <w:t>.</w:t>
      </w:r>
    </w:p>
    <w:p w14:paraId="15C94DA9" w14:textId="4C924757" w:rsidR="007A5457" w:rsidRPr="006F4F52" w:rsidRDefault="007A5457" w:rsidP="007A5457">
      <w:pPr>
        <w:rPr>
          <w:szCs w:val="20"/>
          <w:lang w:val="en-US"/>
        </w:rPr>
      </w:pPr>
      <w:r w:rsidRPr="006F4F52">
        <w:rPr>
          <w:szCs w:val="20"/>
          <w:lang w:val="en-US"/>
        </w:rPr>
        <w:t xml:space="preserve">Kaplan A, Cane </w:t>
      </w:r>
      <w:r w:rsidR="00117EE0" w:rsidRPr="006F4F52">
        <w:rPr>
          <w:szCs w:val="20"/>
          <w:lang w:val="en-US"/>
        </w:rPr>
        <w:t xml:space="preserve">M.A, </w:t>
      </w:r>
      <w:proofErr w:type="spellStart"/>
      <w:r w:rsidR="00117EE0" w:rsidRPr="006F4F52">
        <w:rPr>
          <w:szCs w:val="20"/>
          <w:lang w:val="en-US"/>
        </w:rPr>
        <w:t>Kushnir</w:t>
      </w:r>
      <w:proofErr w:type="spellEnd"/>
      <w:r w:rsidR="00117EE0" w:rsidRPr="006F4F52">
        <w:rPr>
          <w:szCs w:val="20"/>
          <w:lang w:val="en-US"/>
        </w:rPr>
        <w:t xml:space="preserve"> Y., Clement A.</w:t>
      </w:r>
      <w:r w:rsidR="0004733E" w:rsidRPr="006F4F52">
        <w:rPr>
          <w:szCs w:val="20"/>
          <w:lang w:val="en-US"/>
        </w:rPr>
        <w:t>C.</w:t>
      </w:r>
      <w:r w:rsidR="00117EE0" w:rsidRPr="006F4F52">
        <w:rPr>
          <w:szCs w:val="20"/>
          <w:lang w:val="en-US"/>
        </w:rPr>
        <w:t xml:space="preserve">, </w:t>
      </w:r>
      <w:r w:rsidRPr="006F4F52">
        <w:rPr>
          <w:szCs w:val="20"/>
          <w:lang w:val="en-US"/>
        </w:rPr>
        <w:t>B</w:t>
      </w:r>
      <w:r w:rsidR="00117EE0" w:rsidRPr="006F4F52">
        <w:rPr>
          <w:szCs w:val="20"/>
          <w:lang w:val="en-US"/>
        </w:rPr>
        <w:t>lumenthal M.</w:t>
      </w:r>
      <w:r w:rsidR="0004733E" w:rsidRPr="006F4F52">
        <w:rPr>
          <w:szCs w:val="20"/>
          <w:lang w:val="en-US"/>
        </w:rPr>
        <w:t>,</w:t>
      </w:r>
      <w:r w:rsidR="00117EE0" w:rsidRPr="006F4F52">
        <w:rPr>
          <w:szCs w:val="20"/>
          <w:lang w:val="en-US"/>
        </w:rPr>
        <w:t>B.</w:t>
      </w:r>
      <w:r w:rsidR="0004733E" w:rsidRPr="006F4F52">
        <w:rPr>
          <w:szCs w:val="20"/>
          <w:lang w:val="en-US"/>
        </w:rPr>
        <w:t>,</w:t>
      </w:r>
      <w:r w:rsidR="00117EE0" w:rsidRPr="006F4F52">
        <w:rPr>
          <w:szCs w:val="20"/>
          <w:lang w:val="en-US"/>
        </w:rPr>
        <w:t xml:space="preserve"> </w:t>
      </w:r>
      <w:proofErr w:type="spellStart"/>
      <w:r w:rsidR="00117EE0" w:rsidRPr="006F4F52">
        <w:rPr>
          <w:szCs w:val="20"/>
          <w:lang w:val="en-US"/>
        </w:rPr>
        <w:t>Rajagopalan</w:t>
      </w:r>
      <w:proofErr w:type="spellEnd"/>
      <w:r w:rsidR="00117EE0" w:rsidRPr="006F4F52">
        <w:rPr>
          <w:szCs w:val="20"/>
          <w:lang w:val="en-US"/>
        </w:rPr>
        <w:t xml:space="preserve"> B.: </w:t>
      </w:r>
      <w:r w:rsidRPr="006F4F52">
        <w:rPr>
          <w:szCs w:val="20"/>
          <w:lang w:val="en-US"/>
        </w:rPr>
        <w:t>Analyses of global sea surface temperature 1856–1991, J</w:t>
      </w:r>
      <w:r w:rsidR="00C40035" w:rsidRPr="006F4F52">
        <w:rPr>
          <w:szCs w:val="20"/>
          <w:lang w:val="en-US"/>
        </w:rPr>
        <w:t>.</w:t>
      </w:r>
      <w:r w:rsidRPr="006F4F52">
        <w:rPr>
          <w:szCs w:val="20"/>
          <w:lang w:val="en-US"/>
        </w:rPr>
        <w:t xml:space="preserve"> </w:t>
      </w:r>
      <w:proofErr w:type="spellStart"/>
      <w:r w:rsidRPr="006F4F52">
        <w:rPr>
          <w:szCs w:val="20"/>
          <w:lang w:val="en-US"/>
        </w:rPr>
        <w:t>Geophys</w:t>
      </w:r>
      <w:proofErr w:type="spellEnd"/>
      <w:r w:rsidR="00C40035" w:rsidRPr="006F4F52">
        <w:rPr>
          <w:szCs w:val="20"/>
          <w:lang w:val="en-US"/>
        </w:rPr>
        <w:t>.</w:t>
      </w:r>
      <w:r w:rsidRPr="006F4F52">
        <w:rPr>
          <w:szCs w:val="20"/>
          <w:lang w:val="en-US"/>
        </w:rPr>
        <w:t xml:space="preserve"> Res</w:t>
      </w:r>
      <w:r w:rsidR="00C40035" w:rsidRPr="006F4F52">
        <w:rPr>
          <w:szCs w:val="20"/>
          <w:lang w:val="en-US"/>
        </w:rPr>
        <w:t>., 103,</w:t>
      </w:r>
      <w:r w:rsidRPr="006F4F52">
        <w:rPr>
          <w:szCs w:val="20"/>
          <w:lang w:val="en-US"/>
        </w:rPr>
        <w:t xml:space="preserve"> 18 567–18 589</w:t>
      </w:r>
      <w:r w:rsidR="00117EE0" w:rsidRPr="006F4F52">
        <w:rPr>
          <w:szCs w:val="20"/>
          <w:lang w:val="en-US"/>
        </w:rPr>
        <w:t>, 1998.</w:t>
      </w:r>
    </w:p>
    <w:p w14:paraId="66B50749" w14:textId="11BD060A" w:rsidR="00E519B8" w:rsidRPr="006F4F52" w:rsidRDefault="00813D93" w:rsidP="007A5457">
      <w:pPr>
        <w:rPr>
          <w:szCs w:val="20"/>
          <w:lang w:val="en-US"/>
        </w:rPr>
      </w:pPr>
      <w:r w:rsidRPr="006F4F52">
        <w:rPr>
          <w:szCs w:val="20"/>
          <w:lang w:val="en-US"/>
        </w:rPr>
        <w:t>Kopp</w:t>
      </w:r>
      <w:r w:rsidR="00E519B8" w:rsidRPr="006F4F52">
        <w:rPr>
          <w:szCs w:val="20"/>
          <w:lang w:val="en-US"/>
        </w:rPr>
        <w:t xml:space="preserve"> G., Lean J.L.</w:t>
      </w:r>
      <w:r w:rsidR="005356E7" w:rsidRPr="006F4F52">
        <w:rPr>
          <w:szCs w:val="20"/>
          <w:lang w:val="en-US"/>
        </w:rPr>
        <w:t>:</w:t>
      </w:r>
      <w:r w:rsidR="007A5457" w:rsidRPr="006F4F52">
        <w:rPr>
          <w:szCs w:val="20"/>
          <w:lang w:val="en-US"/>
        </w:rPr>
        <w:t xml:space="preserve"> A new, lower value of total solar irradiance: Evidence and climate significance, </w:t>
      </w:r>
      <w:proofErr w:type="spellStart"/>
      <w:r w:rsidR="007A5457" w:rsidRPr="006F4F52">
        <w:rPr>
          <w:szCs w:val="20"/>
          <w:lang w:val="en-US"/>
        </w:rPr>
        <w:t>Geophys</w:t>
      </w:r>
      <w:proofErr w:type="spellEnd"/>
      <w:r w:rsidR="007A5457" w:rsidRPr="006F4F52">
        <w:rPr>
          <w:szCs w:val="20"/>
          <w:lang w:val="en-US"/>
        </w:rPr>
        <w:t>. Res. Lett., 38, L01706, d</w:t>
      </w:r>
      <w:r w:rsidR="00E519B8" w:rsidRPr="006F4F52">
        <w:rPr>
          <w:szCs w:val="20"/>
          <w:lang w:val="en-US"/>
        </w:rPr>
        <w:t>oi:10.1029/2010GL045777, 2011.</w:t>
      </w:r>
    </w:p>
    <w:p w14:paraId="49E572E1" w14:textId="6AAFEA28" w:rsidR="007A5457" w:rsidRPr="006F4F52" w:rsidRDefault="00813D93" w:rsidP="007A5457">
      <w:pPr>
        <w:rPr>
          <w:szCs w:val="20"/>
          <w:lang w:val="en-US"/>
        </w:rPr>
      </w:pPr>
      <w:r w:rsidRPr="006F4F52">
        <w:rPr>
          <w:szCs w:val="20"/>
          <w:lang w:val="en-US"/>
        </w:rPr>
        <w:t>Kodera</w:t>
      </w:r>
      <w:r w:rsidR="00E519B8" w:rsidRPr="006F4F52">
        <w:rPr>
          <w:szCs w:val="20"/>
          <w:lang w:val="en-US"/>
        </w:rPr>
        <w:t xml:space="preserve"> K.</w:t>
      </w:r>
      <w:r w:rsidR="005356E7" w:rsidRPr="006F4F52">
        <w:rPr>
          <w:szCs w:val="20"/>
          <w:lang w:val="en-US"/>
        </w:rPr>
        <w:t>:</w:t>
      </w:r>
      <w:r w:rsidR="007A5457" w:rsidRPr="006F4F52">
        <w:rPr>
          <w:szCs w:val="20"/>
          <w:lang w:val="en-US"/>
        </w:rPr>
        <w:t xml:space="preserve"> Solar influence on the Indian Ocean monsoon through dynamical processes, </w:t>
      </w:r>
      <w:proofErr w:type="spellStart"/>
      <w:r w:rsidR="007A5457" w:rsidRPr="006F4F52">
        <w:rPr>
          <w:szCs w:val="20"/>
          <w:lang w:val="en-US"/>
        </w:rPr>
        <w:t>Geophys</w:t>
      </w:r>
      <w:proofErr w:type="spellEnd"/>
      <w:r w:rsidR="007A5457" w:rsidRPr="006F4F52">
        <w:rPr>
          <w:szCs w:val="20"/>
          <w:lang w:val="en-US"/>
        </w:rPr>
        <w:t>. Res. Lett., 31, L24209, doi:10.1029/2004GL020928</w:t>
      </w:r>
      <w:r w:rsidR="00E519B8" w:rsidRPr="006F4F52">
        <w:rPr>
          <w:szCs w:val="20"/>
          <w:lang w:val="en-US"/>
        </w:rPr>
        <w:t>, 2004</w:t>
      </w:r>
      <w:r w:rsidR="007A5457" w:rsidRPr="006F4F52">
        <w:rPr>
          <w:szCs w:val="20"/>
          <w:lang w:val="en-US"/>
        </w:rPr>
        <w:t>.</w:t>
      </w:r>
    </w:p>
    <w:p w14:paraId="02750925" w14:textId="77777777" w:rsidR="007A5457" w:rsidRPr="006F4F52" w:rsidRDefault="00813D93" w:rsidP="007A5457">
      <w:pPr>
        <w:rPr>
          <w:szCs w:val="20"/>
          <w:lang w:val="en-US"/>
        </w:rPr>
      </w:pPr>
      <w:r w:rsidRPr="006F4F52">
        <w:rPr>
          <w:szCs w:val="20"/>
          <w:lang w:val="en-US"/>
        </w:rPr>
        <w:t>Kodera</w:t>
      </w:r>
      <w:r w:rsidR="00E519B8" w:rsidRPr="006F4F52">
        <w:rPr>
          <w:szCs w:val="20"/>
          <w:lang w:val="en-US"/>
        </w:rPr>
        <w:t xml:space="preserve"> K.,</w:t>
      </w:r>
      <w:r w:rsidRPr="006F4F52">
        <w:rPr>
          <w:szCs w:val="20"/>
          <w:lang w:val="en-US"/>
        </w:rPr>
        <w:t xml:space="preserve"> </w:t>
      </w:r>
      <w:r w:rsidR="002763EB" w:rsidRPr="006F4F52">
        <w:rPr>
          <w:szCs w:val="20"/>
          <w:lang w:val="en-US"/>
        </w:rPr>
        <w:t>Kuroda</w:t>
      </w:r>
      <w:r w:rsidRPr="006F4F52">
        <w:rPr>
          <w:szCs w:val="20"/>
          <w:lang w:val="en-US"/>
        </w:rPr>
        <w:t xml:space="preserve"> Y.</w:t>
      </w:r>
      <w:r w:rsidR="00E519B8" w:rsidRPr="006F4F52">
        <w:rPr>
          <w:szCs w:val="20"/>
          <w:lang w:val="en-US"/>
        </w:rPr>
        <w:t xml:space="preserve">: </w:t>
      </w:r>
      <w:r w:rsidR="007A5457" w:rsidRPr="006F4F52">
        <w:rPr>
          <w:szCs w:val="20"/>
          <w:lang w:val="en-US"/>
        </w:rPr>
        <w:t xml:space="preserve">Dynamical response to the solar cycle, </w:t>
      </w:r>
      <w:r w:rsidR="007A5457" w:rsidRPr="006F4F52">
        <w:rPr>
          <w:iCs/>
          <w:szCs w:val="20"/>
          <w:lang w:val="en-US"/>
        </w:rPr>
        <w:t xml:space="preserve">J. </w:t>
      </w:r>
      <w:proofErr w:type="spellStart"/>
      <w:r w:rsidR="007A5457" w:rsidRPr="006F4F52">
        <w:rPr>
          <w:iCs/>
          <w:szCs w:val="20"/>
          <w:lang w:val="en-US"/>
        </w:rPr>
        <w:t>Geophys</w:t>
      </w:r>
      <w:proofErr w:type="spellEnd"/>
      <w:r w:rsidR="007A5457" w:rsidRPr="006F4F52">
        <w:rPr>
          <w:iCs/>
          <w:szCs w:val="20"/>
          <w:lang w:val="en-US"/>
        </w:rPr>
        <w:t>. Res.</w:t>
      </w:r>
      <w:r w:rsidR="007A5457" w:rsidRPr="006F4F52">
        <w:rPr>
          <w:szCs w:val="20"/>
          <w:lang w:val="en-US"/>
        </w:rPr>
        <w:t xml:space="preserve">, </w:t>
      </w:r>
      <w:r w:rsidR="007A5457" w:rsidRPr="006F4F52">
        <w:rPr>
          <w:iCs/>
          <w:szCs w:val="20"/>
          <w:lang w:val="en-US"/>
        </w:rPr>
        <w:t>107</w:t>
      </w:r>
      <w:r w:rsidR="007A5457" w:rsidRPr="006F4F52">
        <w:rPr>
          <w:szCs w:val="20"/>
          <w:lang w:val="en-US"/>
        </w:rPr>
        <w:t>(D24), 4749, doi:10.1029/2002JD002224</w:t>
      </w:r>
      <w:r w:rsidR="00E519B8" w:rsidRPr="006F4F52">
        <w:rPr>
          <w:szCs w:val="20"/>
          <w:lang w:val="en-US"/>
        </w:rPr>
        <w:t>, 2002</w:t>
      </w:r>
      <w:r w:rsidR="007A5457" w:rsidRPr="006F4F52">
        <w:rPr>
          <w:szCs w:val="20"/>
          <w:lang w:val="en-US"/>
        </w:rPr>
        <w:t>.</w:t>
      </w:r>
    </w:p>
    <w:p w14:paraId="309F364A" w14:textId="7634093C" w:rsidR="007A5457" w:rsidRPr="006F4F52" w:rsidRDefault="00E519B8" w:rsidP="007A5457">
      <w:pPr>
        <w:rPr>
          <w:szCs w:val="20"/>
          <w:lang w:val="en-US"/>
        </w:rPr>
      </w:pPr>
      <w:r w:rsidRPr="006F4F52">
        <w:rPr>
          <w:szCs w:val="20"/>
          <w:lang w:val="en-US"/>
        </w:rPr>
        <w:t>Kodera, K.,</w:t>
      </w:r>
      <w:r w:rsidR="007A5457" w:rsidRPr="006F4F52">
        <w:rPr>
          <w:szCs w:val="20"/>
          <w:lang w:val="en-US"/>
        </w:rPr>
        <w:t xml:space="preserve"> Kuroda</w:t>
      </w:r>
      <w:r w:rsidRPr="006F4F52">
        <w:rPr>
          <w:szCs w:val="20"/>
          <w:lang w:val="en-US"/>
        </w:rPr>
        <w:t xml:space="preserve"> Y.</w:t>
      </w:r>
      <w:r w:rsidR="00C40035" w:rsidRPr="006F4F52">
        <w:rPr>
          <w:szCs w:val="20"/>
          <w:lang w:val="en-US"/>
        </w:rPr>
        <w:t>:</w:t>
      </w:r>
      <w:r w:rsidR="007A5457" w:rsidRPr="006F4F52">
        <w:rPr>
          <w:szCs w:val="20"/>
          <w:lang w:val="en-US"/>
        </w:rPr>
        <w:t xml:space="preserve"> Two teleconnection patterns involved in the North Atlantic/Arctic Oscillation, </w:t>
      </w:r>
      <w:proofErr w:type="spellStart"/>
      <w:r w:rsidR="007A5457" w:rsidRPr="006F4F52">
        <w:rPr>
          <w:szCs w:val="20"/>
          <w:lang w:val="en-US"/>
        </w:rPr>
        <w:t>Geophys</w:t>
      </w:r>
      <w:proofErr w:type="spellEnd"/>
      <w:r w:rsidR="007A5457" w:rsidRPr="006F4F52">
        <w:rPr>
          <w:szCs w:val="20"/>
          <w:lang w:val="en-US"/>
        </w:rPr>
        <w:t>. Res. Lett., 31, L20201, doi:10.1029/ 2004GL020933</w:t>
      </w:r>
      <w:r w:rsidRPr="006F4F52">
        <w:rPr>
          <w:szCs w:val="20"/>
          <w:lang w:val="en-US"/>
        </w:rPr>
        <w:t>, 2004</w:t>
      </w:r>
      <w:r w:rsidR="007A5457" w:rsidRPr="006F4F52">
        <w:rPr>
          <w:szCs w:val="20"/>
          <w:lang w:val="en-US"/>
        </w:rPr>
        <w:t>.</w:t>
      </w:r>
    </w:p>
    <w:p w14:paraId="1B74E184" w14:textId="22B951FC" w:rsidR="00A73A70" w:rsidRPr="006F4F52" w:rsidRDefault="005356E7" w:rsidP="00A73A70">
      <w:pPr>
        <w:adjustRightInd w:val="0"/>
        <w:snapToGrid w:val="0"/>
        <w:rPr>
          <w:szCs w:val="21"/>
        </w:rPr>
      </w:pPr>
      <w:r w:rsidRPr="006F4F52">
        <w:rPr>
          <w:szCs w:val="21"/>
        </w:rPr>
        <w:t>Kodera, K., Shibata</w:t>
      </w:r>
      <w:r w:rsidR="00A73A70" w:rsidRPr="006F4F52">
        <w:rPr>
          <w:szCs w:val="21"/>
        </w:rPr>
        <w:t xml:space="preserve"> K.</w:t>
      </w:r>
      <w:r w:rsidR="002143F7" w:rsidRPr="006F4F52">
        <w:rPr>
          <w:szCs w:val="21"/>
        </w:rPr>
        <w:t xml:space="preserve">: </w:t>
      </w:r>
      <w:r w:rsidR="00A73A70" w:rsidRPr="006F4F52">
        <w:rPr>
          <w:szCs w:val="21"/>
        </w:rPr>
        <w:t xml:space="preserve">Solar influence on the tropical stratosphere and troposphere in the northern summer, </w:t>
      </w:r>
      <w:proofErr w:type="spellStart"/>
      <w:r w:rsidR="00A73A70" w:rsidRPr="006F4F52">
        <w:rPr>
          <w:szCs w:val="21"/>
        </w:rPr>
        <w:t>Geophys</w:t>
      </w:r>
      <w:proofErr w:type="spellEnd"/>
      <w:r w:rsidR="00A73A70" w:rsidRPr="006F4F52">
        <w:rPr>
          <w:szCs w:val="21"/>
        </w:rPr>
        <w:t>. Res. Lett., 33, L19704, doi:10.1029/ 2006GL026659, 2006.</w:t>
      </w:r>
    </w:p>
    <w:p w14:paraId="66F29131" w14:textId="6A563CCB" w:rsidR="007A5457" w:rsidRPr="006F4F52" w:rsidRDefault="00813D93" w:rsidP="007A5457">
      <w:pPr>
        <w:rPr>
          <w:szCs w:val="20"/>
          <w:lang w:val="en-US"/>
        </w:rPr>
      </w:pPr>
      <w:r w:rsidRPr="006F4F52">
        <w:rPr>
          <w:szCs w:val="20"/>
          <w:lang w:val="en-US"/>
        </w:rPr>
        <w:t>Kodera</w:t>
      </w:r>
      <w:r w:rsidR="00E519B8" w:rsidRPr="006F4F52">
        <w:rPr>
          <w:szCs w:val="20"/>
          <w:lang w:val="en-US"/>
        </w:rPr>
        <w:t xml:space="preserve"> K., </w:t>
      </w:r>
      <w:r w:rsidR="007A5457" w:rsidRPr="006F4F52">
        <w:rPr>
          <w:szCs w:val="20"/>
          <w:lang w:val="en-US"/>
        </w:rPr>
        <w:t>Mukougawa</w:t>
      </w:r>
      <w:r w:rsidR="002763EB" w:rsidRPr="006F4F52">
        <w:rPr>
          <w:szCs w:val="20"/>
          <w:lang w:val="en-US"/>
        </w:rPr>
        <w:t xml:space="preserve"> H.</w:t>
      </w:r>
      <w:r w:rsidR="00E519B8" w:rsidRPr="006F4F52">
        <w:rPr>
          <w:szCs w:val="20"/>
          <w:lang w:val="en-US"/>
        </w:rPr>
        <w:t>,</w:t>
      </w:r>
      <w:r w:rsidR="007A5457" w:rsidRPr="006F4F52">
        <w:rPr>
          <w:szCs w:val="20"/>
          <w:lang w:val="en-US"/>
        </w:rPr>
        <w:t xml:space="preserve"> </w:t>
      </w:r>
      <w:r w:rsidR="00E519B8" w:rsidRPr="006F4F52">
        <w:rPr>
          <w:szCs w:val="20"/>
          <w:lang w:val="en-US"/>
        </w:rPr>
        <w:t>Kuroda Y.</w:t>
      </w:r>
      <w:r w:rsidR="00C40035" w:rsidRPr="006F4F52">
        <w:rPr>
          <w:szCs w:val="20"/>
          <w:lang w:val="en-US"/>
        </w:rPr>
        <w:t>:</w:t>
      </w:r>
      <w:r w:rsidR="007A5457" w:rsidRPr="006F4F52">
        <w:rPr>
          <w:szCs w:val="20"/>
          <w:lang w:val="en-US"/>
        </w:rPr>
        <w:t xml:space="preserve"> A general circulation model study of the impact of a stratospheric sudden warming event on tropical convection, SOLA, 7, 197−200</w:t>
      </w:r>
      <w:r w:rsidR="00E519B8" w:rsidRPr="006F4F52">
        <w:rPr>
          <w:szCs w:val="20"/>
          <w:lang w:val="en-US"/>
        </w:rPr>
        <w:t>, 2011</w:t>
      </w:r>
      <w:r w:rsidR="007A5457" w:rsidRPr="006F4F52">
        <w:rPr>
          <w:szCs w:val="20"/>
          <w:lang w:val="en-US"/>
        </w:rPr>
        <w:t>.</w:t>
      </w:r>
    </w:p>
    <w:p w14:paraId="02B8FC9D" w14:textId="7943379C" w:rsidR="004447E3" w:rsidRPr="006F4F52" w:rsidRDefault="004447E3" w:rsidP="007A5457">
      <w:pPr>
        <w:rPr>
          <w:szCs w:val="20"/>
          <w:lang w:val="en-US"/>
        </w:rPr>
      </w:pPr>
      <w:proofErr w:type="spellStart"/>
      <w:r w:rsidRPr="006F4F52">
        <w:rPr>
          <w:szCs w:val="20"/>
          <w:lang w:val="en-US"/>
        </w:rPr>
        <w:t>Kuchar</w:t>
      </w:r>
      <w:proofErr w:type="spellEnd"/>
      <w:r w:rsidR="005356E7" w:rsidRPr="006F4F52">
        <w:rPr>
          <w:szCs w:val="20"/>
          <w:lang w:val="en-US"/>
        </w:rPr>
        <w:t xml:space="preserve">, A., Sacha P., </w:t>
      </w:r>
      <w:proofErr w:type="spellStart"/>
      <w:r w:rsidR="005356E7" w:rsidRPr="006F4F52">
        <w:rPr>
          <w:szCs w:val="20"/>
          <w:lang w:val="en-US"/>
        </w:rPr>
        <w:t>Miksovsky</w:t>
      </w:r>
      <w:proofErr w:type="spellEnd"/>
      <w:r w:rsidR="009C23D0" w:rsidRPr="006F4F52">
        <w:rPr>
          <w:szCs w:val="20"/>
          <w:lang w:val="en-US"/>
        </w:rPr>
        <w:t xml:space="preserve"> J. and</w:t>
      </w:r>
      <w:r w:rsidR="005356E7" w:rsidRPr="006F4F52">
        <w:rPr>
          <w:szCs w:val="20"/>
          <w:lang w:val="en-US"/>
        </w:rPr>
        <w:t xml:space="preserve"> </w:t>
      </w:r>
      <w:proofErr w:type="spellStart"/>
      <w:r w:rsidR="005356E7" w:rsidRPr="006F4F52">
        <w:rPr>
          <w:szCs w:val="20"/>
          <w:lang w:val="en-US"/>
        </w:rPr>
        <w:t>Pisoft</w:t>
      </w:r>
      <w:proofErr w:type="spellEnd"/>
      <w:r w:rsidR="005356E7" w:rsidRPr="006F4F52">
        <w:rPr>
          <w:szCs w:val="20"/>
          <w:lang w:val="en-US"/>
        </w:rPr>
        <w:t xml:space="preserve"> P.: </w:t>
      </w:r>
      <w:r w:rsidRPr="006F4F52">
        <w:rPr>
          <w:szCs w:val="20"/>
          <w:lang w:val="en-US"/>
        </w:rPr>
        <w:t xml:space="preserve">The 11-year solar cycle in current </w:t>
      </w:r>
      <w:proofErr w:type="spellStart"/>
      <w:r w:rsidRPr="006F4F52">
        <w:rPr>
          <w:szCs w:val="20"/>
          <w:lang w:val="en-US"/>
        </w:rPr>
        <w:t>reanalyses</w:t>
      </w:r>
      <w:proofErr w:type="spellEnd"/>
      <w:r w:rsidRPr="006F4F52">
        <w:rPr>
          <w:szCs w:val="20"/>
          <w:lang w:val="en-US"/>
        </w:rPr>
        <w:t xml:space="preserve">: a (non)linear attribution study of the middle atmosphere. Atmos. </w:t>
      </w:r>
      <w:r w:rsidR="009C23D0" w:rsidRPr="006F4F52">
        <w:rPr>
          <w:szCs w:val="20"/>
          <w:lang w:val="en-US"/>
        </w:rPr>
        <w:t>Chem. Phys. 15, 6879–6895, 2015</w:t>
      </w:r>
      <w:r w:rsidRPr="006F4F52">
        <w:rPr>
          <w:szCs w:val="20"/>
          <w:lang w:val="en-US"/>
        </w:rPr>
        <w:t>.</w:t>
      </w:r>
    </w:p>
    <w:p w14:paraId="0DBFD786" w14:textId="6CBF6EA7" w:rsidR="007A5457" w:rsidRPr="006F4F52" w:rsidRDefault="00813D93" w:rsidP="007A5457">
      <w:pPr>
        <w:rPr>
          <w:szCs w:val="20"/>
          <w:lang w:val="en-US"/>
        </w:rPr>
      </w:pPr>
      <w:r w:rsidRPr="006F4F52">
        <w:rPr>
          <w:szCs w:val="20"/>
          <w:lang w:val="en-US"/>
        </w:rPr>
        <w:t>Kuroda</w:t>
      </w:r>
      <w:r w:rsidR="002763EB" w:rsidRPr="006F4F52">
        <w:rPr>
          <w:szCs w:val="20"/>
          <w:lang w:val="en-US"/>
        </w:rPr>
        <w:t xml:space="preserve"> Y. </w:t>
      </w:r>
      <w:r w:rsidR="00D43A2C" w:rsidRPr="006F4F52">
        <w:rPr>
          <w:szCs w:val="20"/>
          <w:lang w:val="en-US"/>
        </w:rPr>
        <w:t>Kodera K.</w:t>
      </w:r>
      <w:r w:rsidR="00753B67" w:rsidRPr="006F4F52">
        <w:rPr>
          <w:szCs w:val="20"/>
          <w:lang w:val="en-US"/>
        </w:rPr>
        <w:t>:</w:t>
      </w:r>
      <w:r w:rsidR="007A5457" w:rsidRPr="006F4F52">
        <w:rPr>
          <w:szCs w:val="20"/>
          <w:lang w:val="en-US"/>
        </w:rPr>
        <w:t xml:space="preserve"> Role of planetary waves in the stratosphere-troposphere coupled variability in the northern hemisphere winter, </w:t>
      </w:r>
      <w:proofErr w:type="spellStart"/>
      <w:r w:rsidR="007A5457" w:rsidRPr="006F4F52">
        <w:rPr>
          <w:iCs/>
          <w:szCs w:val="20"/>
          <w:lang w:val="en-US"/>
        </w:rPr>
        <w:t>Geophys</w:t>
      </w:r>
      <w:proofErr w:type="spellEnd"/>
      <w:r w:rsidR="007A5457" w:rsidRPr="006F4F52">
        <w:rPr>
          <w:iCs/>
          <w:szCs w:val="20"/>
          <w:lang w:val="en-US"/>
        </w:rPr>
        <w:t>. Res. Lett.</w:t>
      </w:r>
      <w:r w:rsidR="007A5457" w:rsidRPr="006F4F52">
        <w:rPr>
          <w:szCs w:val="20"/>
          <w:lang w:val="en-US"/>
        </w:rPr>
        <w:t xml:space="preserve">, </w:t>
      </w:r>
      <w:r w:rsidR="007A5457" w:rsidRPr="006F4F52">
        <w:rPr>
          <w:iCs/>
          <w:szCs w:val="20"/>
          <w:lang w:val="en-US"/>
        </w:rPr>
        <w:t>26</w:t>
      </w:r>
      <w:r w:rsidR="007A5457" w:rsidRPr="006F4F52">
        <w:rPr>
          <w:szCs w:val="20"/>
          <w:lang w:val="en-US"/>
        </w:rPr>
        <w:t>, 2375-2378</w:t>
      </w:r>
      <w:r w:rsidR="00D43A2C" w:rsidRPr="006F4F52">
        <w:rPr>
          <w:szCs w:val="20"/>
          <w:lang w:val="en-US"/>
        </w:rPr>
        <w:t>, 1999</w:t>
      </w:r>
      <w:r w:rsidR="007A5457" w:rsidRPr="006F4F52">
        <w:rPr>
          <w:szCs w:val="20"/>
          <w:lang w:val="en-US"/>
        </w:rPr>
        <w:t xml:space="preserve">. </w:t>
      </w:r>
    </w:p>
    <w:p w14:paraId="13BBE3E9" w14:textId="28AE919A" w:rsidR="00285A98" w:rsidRPr="006F4F52" w:rsidRDefault="00285A98" w:rsidP="007137AD">
      <w:pPr>
        <w:adjustRightInd w:val="0"/>
        <w:snapToGrid w:val="0"/>
        <w:rPr>
          <w:szCs w:val="21"/>
        </w:rPr>
      </w:pPr>
      <w:r w:rsidRPr="006F4F52">
        <w:rPr>
          <w:szCs w:val="21"/>
        </w:rPr>
        <w:lastRenderedPageBreak/>
        <w:t>Kuroda, Y.</w:t>
      </w:r>
      <w:r w:rsidR="005356E7" w:rsidRPr="006F4F52">
        <w:rPr>
          <w:szCs w:val="21"/>
        </w:rPr>
        <w:t>,</w:t>
      </w:r>
      <w:r w:rsidR="00753B67" w:rsidRPr="006F4F52">
        <w:rPr>
          <w:szCs w:val="21"/>
        </w:rPr>
        <w:t xml:space="preserve"> Kodera K.:</w:t>
      </w:r>
      <w:r w:rsidRPr="006F4F52">
        <w:rPr>
          <w:szCs w:val="21"/>
        </w:rPr>
        <w:t xml:space="preserve"> Effect of the solar cycle on the Polar-night jet oscillation, </w:t>
      </w:r>
      <w:r w:rsidRPr="006F4F52">
        <w:rPr>
          <w:iCs/>
          <w:szCs w:val="21"/>
        </w:rPr>
        <w:t xml:space="preserve">J. Meteor. Soc. </w:t>
      </w:r>
      <w:proofErr w:type="spellStart"/>
      <w:r w:rsidRPr="006F4F52">
        <w:rPr>
          <w:iCs/>
          <w:szCs w:val="21"/>
        </w:rPr>
        <w:t>Jpn</w:t>
      </w:r>
      <w:proofErr w:type="spellEnd"/>
      <w:r w:rsidRPr="006F4F52">
        <w:rPr>
          <w:iCs/>
          <w:szCs w:val="21"/>
        </w:rPr>
        <w:t>.</w:t>
      </w:r>
      <w:r w:rsidRPr="006F4F52">
        <w:rPr>
          <w:szCs w:val="21"/>
        </w:rPr>
        <w:t xml:space="preserve">, </w:t>
      </w:r>
      <w:r w:rsidRPr="006F4F52">
        <w:rPr>
          <w:iCs/>
          <w:szCs w:val="21"/>
        </w:rPr>
        <w:t>80</w:t>
      </w:r>
      <w:r w:rsidRPr="006F4F52">
        <w:rPr>
          <w:szCs w:val="21"/>
        </w:rPr>
        <w:t>, 973-984, 2002.</w:t>
      </w:r>
    </w:p>
    <w:p w14:paraId="2A231CEA" w14:textId="77777777" w:rsidR="007A5457" w:rsidRPr="006F4F52" w:rsidRDefault="00813D93" w:rsidP="007A5457">
      <w:pPr>
        <w:rPr>
          <w:szCs w:val="20"/>
          <w:lang w:val="en-US"/>
        </w:rPr>
      </w:pPr>
      <w:proofErr w:type="spellStart"/>
      <w:r w:rsidRPr="006F4F52">
        <w:rPr>
          <w:szCs w:val="20"/>
          <w:lang w:val="en-US"/>
        </w:rPr>
        <w:t>Kristjánsson</w:t>
      </w:r>
      <w:proofErr w:type="spellEnd"/>
      <w:r w:rsidR="002763EB" w:rsidRPr="006F4F52">
        <w:rPr>
          <w:szCs w:val="20"/>
          <w:lang w:val="en-US"/>
        </w:rPr>
        <w:t xml:space="preserve"> J.</w:t>
      </w:r>
      <w:r w:rsidR="007A5457" w:rsidRPr="006F4F52">
        <w:rPr>
          <w:szCs w:val="20"/>
          <w:lang w:val="en-US"/>
        </w:rPr>
        <w:t xml:space="preserve">E., Kristiansen, J., and </w:t>
      </w:r>
      <w:proofErr w:type="spellStart"/>
      <w:r w:rsidR="007A5457" w:rsidRPr="006F4F52">
        <w:rPr>
          <w:szCs w:val="20"/>
          <w:lang w:val="en-US"/>
        </w:rPr>
        <w:t>Kaas</w:t>
      </w:r>
      <w:proofErr w:type="spellEnd"/>
      <w:r w:rsidR="007A5457" w:rsidRPr="006F4F52">
        <w:rPr>
          <w:szCs w:val="20"/>
          <w:lang w:val="en-US"/>
        </w:rPr>
        <w:t>, E.: Solar activity, cosmic rays, clouds and climate – an update, Adv. Space Res., 34, 407–415, 2004</w:t>
      </w:r>
      <w:r w:rsidR="00A10C79" w:rsidRPr="006F4F52">
        <w:rPr>
          <w:szCs w:val="20"/>
          <w:lang w:val="en-US"/>
        </w:rPr>
        <w:t>.</w:t>
      </w:r>
    </w:p>
    <w:p w14:paraId="3753C96A" w14:textId="492794DF" w:rsidR="00407E02" w:rsidRPr="006F4F52" w:rsidRDefault="00753B67" w:rsidP="00407E02">
      <w:pPr>
        <w:rPr>
          <w:iCs/>
          <w:szCs w:val="20"/>
          <w:lang w:val="en-US"/>
        </w:rPr>
      </w:pPr>
      <w:proofErr w:type="spellStart"/>
      <w:r w:rsidRPr="006F4F52">
        <w:rPr>
          <w:iCs/>
          <w:szCs w:val="20"/>
          <w:lang w:val="en-US"/>
        </w:rPr>
        <w:t>Labitzke</w:t>
      </w:r>
      <w:proofErr w:type="spellEnd"/>
      <w:r w:rsidRPr="006F4F52">
        <w:rPr>
          <w:iCs/>
          <w:szCs w:val="20"/>
          <w:lang w:val="en-US"/>
        </w:rPr>
        <w:t>, K.:</w:t>
      </w:r>
      <w:r w:rsidR="00407E02" w:rsidRPr="006F4F52">
        <w:rPr>
          <w:iCs/>
          <w:szCs w:val="20"/>
          <w:lang w:val="en-US"/>
        </w:rPr>
        <w:t xml:space="preserve"> The global signal of the 11-year sunspot cycle in the</w:t>
      </w:r>
      <w:r w:rsidR="00407E02" w:rsidRPr="006F4F52">
        <w:rPr>
          <w:rFonts w:hint="eastAsia"/>
          <w:iCs/>
          <w:szCs w:val="20"/>
          <w:lang w:val="en-US"/>
        </w:rPr>
        <w:t xml:space="preserve"> </w:t>
      </w:r>
      <w:r w:rsidR="00407E02" w:rsidRPr="006F4F52">
        <w:rPr>
          <w:iCs/>
          <w:szCs w:val="20"/>
          <w:lang w:val="en-US"/>
        </w:rPr>
        <w:t>stratosphere: Differences between solar maxima and</w:t>
      </w:r>
      <w:r w:rsidR="00407E02" w:rsidRPr="006F4F52">
        <w:rPr>
          <w:rFonts w:hint="eastAsia"/>
          <w:iCs/>
          <w:szCs w:val="20"/>
          <w:lang w:val="en-US"/>
        </w:rPr>
        <w:t xml:space="preserve"> </w:t>
      </w:r>
      <w:r w:rsidR="00407E02" w:rsidRPr="006F4F52">
        <w:rPr>
          <w:iCs/>
          <w:szCs w:val="20"/>
          <w:lang w:val="en-US"/>
        </w:rPr>
        <w:t xml:space="preserve">minima, </w:t>
      </w:r>
      <w:proofErr w:type="spellStart"/>
      <w:r w:rsidR="00407E02" w:rsidRPr="006F4F52">
        <w:rPr>
          <w:iCs/>
          <w:szCs w:val="20"/>
          <w:lang w:val="en-US"/>
        </w:rPr>
        <w:t>Meteorologische</w:t>
      </w:r>
      <w:proofErr w:type="spellEnd"/>
      <w:r w:rsidR="00407E02" w:rsidRPr="006F4F52">
        <w:rPr>
          <w:iCs/>
          <w:szCs w:val="20"/>
          <w:lang w:val="en-US"/>
        </w:rPr>
        <w:t xml:space="preserve"> </w:t>
      </w:r>
      <w:proofErr w:type="spellStart"/>
      <w:r w:rsidR="00407E02" w:rsidRPr="006F4F52">
        <w:rPr>
          <w:iCs/>
          <w:szCs w:val="20"/>
          <w:lang w:val="en-US"/>
        </w:rPr>
        <w:t>Zeitschrift</w:t>
      </w:r>
      <w:proofErr w:type="spellEnd"/>
      <w:r w:rsidR="00407E02" w:rsidRPr="006F4F52">
        <w:rPr>
          <w:iCs/>
          <w:szCs w:val="20"/>
          <w:lang w:val="en-US"/>
        </w:rPr>
        <w:t>, 10, 83-90, 2001</w:t>
      </w:r>
    </w:p>
    <w:p w14:paraId="20190A7C" w14:textId="77777777" w:rsidR="007A5457" w:rsidRPr="006F4F52" w:rsidRDefault="007A5457" w:rsidP="007A5457">
      <w:pPr>
        <w:rPr>
          <w:szCs w:val="20"/>
          <w:lang w:val="en-US"/>
        </w:rPr>
      </w:pPr>
      <w:r w:rsidRPr="006F4F52">
        <w:rPr>
          <w:szCs w:val="20"/>
          <w:lang w:val="en-US"/>
        </w:rPr>
        <w:t>L</w:t>
      </w:r>
      <w:r w:rsidR="004E623D" w:rsidRPr="006F4F52">
        <w:rPr>
          <w:szCs w:val="20"/>
          <w:lang w:val="en-US"/>
        </w:rPr>
        <w:t>ean J.L.,</w:t>
      </w:r>
      <w:r w:rsidR="00D43A2C" w:rsidRPr="006F4F52">
        <w:rPr>
          <w:szCs w:val="20"/>
          <w:lang w:val="en-US"/>
        </w:rPr>
        <w:t xml:space="preserve"> Beer J, Bradley R.</w:t>
      </w:r>
      <w:r w:rsidR="00A10C79" w:rsidRPr="006F4F52">
        <w:rPr>
          <w:szCs w:val="20"/>
          <w:lang w:val="en-US"/>
        </w:rPr>
        <w:t>:</w:t>
      </w:r>
      <w:r w:rsidRPr="006F4F52">
        <w:rPr>
          <w:szCs w:val="20"/>
          <w:lang w:val="en-US"/>
        </w:rPr>
        <w:t xml:space="preserve"> Reconstruction of solar irradiance since 1610: implications for climate change, </w:t>
      </w:r>
      <w:proofErr w:type="spellStart"/>
      <w:r w:rsidRPr="006F4F52">
        <w:rPr>
          <w:iCs/>
          <w:szCs w:val="20"/>
          <w:lang w:val="en-US"/>
        </w:rPr>
        <w:t>Geophys</w:t>
      </w:r>
      <w:proofErr w:type="spellEnd"/>
      <w:r w:rsidRPr="006F4F52">
        <w:rPr>
          <w:iCs/>
          <w:szCs w:val="20"/>
          <w:lang w:val="en-US"/>
        </w:rPr>
        <w:t xml:space="preserve">. Res. Lett., </w:t>
      </w:r>
      <w:r w:rsidRPr="006F4F52">
        <w:rPr>
          <w:bCs/>
          <w:szCs w:val="20"/>
          <w:lang w:val="en-US"/>
        </w:rPr>
        <w:t>23</w:t>
      </w:r>
      <w:r w:rsidRPr="006F4F52">
        <w:rPr>
          <w:szCs w:val="20"/>
          <w:lang w:val="en-US"/>
        </w:rPr>
        <w:t>: 3195–3198</w:t>
      </w:r>
      <w:r w:rsidR="00D43A2C" w:rsidRPr="006F4F52">
        <w:rPr>
          <w:szCs w:val="20"/>
          <w:lang w:val="en-US"/>
        </w:rPr>
        <w:t>, 1995</w:t>
      </w:r>
      <w:r w:rsidRPr="006F4F52">
        <w:rPr>
          <w:szCs w:val="20"/>
          <w:lang w:val="en-US"/>
        </w:rPr>
        <w:t xml:space="preserve">. </w:t>
      </w:r>
    </w:p>
    <w:p w14:paraId="7BB409D7" w14:textId="77777777" w:rsidR="007A5457" w:rsidRPr="006F4F52" w:rsidRDefault="00813D93" w:rsidP="007A5457">
      <w:pPr>
        <w:rPr>
          <w:szCs w:val="20"/>
          <w:lang w:val="en-US"/>
        </w:rPr>
      </w:pPr>
      <w:r w:rsidRPr="006F4F52">
        <w:rPr>
          <w:szCs w:val="20"/>
          <w:lang w:val="en-US"/>
        </w:rPr>
        <w:t>Lean</w:t>
      </w:r>
      <w:r w:rsidR="002763EB" w:rsidRPr="006F4F52">
        <w:rPr>
          <w:szCs w:val="20"/>
          <w:lang w:val="en-US"/>
        </w:rPr>
        <w:t xml:space="preserve"> J.</w:t>
      </w:r>
      <w:r w:rsidR="00D43A2C" w:rsidRPr="006F4F52">
        <w:rPr>
          <w:szCs w:val="20"/>
          <w:lang w:val="en-US"/>
        </w:rPr>
        <w:t xml:space="preserve">L., </w:t>
      </w:r>
      <w:r w:rsidR="007A5457" w:rsidRPr="006F4F52">
        <w:rPr>
          <w:szCs w:val="20"/>
          <w:lang w:val="en-US"/>
        </w:rPr>
        <w:t>Rind</w:t>
      </w:r>
      <w:r w:rsidR="00D43A2C" w:rsidRPr="006F4F52">
        <w:rPr>
          <w:szCs w:val="20"/>
          <w:lang w:val="en-US"/>
        </w:rPr>
        <w:t xml:space="preserve"> D.H.:</w:t>
      </w:r>
      <w:r w:rsidR="00A10C79" w:rsidRPr="006F4F52">
        <w:rPr>
          <w:szCs w:val="20"/>
          <w:lang w:val="en-US"/>
        </w:rPr>
        <w:t xml:space="preserve"> </w:t>
      </w:r>
      <w:r w:rsidR="007A5457" w:rsidRPr="006F4F52">
        <w:rPr>
          <w:szCs w:val="20"/>
          <w:lang w:val="en-US"/>
        </w:rPr>
        <w:t xml:space="preserve">How natural and anthropogenic influences alter global and regional surface temperatures: 1889 to 2006, </w:t>
      </w:r>
      <w:proofErr w:type="spellStart"/>
      <w:r w:rsidR="007A5457" w:rsidRPr="006F4F52">
        <w:rPr>
          <w:szCs w:val="20"/>
          <w:lang w:val="en-US"/>
        </w:rPr>
        <w:t>Geophys</w:t>
      </w:r>
      <w:proofErr w:type="spellEnd"/>
      <w:r w:rsidR="007A5457" w:rsidRPr="006F4F52">
        <w:rPr>
          <w:szCs w:val="20"/>
          <w:lang w:val="en-US"/>
        </w:rPr>
        <w:t>. Res. Lett., 35, L18701, doi:10.1029/2008GL034864</w:t>
      </w:r>
      <w:r w:rsidR="00D43A2C" w:rsidRPr="006F4F52">
        <w:rPr>
          <w:szCs w:val="20"/>
          <w:lang w:val="en-US"/>
        </w:rPr>
        <w:t>, 2008</w:t>
      </w:r>
      <w:r w:rsidR="007A5457" w:rsidRPr="006F4F52">
        <w:rPr>
          <w:szCs w:val="20"/>
          <w:lang w:val="en-US"/>
        </w:rPr>
        <w:t>.</w:t>
      </w:r>
    </w:p>
    <w:p w14:paraId="44EA724B" w14:textId="77777777" w:rsidR="007A5457" w:rsidRPr="006F4F52" w:rsidRDefault="00813D93" w:rsidP="007A5457">
      <w:pPr>
        <w:rPr>
          <w:szCs w:val="20"/>
          <w:lang w:val="en-US"/>
        </w:rPr>
      </w:pPr>
      <w:proofErr w:type="spellStart"/>
      <w:r w:rsidRPr="006F4F52">
        <w:rPr>
          <w:szCs w:val="20"/>
          <w:lang w:val="en-US"/>
        </w:rPr>
        <w:t>Legras</w:t>
      </w:r>
      <w:proofErr w:type="spellEnd"/>
      <w:r w:rsidR="000B141D" w:rsidRPr="006F4F52">
        <w:rPr>
          <w:szCs w:val="20"/>
          <w:lang w:val="en-US"/>
        </w:rPr>
        <w:t xml:space="preserve"> B., </w:t>
      </w:r>
      <w:proofErr w:type="spellStart"/>
      <w:r w:rsidR="000B141D" w:rsidRPr="006F4F52">
        <w:rPr>
          <w:szCs w:val="20"/>
          <w:lang w:val="en-US"/>
        </w:rPr>
        <w:t>Mestre</w:t>
      </w:r>
      <w:proofErr w:type="spellEnd"/>
      <w:r w:rsidR="000B141D" w:rsidRPr="006F4F52">
        <w:rPr>
          <w:szCs w:val="20"/>
          <w:lang w:val="en-US"/>
        </w:rPr>
        <w:t xml:space="preserve"> O., Bard E.</w:t>
      </w:r>
      <w:r w:rsidR="002763EB" w:rsidRPr="006F4F52">
        <w:rPr>
          <w:szCs w:val="20"/>
          <w:lang w:val="en-US"/>
        </w:rPr>
        <w:t>,</w:t>
      </w:r>
      <w:r w:rsidR="000B141D" w:rsidRPr="006F4F52">
        <w:rPr>
          <w:szCs w:val="20"/>
          <w:lang w:val="en-US"/>
        </w:rPr>
        <w:t xml:space="preserve"> </w:t>
      </w:r>
      <w:proofErr w:type="spellStart"/>
      <w:r w:rsidR="007A5457" w:rsidRPr="006F4F52">
        <w:rPr>
          <w:szCs w:val="20"/>
          <w:lang w:val="en-US"/>
        </w:rPr>
        <w:t>Yiou</w:t>
      </w:r>
      <w:proofErr w:type="spellEnd"/>
      <w:r w:rsidR="000B141D" w:rsidRPr="006F4F52">
        <w:rPr>
          <w:szCs w:val="20"/>
          <w:lang w:val="en-US"/>
        </w:rPr>
        <w:t xml:space="preserve"> P.</w:t>
      </w:r>
      <w:r w:rsidR="007A5457" w:rsidRPr="006F4F52">
        <w:rPr>
          <w:szCs w:val="20"/>
          <w:lang w:val="en-US"/>
        </w:rPr>
        <w:t xml:space="preserve">: A critical look at solar-climate relationships from long temperature series. </w:t>
      </w:r>
      <w:r w:rsidR="007A5457" w:rsidRPr="006F4F52">
        <w:rPr>
          <w:iCs/>
          <w:szCs w:val="20"/>
          <w:lang w:val="en-US"/>
        </w:rPr>
        <w:t>Clim. Past.</w:t>
      </w:r>
      <w:r w:rsidR="007A5457" w:rsidRPr="006F4F52">
        <w:rPr>
          <w:szCs w:val="20"/>
          <w:lang w:val="en-US"/>
        </w:rPr>
        <w:t xml:space="preserve">, </w:t>
      </w:r>
      <w:r w:rsidR="007A5457" w:rsidRPr="006F4F52">
        <w:rPr>
          <w:bCs/>
          <w:szCs w:val="20"/>
          <w:lang w:val="en-US"/>
        </w:rPr>
        <w:t>6</w:t>
      </w:r>
      <w:r w:rsidR="007A5457" w:rsidRPr="006F4F52">
        <w:rPr>
          <w:szCs w:val="20"/>
          <w:lang w:val="en-US"/>
        </w:rPr>
        <w:t>, 745-758</w:t>
      </w:r>
      <w:r w:rsidR="00D43A2C" w:rsidRPr="006F4F52">
        <w:rPr>
          <w:szCs w:val="20"/>
          <w:lang w:val="en-US"/>
        </w:rPr>
        <w:t>, 2010.</w:t>
      </w:r>
    </w:p>
    <w:p w14:paraId="712F8461" w14:textId="77777777" w:rsidR="007A5457" w:rsidRPr="006F4F52" w:rsidRDefault="00813D93" w:rsidP="007A5457">
      <w:pPr>
        <w:rPr>
          <w:szCs w:val="20"/>
          <w:lang w:val="en-US"/>
        </w:rPr>
      </w:pPr>
      <w:r w:rsidRPr="006F4F52">
        <w:rPr>
          <w:szCs w:val="20"/>
          <w:lang w:val="en-US"/>
        </w:rPr>
        <w:t>Lim</w:t>
      </w:r>
      <w:r w:rsidR="007A5457" w:rsidRPr="006F4F52">
        <w:rPr>
          <w:szCs w:val="20"/>
          <w:lang w:val="en-US"/>
        </w:rPr>
        <w:t xml:space="preserve"> G-H., Suh</w:t>
      </w:r>
      <w:r w:rsidR="00A10C79" w:rsidRPr="006F4F52">
        <w:rPr>
          <w:szCs w:val="20"/>
          <w:lang w:val="en-US"/>
        </w:rPr>
        <w:t xml:space="preserve"> Y-C.</w:t>
      </w:r>
      <w:r w:rsidR="007A5457" w:rsidRPr="006F4F52">
        <w:rPr>
          <w:szCs w:val="20"/>
          <w:lang w:val="en-US"/>
        </w:rPr>
        <w:t xml:space="preserve">, Kim </w:t>
      </w:r>
      <w:r w:rsidR="00A10C79" w:rsidRPr="006F4F52">
        <w:rPr>
          <w:szCs w:val="20"/>
          <w:lang w:val="en-US"/>
        </w:rPr>
        <w:t>B-M.:</w:t>
      </w:r>
      <w:r w:rsidR="007A5457" w:rsidRPr="006F4F52">
        <w:rPr>
          <w:szCs w:val="20"/>
          <w:lang w:val="en-US"/>
        </w:rPr>
        <w:t xml:space="preserve"> On the origin of the tropical Atlantic decadal oscillation based on the analysis of the ICOADS, Q. J. R. </w:t>
      </w:r>
      <w:proofErr w:type="spellStart"/>
      <w:r w:rsidR="007A5457" w:rsidRPr="006F4F52">
        <w:rPr>
          <w:szCs w:val="20"/>
          <w:lang w:val="en-US"/>
        </w:rPr>
        <w:t>Meteor</w:t>
      </w:r>
      <w:r w:rsidR="00A10C79" w:rsidRPr="006F4F52">
        <w:rPr>
          <w:szCs w:val="20"/>
          <w:lang w:val="en-US"/>
        </w:rPr>
        <w:t>ol</w:t>
      </w:r>
      <w:proofErr w:type="spellEnd"/>
      <w:r w:rsidR="00A10C79" w:rsidRPr="006F4F52">
        <w:rPr>
          <w:szCs w:val="20"/>
          <w:lang w:val="en-US"/>
        </w:rPr>
        <w:t>. Soc., 132, 1139–1152, 2006.</w:t>
      </w:r>
    </w:p>
    <w:p w14:paraId="140B48D9" w14:textId="77777777" w:rsidR="00FB5A00" w:rsidRPr="006F4F52" w:rsidRDefault="00FB5A00" w:rsidP="00FB5A00">
      <w:pPr>
        <w:rPr>
          <w:lang w:val="en-US"/>
        </w:rPr>
      </w:pPr>
      <w:proofErr w:type="spellStart"/>
      <w:r w:rsidRPr="006F4F52">
        <w:rPr>
          <w:szCs w:val="20"/>
          <w:lang w:val="en-US"/>
        </w:rPr>
        <w:t>Lohmann</w:t>
      </w:r>
      <w:proofErr w:type="spellEnd"/>
      <w:r w:rsidRPr="006F4F52">
        <w:rPr>
          <w:szCs w:val="20"/>
          <w:lang w:val="en-US"/>
        </w:rPr>
        <w:t xml:space="preserve"> G., </w:t>
      </w:r>
      <w:proofErr w:type="spellStart"/>
      <w:r w:rsidRPr="006F4F52">
        <w:rPr>
          <w:szCs w:val="20"/>
          <w:lang w:val="en-US"/>
        </w:rPr>
        <w:t>Rimbu</w:t>
      </w:r>
      <w:proofErr w:type="spellEnd"/>
      <w:r w:rsidRPr="006F4F52">
        <w:rPr>
          <w:szCs w:val="20"/>
          <w:lang w:val="en-US"/>
        </w:rPr>
        <w:t xml:space="preserve"> N., Dima M.: Climate signature of solar irradiance variations: Analysis of long-term instrumental, historical, and proxy data. Int. J. </w:t>
      </w:r>
      <w:proofErr w:type="spellStart"/>
      <w:r w:rsidRPr="006F4F52">
        <w:rPr>
          <w:szCs w:val="20"/>
          <w:lang w:val="en-US"/>
        </w:rPr>
        <w:t>Climatol</w:t>
      </w:r>
      <w:proofErr w:type="spellEnd"/>
      <w:r w:rsidRPr="006F4F52">
        <w:rPr>
          <w:szCs w:val="20"/>
          <w:lang w:val="en-US"/>
        </w:rPr>
        <w:t xml:space="preserve">., 24, 1045–1056, </w:t>
      </w:r>
      <w:proofErr w:type="spellStart"/>
      <w:r w:rsidRPr="006F4F52">
        <w:rPr>
          <w:lang w:val="en-US"/>
        </w:rPr>
        <w:t>doi</w:t>
      </w:r>
      <w:proofErr w:type="spellEnd"/>
      <w:r w:rsidRPr="006F4F52">
        <w:rPr>
          <w:lang w:val="en-US"/>
        </w:rPr>
        <w:t>: 10.1002/joc.1054, 2004.</w:t>
      </w:r>
    </w:p>
    <w:p w14:paraId="7B9876A7" w14:textId="77777777" w:rsidR="00FB5A00" w:rsidRPr="006F4F52" w:rsidRDefault="00FB5A00" w:rsidP="00FB5A00">
      <w:pPr>
        <w:rPr>
          <w:szCs w:val="20"/>
          <w:lang w:val="en-US"/>
        </w:rPr>
      </w:pPr>
      <w:r w:rsidRPr="006F4F52">
        <w:rPr>
          <w:szCs w:val="20"/>
          <w:lang w:val="en-US"/>
        </w:rPr>
        <w:t>2004.</w:t>
      </w:r>
    </w:p>
    <w:p w14:paraId="77F2587C" w14:textId="67007B38" w:rsidR="00170108" w:rsidRPr="006F4F52" w:rsidRDefault="00813D93" w:rsidP="007A5457">
      <w:pPr>
        <w:rPr>
          <w:lang w:val="en-US"/>
        </w:rPr>
      </w:pPr>
      <w:r w:rsidRPr="006F4F52">
        <w:rPr>
          <w:lang w:val="en-US"/>
        </w:rPr>
        <w:t>Lu</w:t>
      </w:r>
      <w:r w:rsidR="005D3C6D" w:rsidRPr="006F4F52">
        <w:rPr>
          <w:lang w:val="en-US"/>
        </w:rPr>
        <w:t xml:space="preserve"> H., </w:t>
      </w:r>
      <w:r w:rsidR="007A5457" w:rsidRPr="006F4F52">
        <w:rPr>
          <w:lang w:val="en-US"/>
        </w:rPr>
        <w:t>Gray</w:t>
      </w:r>
      <w:r w:rsidR="005D3C6D" w:rsidRPr="006F4F52">
        <w:rPr>
          <w:lang w:val="en-US"/>
        </w:rPr>
        <w:t xml:space="preserve"> L.J., Jarvis J.</w:t>
      </w:r>
      <w:r w:rsidR="002763EB" w:rsidRPr="006F4F52">
        <w:rPr>
          <w:lang w:val="en-US"/>
        </w:rPr>
        <w:t xml:space="preserve">, </w:t>
      </w:r>
      <w:r w:rsidR="005D3C6D" w:rsidRPr="006F4F52">
        <w:rPr>
          <w:lang w:val="en-US"/>
        </w:rPr>
        <w:t>Baldwin</w:t>
      </w:r>
      <w:r w:rsidR="002763EB" w:rsidRPr="006F4F52">
        <w:rPr>
          <w:lang w:val="en-US"/>
        </w:rPr>
        <w:t xml:space="preserve"> M.</w:t>
      </w:r>
      <w:r w:rsidR="00753B67" w:rsidRPr="006F4F52">
        <w:rPr>
          <w:lang w:val="en-US"/>
        </w:rPr>
        <w:t>:</w:t>
      </w:r>
      <w:r w:rsidR="005D3C6D" w:rsidRPr="006F4F52">
        <w:rPr>
          <w:lang w:val="en-US"/>
        </w:rPr>
        <w:t xml:space="preserve"> </w:t>
      </w:r>
      <w:r w:rsidR="007A5457" w:rsidRPr="006F4F52">
        <w:rPr>
          <w:lang w:val="en-US"/>
        </w:rPr>
        <w:t xml:space="preserve">High and low frequency 11-year solar cycle signature in the Southern Hemispheric winter and spring. Q. J. R. </w:t>
      </w:r>
      <w:proofErr w:type="spellStart"/>
      <w:r w:rsidR="007A5457" w:rsidRPr="006F4F52">
        <w:rPr>
          <w:lang w:val="en-US"/>
        </w:rPr>
        <w:t>Meteorol</w:t>
      </w:r>
      <w:proofErr w:type="spellEnd"/>
      <w:r w:rsidR="007A5457" w:rsidRPr="006F4F52">
        <w:rPr>
          <w:lang w:val="en-US"/>
        </w:rPr>
        <w:t>. Soc. 137: 1641–1656</w:t>
      </w:r>
      <w:r w:rsidR="005D3C6D" w:rsidRPr="006F4F52">
        <w:rPr>
          <w:lang w:val="en-US"/>
        </w:rPr>
        <w:t>, 2004, 2011.</w:t>
      </w:r>
    </w:p>
    <w:p w14:paraId="273979B2" w14:textId="77777777" w:rsidR="007A5457" w:rsidRPr="006F4F52" w:rsidRDefault="0042502D" w:rsidP="007A5457">
      <w:pPr>
        <w:rPr>
          <w:lang w:val="en-US"/>
        </w:rPr>
      </w:pPr>
      <w:r w:rsidRPr="006F4F52">
        <w:rPr>
          <w:lang w:val="en-US"/>
        </w:rPr>
        <w:t xml:space="preserve">Mann, M. E., et al.: </w:t>
      </w:r>
      <w:r w:rsidR="007A5457" w:rsidRPr="006F4F52">
        <w:rPr>
          <w:lang w:val="en-US"/>
        </w:rPr>
        <w:t>Global signatures and dynamical origins of the Little Ice Age and Medieval Climate Anomaly, Science, 326, 1256–1260, doi:10.1126/science.1177303</w:t>
      </w:r>
      <w:r w:rsidRPr="006F4F52">
        <w:rPr>
          <w:lang w:val="en-US"/>
        </w:rPr>
        <w:t>, 2009</w:t>
      </w:r>
      <w:r w:rsidR="007A5457" w:rsidRPr="006F4F52">
        <w:rPr>
          <w:lang w:val="en-US"/>
        </w:rPr>
        <w:t>.</w:t>
      </w:r>
    </w:p>
    <w:p w14:paraId="62FE63D3" w14:textId="14325220" w:rsidR="00ED412D" w:rsidRPr="006F4F52" w:rsidRDefault="00ED412D" w:rsidP="007A5457">
      <w:pPr>
        <w:rPr>
          <w:lang w:val="en-US"/>
        </w:rPr>
      </w:pPr>
      <w:r w:rsidRPr="006F4F52">
        <w:rPr>
          <w:lang w:val="en-US"/>
        </w:rPr>
        <w:t>Marsh, D. R., Garcia</w:t>
      </w:r>
      <w:r w:rsidR="00683CCA" w:rsidRPr="006F4F52">
        <w:rPr>
          <w:lang w:val="en-US"/>
        </w:rPr>
        <w:t xml:space="preserve"> R.R.:</w:t>
      </w:r>
      <w:r w:rsidRPr="006F4F52">
        <w:rPr>
          <w:lang w:val="en-US"/>
        </w:rPr>
        <w:t xml:space="preserve"> Attribution of decadal variability in lower stratospheric tropical ozone, Geophysical Research Letters, 34 (21), doi:10.1029/459 2007GL030935</w:t>
      </w:r>
      <w:r w:rsidR="00683CCA" w:rsidRPr="006F4F52">
        <w:rPr>
          <w:lang w:val="en-US"/>
        </w:rPr>
        <w:t>, 2007</w:t>
      </w:r>
      <w:r w:rsidRPr="006F4F52">
        <w:rPr>
          <w:lang w:val="en-US"/>
        </w:rPr>
        <w:t>.</w:t>
      </w:r>
    </w:p>
    <w:p w14:paraId="54487E67" w14:textId="77777777" w:rsidR="007A5457" w:rsidRPr="006F4F52" w:rsidRDefault="00813D93" w:rsidP="007A5457">
      <w:pPr>
        <w:rPr>
          <w:lang w:val="en-US"/>
        </w:rPr>
      </w:pPr>
      <w:r w:rsidRPr="006F4F52">
        <w:rPr>
          <w:lang w:val="en-US"/>
        </w:rPr>
        <w:t>Matthes</w:t>
      </w:r>
      <w:r w:rsidR="007A5457" w:rsidRPr="006F4F52">
        <w:rPr>
          <w:lang w:val="en-US"/>
        </w:rPr>
        <w:t xml:space="preserve"> K., Kuroda</w:t>
      </w:r>
      <w:r w:rsidR="0042502D" w:rsidRPr="006F4F52">
        <w:rPr>
          <w:lang w:val="en-US"/>
        </w:rPr>
        <w:t xml:space="preserve"> Y., </w:t>
      </w:r>
      <w:r w:rsidR="007A5457" w:rsidRPr="006F4F52">
        <w:rPr>
          <w:lang w:val="en-US"/>
        </w:rPr>
        <w:t>Kodera</w:t>
      </w:r>
      <w:r w:rsidR="0042502D" w:rsidRPr="006F4F52">
        <w:rPr>
          <w:lang w:val="en-US"/>
        </w:rPr>
        <w:t xml:space="preserve"> K.</w:t>
      </w:r>
      <w:r w:rsidR="002763EB" w:rsidRPr="006F4F52">
        <w:rPr>
          <w:lang w:val="en-US"/>
        </w:rPr>
        <w:t xml:space="preserve">, </w:t>
      </w:r>
      <w:proofErr w:type="spellStart"/>
      <w:r w:rsidR="007A5457" w:rsidRPr="006F4F52">
        <w:rPr>
          <w:lang w:val="en-US"/>
        </w:rPr>
        <w:t>Langematz</w:t>
      </w:r>
      <w:proofErr w:type="spellEnd"/>
      <w:r w:rsidR="0042502D" w:rsidRPr="006F4F52">
        <w:rPr>
          <w:lang w:val="en-US"/>
        </w:rPr>
        <w:t xml:space="preserve"> U.: </w:t>
      </w:r>
      <w:r w:rsidR="007A5457" w:rsidRPr="006F4F52">
        <w:rPr>
          <w:lang w:val="en-US"/>
        </w:rPr>
        <w:t xml:space="preserve">Transfer of the solar signal from the stratosphere to the troposphere: Northern winter, </w:t>
      </w:r>
      <w:r w:rsidR="007A5457" w:rsidRPr="006F4F52">
        <w:rPr>
          <w:iCs/>
          <w:lang w:val="en-US"/>
        </w:rPr>
        <w:t xml:space="preserve">J. </w:t>
      </w:r>
      <w:proofErr w:type="spellStart"/>
      <w:r w:rsidR="007A5457" w:rsidRPr="006F4F52">
        <w:rPr>
          <w:iCs/>
          <w:lang w:val="en-US"/>
        </w:rPr>
        <w:t>Geophys</w:t>
      </w:r>
      <w:proofErr w:type="spellEnd"/>
      <w:r w:rsidR="007A5457" w:rsidRPr="006F4F52">
        <w:rPr>
          <w:iCs/>
          <w:lang w:val="en-US"/>
        </w:rPr>
        <w:t>. Res.</w:t>
      </w:r>
      <w:r w:rsidR="007A5457" w:rsidRPr="006F4F52">
        <w:rPr>
          <w:lang w:val="en-US"/>
        </w:rPr>
        <w:t xml:space="preserve">, </w:t>
      </w:r>
      <w:r w:rsidR="007A5457" w:rsidRPr="006F4F52">
        <w:rPr>
          <w:iCs/>
          <w:lang w:val="en-US"/>
        </w:rPr>
        <w:t>111</w:t>
      </w:r>
      <w:r w:rsidR="007A5457" w:rsidRPr="006F4F52">
        <w:rPr>
          <w:lang w:val="en-US"/>
        </w:rPr>
        <w:t>, D06108, doi:10.1029/2005JD006283</w:t>
      </w:r>
      <w:r w:rsidR="0042502D" w:rsidRPr="006F4F52">
        <w:rPr>
          <w:lang w:val="en-US"/>
        </w:rPr>
        <w:t>, 2006</w:t>
      </w:r>
      <w:r w:rsidR="007A5457" w:rsidRPr="006F4F52">
        <w:rPr>
          <w:lang w:val="en-US"/>
        </w:rPr>
        <w:t>.</w:t>
      </w:r>
    </w:p>
    <w:p w14:paraId="6B4A64FA" w14:textId="5124E3CB" w:rsidR="00683CCA" w:rsidRPr="006F4F52" w:rsidRDefault="00683CCA" w:rsidP="007A5457">
      <w:pPr>
        <w:rPr>
          <w:lang w:val="en-US"/>
        </w:rPr>
      </w:pPr>
      <w:r w:rsidRPr="006F4F52">
        <w:rPr>
          <w:lang w:val="en-US"/>
        </w:rPr>
        <w:t xml:space="preserve">Matthes, K., Kodera, K., Garcia R.R., Kuroda Y., Marsh D.R., </w:t>
      </w:r>
      <w:proofErr w:type="spellStart"/>
      <w:r w:rsidRPr="006F4F52">
        <w:rPr>
          <w:lang w:val="en-US"/>
        </w:rPr>
        <w:t>Labitzke</w:t>
      </w:r>
      <w:proofErr w:type="spellEnd"/>
      <w:r w:rsidRPr="006F4F52">
        <w:rPr>
          <w:lang w:val="en-US"/>
        </w:rPr>
        <w:t xml:space="preserve"> K.: The importance of time-varying forcing for QBO modulation of the atmospheric 11 year solar cycle signal, J. </w:t>
      </w:r>
      <w:proofErr w:type="spellStart"/>
      <w:r w:rsidRPr="006F4F52">
        <w:rPr>
          <w:lang w:val="en-US"/>
        </w:rPr>
        <w:t>Geophys</w:t>
      </w:r>
      <w:proofErr w:type="spellEnd"/>
      <w:r w:rsidRPr="006F4F52">
        <w:rPr>
          <w:lang w:val="en-US"/>
        </w:rPr>
        <w:t>. Res. Atmos., 118, 4435–4447, doi:10.1002/jgrd.50424, 2013.</w:t>
      </w:r>
    </w:p>
    <w:p w14:paraId="2D1296B1" w14:textId="1C0EDE9C" w:rsidR="00A055A6" w:rsidRPr="006F4F52" w:rsidRDefault="00A055A6" w:rsidP="007A5457">
      <w:pPr>
        <w:rPr>
          <w:lang w:val="en-US"/>
        </w:rPr>
      </w:pPr>
      <w:proofErr w:type="spellStart"/>
      <w:r w:rsidRPr="006F4F52">
        <w:rPr>
          <w:lang w:val="en-US"/>
        </w:rPr>
        <w:t>Meehl</w:t>
      </w:r>
      <w:proofErr w:type="spellEnd"/>
      <w:r w:rsidRPr="006F4F52">
        <w:rPr>
          <w:lang w:val="en-US"/>
        </w:rPr>
        <w:t xml:space="preserve">, </w:t>
      </w:r>
      <w:r w:rsidR="00753B67" w:rsidRPr="006F4F52">
        <w:rPr>
          <w:lang w:val="en-US"/>
        </w:rPr>
        <w:t xml:space="preserve">G. A., </w:t>
      </w:r>
      <w:proofErr w:type="spellStart"/>
      <w:r w:rsidR="00753B67" w:rsidRPr="006F4F52">
        <w:rPr>
          <w:lang w:val="en-US"/>
        </w:rPr>
        <w:t>Arblaster</w:t>
      </w:r>
      <w:proofErr w:type="spellEnd"/>
      <w:r w:rsidR="00753B67" w:rsidRPr="006F4F52">
        <w:rPr>
          <w:lang w:val="en-US"/>
        </w:rPr>
        <w:t xml:space="preserve"> J.M.</w:t>
      </w:r>
      <w:r w:rsidRPr="006F4F52">
        <w:rPr>
          <w:lang w:val="en-US"/>
        </w:rPr>
        <w:t>: A lagged warm event–like response to peaks in solar forcing in the Pacific re</w:t>
      </w:r>
      <w:r w:rsidR="00753B67" w:rsidRPr="006F4F52">
        <w:rPr>
          <w:lang w:val="en-US"/>
        </w:rPr>
        <w:t>gion. J. Climate, 22, 3647–3660, 2009.</w:t>
      </w:r>
    </w:p>
    <w:p w14:paraId="7C260CB5" w14:textId="77777777" w:rsidR="007A5457" w:rsidRPr="006F4F52" w:rsidRDefault="00813D93" w:rsidP="007A5457">
      <w:pPr>
        <w:rPr>
          <w:lang w:val="en-US"/>
        </w:rPr>
      </w:pPr>
      <w:proofErr w:type="spellStart"/>
      <w:r w:rsidRPr="006F4F52">
        <w:rPr>
          <w:lang w:val="en-US"/>
        </w:rPr>
        <w:t>Meehl</w:t>
      </w:r>
      <w:proofErr w:type="spellEnd"/>
      <w:r w:rsidR="007A5457" w:rsidRPr="006F4F52">
        <w:rPr>
          <w:lang w:val="en-US"/>
        </w:rPr>
        <w:t xml:space="preserve"> G.A, </w:t>
      </w:r>
      <w:proofErr w:type="spellStart"/>
      <w:r w:rsidR="007A5457" w:rsidRPr="006F4F52">
        <w:rPr>
          <w:lang w:val="en-US"/>
        </w:rPr>
        <w:t>Arblaster</w:t>
      </w:r>
      <w:proofErr w:type="spellEnd"/>
      <w:r w:rsidR="00F71E32" w:rsidRPr="006F4F52">
        <w:rPr>
          <w:lang w:val="en-US"/>
        </w:rPr>
        <w:t xml:space="preserve"> J. M.</w:t>
      </w:r>
      <w:r w:rsidR="007A5457" w:rsidRPr="006F4F52">
        <w:rPr>
          <w:lang w:val="en-US"/>
        </w:rPr>
        <w:t xml:space="preserve">, </w:t>
      </w:r>
      <w:proofErr w:type="spellStart"/>
      <w:r w:rsidR="007A5457" w:rsidRPr="006F4F52">
        <w:rPr>
          <w:lang w:val="en-US"/>
        </w:rPr>
        <w:t>Branstator</w:t>
      </w:r>
      <w:proofErr w:type="spellEnd"/>
      <w:r w:rsidR="00F71E32" w:rsidRPr="006F4F52">
        <w:rPr>
          <w:lang w:val="en-US"/>
        </w:rPr>
        <w:t xml:space="preserve"> G., </w:t>
      </w:r>
      <w:r w:rsidR="007A5457" w:rsidRPr="006F4F52">
        <w:rPr>
          <w:lang w:val="en-US"/>
        </w:rPr>
        <w:t xml:space="preserve">van Loon </w:t>
      </w:r>
      <w:r w:rsidR="00F71E32" w:rsidRPr="006F4F52">
        <w:rPr>
          <w:lang w:val="en-US"/>
        </w:rPr>
        <w:t xml:space="preserve">H.: </w:t>
      </w:r>
      <w:r w:rsidR="007A5457" w:rsidRPr="006F4F52">
        <w:rPr>
          <w:lang w:val="en-US"/>
        </w:rPr>
        <w:t>A coupled air–sea response mechanism to solar forcing in the Pacific region. J. Climate, 21, 2883–2897</w:t>
      </w:r>
      <w:r w:rsidR="00F71E32" w:rsidRPr="006F4F52">
        <w:rPr>
          <w:lang w:val="en-US"/>
        </w:rPr>
        <w:t>, 2008</w:t>
      </w:r>
      <w:r w:rsidR="007A5457" w:rsidRPr="006F4F52">
        <w:rPr>
          <w:lang w:val="en-US"/>
        </w:rPr>
        <w:t>.</w:t>
      </w:r>
    </w:p>
    <w:p w14:paraId="0B8DEE39" w14:textId="0CF85168" w:rsidR="00A055A6" w:rsidRPr="006F4F52" w:rsidRDefault="00813D93" w:rsidP="007A5457">
      <w:pPr>
        <w:rPr>
          <w:lang w:val="en-US"/>
        </w:rPr>
      </w:pPr>
      <w:proofErr w:type="spellStart"/>
      <w:r w:rsidRPr="006F4F52">
        <w:rPr>
          <w:lang w:val="en-US"/>
        </w:rPr>
        <w:t>Meehl</w:t>
      </w:r>
      <w:proofErr w:type="spellEnd"/>
      <w:r w:rsidR="002763EB" w:rsidRPr="006F4F52">
        <w:rPr>
          <w:lang w:val="en-US"/>
        </w:rPr>
        <w:t xml:space="preserve"> G.</w:t>
      </w:r>
      <w:r w:rsidR="007A5457" w:rsidRPr="006F4F52">
        <w:rPr>
          <w:lang w:val="en-US"/>
        </w:rPr>
        <w:t xml:space="preserve">A., </w:t>
      </w:r>
      <w:proofErr w:type="spellStart"/>
      <w:r w:rsidR="007A5457" w:rsidRPr="006F4F52">
        <w:rPr>
          <w:lang w:val="en-US"/>
        </w:rPr>
        <w:t>Arblaster</w:t>
      </w:r>
      <w:proofErr w:type="spellEnd"/>
      <w:r w:rsidR="00F71E32" w:rsidRPr="006F4F52">
        <w:rPr>
          <w:lang w:val="en-US"/>
        </w:rPr>
        <w:t xml:space="preserve"> </w:t>
      </w:r>
      <w:r w:rsidR="002763EB" w:rsidRPr="006F4F52">
        <w:rPr>
          <w:lang w:val="en-US"/>
        </w:rPr>
        <w:t>J.</w:t>
      </w:r>
      <w:r w:rsidR="00F71E32" w:rsidRPr="006F4F52">
        <w:rPr>
          <w:lang w:val="en-US"/>
        </w:rPr>
        <w:t>M.</w:t>
      </w:r>
      <w:r w:rsidR="007A5457" w:rsidRPr="006F4F52">
        <w:rPr>
          <w:lang w:val="en-US"/>
        </w:rPr>
        <w:t>, Matthes</w:t>
      </w:r>
      <w:r w:rsidR="00F71E32" w:rsidRPr="006F4F52">
        <w:rPr>
          <w:lang w:val="en-US"/>
        </w:rPr>
        <w:t xml:space="preserve"> K., </w:t>
      </w:r>
      <w:proofErr w:type="spellStart"/>
      <w:r w:rsidR="007A5457" w:rsidRPr="006F4F52">
        <w:rPr>
          <w:lang w:val="en-US"/>
        </w:rPr>
        <w:t>Sassi</w:t>
      </w:r>
      <w:proofErr w:type="spellEnd"/>
      <w:r w:rsidR="00F71E32" w:rsidRPr="006F4F52">
        <w:rPr>
          <w:lang w:val="en-US"/>
        </w:rPr>
        <w:t xml:space="preserve"> F.</w:t>
      </w:r>
      <w:r w:rsidR="007A5457" w:rsidRPr="006F4F52">
        <w:rPr>
          <w:lang w:val="en-US"/>
        </w:rPr>
        <w:t xml:space="preserve">, van Loon </w:t>
      </w:r>
      <w:r w:rsidR="00F71E32" w:rsidRPr="006F4F52">
        <w:rPr>
          <w:lang w:val="en-US"/>
        </w:rPr>
        <w:t xml:space="preserve">H.: </w:t>
      </w:r>
      <w:r w:rsidR="007A5457" w:rsidRPr="006F4F52">
        <w:rPr>
          <w:lang w:val="en-US"/>
        </w:rPr>
        <w:t>Amplifying the Pacific climate system response to a small 11</w:t>
      </w:r>
      <w:r w:rsidR="007A5457" w:rsidRPr="006F4F52">
        <w:rPr>
          <w:rFonts w:ascii="ＭＳ 明朝" w:eastAsia="ＭＳ 明朝" w:hAnsi="ＭＳ 明朝" w:cs="ＭＳ 明朝" w:hint="eastAsia"/>
          <w:lang w:val="en-US"/>
        </w:rPr>
        <w:t>‐</w:t>
      </w:r>
      <w:r w:rsidR="007A5457" w:rsidRPr="006F4F52">
        <w:rPr>
          <w:lang w:val="en-US"/>
        </w:rPr>
        <w:t>year solar cycle forcing, Science, 325, 1114–1118, doi:10.1126/science.117287</w:t>
      </w:r>
      <w:r w:rsidR="00F71E32" w:rsidRPr="006F4F52">
        <w:rPr>
          <w:lang w:val="en-US"/>
        </w:rPr>
        <w:t>, 2009</w:t>
      </w:r>
      <w:r w:rsidR="007A5457" w:rsidRPr="006F4F52">
        <w:rPr>
          <w:lang w:val="en-US"/>
        </w:rPr>
        <w:t>.</w:t>
      </w:r>
    </w:p>
    <w:p w14:paraId="6FDE3169" w14:textId="77777777" w:rsidR="008B2B2B" w:rsidRPr="006F4F52" w:rsidRDefault="000C4579" w:rsidP="007A5457">
      <w:proofErr w:type="spellStart"/>
      <w:r w:rsidRPr="006F4F52">
        <w:lastRenderedPageBreak/>
        <w:t>Meinshausen</w:t>
      </w:r>
      <w:proofErr w:type="spellEnd"/>
      <w:r w:rsidRPr="006F4F52">
        <w:t xml:space="preserve"> M., Smith S.J., Calvin</w:t>
      </w:r>
      <w:r w:rsidR="008B2B2B" w:rsidRPr="006F4F52">
        <w:t xml:space="preserve"> K.V., </w:t>
      </w:r>
      <w:r w:rsidRPr="006F4F52">
        <w:t>Daniel</w:t>
      </w:r>
      <w:r w:rsidR="008B2B2B" w:rsidRPr="006F4F52">
        <w:t xml:space="preserve"> J.S., </w:t>
      </w:r>
      <w:proofErr w:type="spellStart"/>
      <w:r w:rsidRPr="006F4F52">
        <w:t>Kainuma</w:t>
      </w:r>
      <w:proofErr w:type="spellEnd"/>
      <w:r w:rsidR="008B2B2B" w:rsidRPr="006F4F52">
        <w:t xml:space="preserve"> M.L.T.</w:t>
      </w:r>
      <w:r w:rsidRPr="006F4F52">
        <w:t xml:space="preserve">, </w:t>
      </w:r>
      <w:proofErr w:type="spellStart"/>
      <w:r w:rsidRPr="006F4F52">
        <w:t>Lamarque</w:t>
      </w:r>
      <w:proofErr w:type="spellEnd"/>
      <w:r w:rsidR="008B2B2B" w:rsidRPr="006F4F52">
        <w:t xml:space="preserve"> J.-F.</w:t>
      </w:r>
      <w:r w:rsidRPr="006F4F52">
        <w:t>, Matsumoto</w:t>
      </w:r>
      <w:r w:rsidR="008B2B2B" w:rsidRPr="006F4F52">
        <w:t xml:space="preserve"> K., </w:t>
      </w:r>
      <w:proofErr w:type="spellStart"/>
      <w:r w:rsidRPr="006F4F52">
        <w:t>Montzka</w:t>
      </w:r>
      <w:proofErr w:type="spellEnd"/>
      <w:r w:rsidR="008B2B2B" w:rsidRPr="006F4F52">
        <w:t xml:space="preserve"> S.A., </w:t>
      </w:r>
      <w:proofErr w:type="spellStart"/>
      <w:r w:rsidRPr="006F4F52">
        <w:t>Raper</w:t>
      </w:r>
      <w:proofErr w:type="spellEnd"/>
      <w:r w:rsidR="008B2B2B" w:rsidRPr="006F4F52">
        <w:t xml:space="preserve"> S.C. B.</w:t>
      </w:r>
      <w:r w:rsidRPr="006F4F52">
        <w:t xml:space="preserve">, </w:t>
      </w:r>
      <w:proofErr w:type="spellStart"/>
      <w:r w:rsidRPr="006F4F52">
        <w:t>Riahi</w:t>
      </w:r>
      <w:proofErr w:type="spellEnd"/>
      <w:r w:rsidR="008B2B2B" w:rsidRPr="006F4F52">
        <w:t xml:space="preserve"> K., </w:t>
      </w:r>
      <w:r w:rsidRPr="006F4F52">
        <w:t>Thomson</w:t>
      </w:r>
      <w:r w:rsidR="008B2B2B" w:rsidRPr="006F4F52">
        <w:t xml:space="preserve"> A.M., </w:t>
      </w:r>
      <w:proofErr w:type="spellStart"/>
      <w:r w:rsidRPr="006F4F52">
        <w:t>Velders</w:t>
      </w:r>
      <w:proofErr w:type="spellEnd"/>
      <w:r w:rsidRPr="006F4F52">
        <w:t xml:space="preserve"> </w:t>
      </w:r>
      <w:r w:rsidR="008B2B2B" w:rsidRPr="006F4F52">
        <w:t xml:space="preserve">G.J.M., </w:t>
      </w:r>
      <w:r w:rsidRPr="006F4F52">
        <w:t xml:space="preserve">van </w:t>
      </w:r>
      <w:proofErr w:type="spellStart"/>
      <w:r w:rsidRPr="006F4F52">
        <w:t>Vuuren</w:t>
      </w:r>
      <w:proofErr w:type="spellEnd"/>
      <w:r w:rsidR="008B2B2B" w:rsidRPr="006F4F52">
        <w:t xml:space="preserve"> D.:</w:t>
      </w:r>
      <w:r w:rsidRPr="006F4F52">
        <w:t xml:space="preserve"> The RCP Greenhouse Gas Concentrations and thei</w:t>
      </w:r>
      <w:r w:rsidR="008B2B2B" w:rsidRPr="006F4F52">
        <w:t xml:space="preserve">r Extension from 1765 to 2300, </w:t>
      </w:r>
      <w:r w:rsidRPr="006F4F52">
        <w:t>Climatic Change</w:t>
      </w:r>
      <w:r w:rsidR="008B2B2B" w:rsidRPr="006F4F52">
        <w:t xml:space="preserve"> 109, 213-241, DOI: 10.1007/s10584-011-0156-z., 2011.</w:t>
      </w:r>
    </w:p>
    <w:p w14:paraId="236DB730" w14:textId="77777777" w:rsidR="00330EDC" w:rsidRPr="006F4F52" w:rsidRDefault="00330EDC" w:rsidP="00330EDC">
      <w:pPr>
        <w:rPr>
          <w:lang w:val="en-US"/>
        </w:rPr>
      </w:pPr>
      <w:proofErr w:type="spellStart"/>
      <w:r w:rsidRPr="006F4F52">
        <w:rPr>
          <w:lang w:val="en-US"/>
        </w:rPr>
        <w:t>Misios</w:t>
      </w:r>
      <w:proofErr w:type="spellEnd"/>
      <w:r w:rsidRPr="006F4F52">
        <w:rPr>
          <w:lang w:val="en-US"/>
        </w:rPr>
        <w:t xml:space="preserve"> S, Schmidt H.: The role of the oceans in shaping the tropospheric response to the 11 year solar cycle. </w:t>
      </w:r>
      <w:proofErr w:type="spellStart"/>
      <w:r w:rsidRPr="006F4F52">
        <w:rPr>
          <w:lang w:val="en-US"/>
        </w:rPr>
        <w:t>Geophys</w:t>
      </w:r>
      <w:proofErr w:type="spellEnd"/>
      <w:r w:rsidRPr="006F4F52">
        <w:rPr>
          <w:lang w:val="en-US"/>
        </w:rPr>
        <w:t>. Res. Lett. 40: 6373–6377, doi:10.1002/2013GL058439, 2013.</w:t>
      </w:r>
    </w:p>
    <w:p w14:paraId="43196A07" w14:textId="2DE7226D" w:rsidR="007A5457" w:rsidRPr="006F4F52" w:rsidRDefault="007A5457" w:rsidP="007A5457">
      <w:pPr>
        <w:rPr>
          <w:lang w:val="en-US"/>
        </w:rPr>
      </w:pPr>
      <w:r w:rsidRPr="006F4F52">
        <w:rPr>
          <w:lang w:val="en-US"/>
        </w:rPr>
        <w:t>Mitchell D</w:t>
      </w:r>
      <w:r w:rsidR="00753B67" w:rsidRPr="006F4F52">
        <w:rPr>
          <w:lang w:val="en-US"/>
        </w:rPr>
        <w:t>.</w:t>
      </w:r>
      <w:r w:rsidRPr="006F4F52">
        <w:rPr>
          <w:lang w:val="en-US"/>
        </w:rPr>
        <w:t>, Gray L</w:t>
      </w:r>
      <w:r w:rsidR="00753B67" w:rsidRPr="006F4F52">
        <w:rPr>
          <w:lang w:val="en-US"/>
        </w:rPr>
        <w:t>.</w:t>
      </w:r>
      <w:r w:rsidRPr="006F4F52">
        <w:rPr>
          <w:lang w:val="en-US"/>
        </w:rPr>
        <w:t>, Fujiwara M</w:t>
      </w:r>
      <w:r w:rsidR="00753B67" w:rsidRPr="006F4F52">
        <w:rPr>
          <w:lang w:val="en-US"/>
        </w:rPr>
        <w:t>.</w:t>
      </w:r>
      <w:r w:rsidRPr="006F4F52">
        <w:rPr>
          <w:lang w:val="en-US"/>
        </w:rPr>
        <w:t>, Hibino T</w:t>
      </w:r>
      <w:r w:rsidR="00753B67" w:rsidRPr="006F4F52">
        <w:rPr>
          <w:lang w:val="en-US"/>
        </w:rPr>
        <w:t>.</w:t>
      </w:r>
      <w:r w:rsidRPr="006F4F52">
        <w:rPr>
          <w:lang w:val="en-US"/>
        </w:rPr>
        <w:t>, Anstey J</w:t>
      </w:r>
      <w:r w:rsidR="00753B67" w:rsidRPr="006F4F52">
        <w:rPr>
          <w:lang w:val="en-US"/>
        </w:rPr>
        <w:t>.</w:t>
      </w:r>
      <w:r w:rsidRPr="006F4F52">
        <w:rPr>
          <w:lang w:val="en-US"/>
        </w:rPr>
        <w:t xml:space="preserve">, </w:t>
      </w:r>
      <w:proofErr w:type="spellStart"/>
      <w:r w:rsidRPr="006F4F52">
        <w:rPr>
          <w:lang w:val="en-US"/>
        </w:rPr>
        <w:t>Ebisuzaki</w:t>
      </w:r>
      <w:proofErr w:type="spellEnd"/>
      <w:r w:rsidRPr="006F4F52">
        <w:rPr>
          <w:lang w:val="en-US"/>
        </w:rPr>
        <w:t xml:space="preserve"> W</w:t>
      </w:r>
      <w:r w:rsidR="00753B67" w:rsidRPr="006F4F52">
        <w:rPr>
          <w:lang w:val="en-US"/>
        </w:rPr>
        <w:t>.</w:t>
      </w:r>
      <w:r w:rsidRPr="006F4F52">
        <w:rPr>
          <w:lang w:val="en-US"/>
        </w:rPr>
        <w:t>, Harada Y</w:t>
      </w:r>
      <w:r w:rsidR="00753B67" w:rsidRPr="006F4F52">
        <w:rPr>
          <w:lang w:val="en-US"/>
        </w:rPr>
        <w:t>.</w:t>
      </w:r>
      <w:r w:rsidRPr="006F4F52">
        <w:rPr>
          <w:lang w:val="en-US"/>
        </w:rPr>
        <w:t>, Long C</w:t>
      </w:r>
      <w:r w:rsidR="00753B67" w:rsidRPr="006F4F52">
        <w:rPr>
          <w:lang w:val="en-US"/>
        </w:rPr>
        <w:t>.</w:t>
      </w:r>
      <w:r w:rsidRPr="006F4F52">
        <w:rPr>
          <w:lang w:val="en-US"/>
        </w:rPr>
        <w:t xml:space="preserve">, </w:t>
      </w:r>
      <w:proofErr w:type="spellStart"/>
      <w:r w:rsidRPr="006F4F52">
        <w:rPr>
          <w:lang w:val="en-US"/>
        </w:rPr>
        <w:t>Misios</w:t>
      </w:r>
      <w:proofErr w:type="spellEnd"/>
      <w:r w:rsidRPr="006F4F52">
        <w:rPr>
          <w:lang w:val="en-US"/>
        </w:rPr>
        <w:t xml:space="preserve"> S</w:t>
      </w:r>
      <w:r w:rsidR="00753B67" w:rsidRPr="006F4F52">
        <w:rPr>
          <w:lang w:val="en-US"/>
        </w:rPr>
        <w:t>.</w:t>
      </w:r>
      <w:r w:rsidRPr="006F4F52">
        <w:rPr>
          <w:lang w:val="en-US"/>
        </w:rPr>
        <w:t>, Stott P</w:t>
      </w:r>
      <w:r w:rsidR="00753B67" w:rsidRPr="006F4F52">
        <w:rPr>
          <w:lang w:val="en-US"/>
        </w:rPr>
        <w:t>.</w:t>
      </w:r>
      <w:r w:rsidRPr="006F4F52">
        <w:rPr>
          <w:lang w:val="en-US"/>
        </w:rPr>
        <w:t>, Tan D.</w:t>
      </w:r>
      <w:r w:rsidR="00F71E32" w:rsidRPr="006F4F52">
        <w:rPr>
          <w:lang w:val="en-US"/>
        </w:rPr>
        <w:t>:</w:t>
      </w:r>
      <w:r w:rsidRPr="006F4F52">
        <w:rPr>
          <w:lang w:val="en-US"/>
        </w:rPr>
        <w:t xml:space="preserve"> Signatures of naturally induced variability in the atmosphere using multiple reanalysis d</w:t>
      </w:r>
      <w:r w:rsidR="003E2104" w:rsidRPr="006F4F52">
        <w:rPr>
          <w:lang w:val="en-US"/>
        </w:rPr>
        <w:t xml:space="preserve">atasets. Q. J. R. </w:t>
      </w:r>
      <w:proofErr w:type="spellStart"/>
      <w:r w:rsidR="003E2104" w:rsidRPr="006F4F52">
        <w:rPr>
          <w:lang w:val="en-US"/>
        </w:rPr>
        <w:t>Meteorol</w:t>
      </w:r>
      <w:proofErr w:type="spellEnd"/>
      <w:r w:rsidR="003E2104" w:rsidRPr="006F4F52">
        <w:rPr>
          <w:lang w:val="en-US"/>
        </w:rPr>
        <w:t xml:space="preserve">. </w:t>
      </w:r>
      <w:proofErr w:type="spellStart"/>
      <w:r w:rsidR="003E2104" w:rsidRPr="006F4F52">
        <w:rPr>
          <w:lang w:val="en-US"/>
        </w:rPr>
        <w:t>Soc</w:t>
      </w:r>
      <w:proofErr w:type="spellEnd"/>
      <w:r w:rsidR="003E2104" w:rsidRPr="006F4F52">
        <w:rPr>
          <w:lang w:val="en-US"/>
        </w:rPr>
        <w:t xml:space="preserve">, </w:t>
      </w:r>
      <w:r w:rsidR="003E2104" w:rsidRPr="006F4F52">
        <w:rPr>
          <w:bCs/>
        </w:rPr>
        <w:t>141</w:t>
      </w:r>
      <w:r w:rsidR="003E2104" w:rsidRPr="006F4F52">
        <w:t xml:space="preserve">, </w:t>
      </w:r>
      <w:r w:rsidR="003E2104" w:rsidRPr="006F4F52">
        <w:rPr>
          <w:bCs/>
        </w:rPr>
        <w:t>2011</w:t>
      </w:r>
      <w:r w:rsidR="003E2104" w:rsidRPr="006F4F52">
        <w:t>–</w:t>
      </w:r>
      <w:r w:rsidR="003E2104" w:rsidRPr="006F4F52">
        <w:rPr>
          <w:bCs/>
        </w:rPr>
        <w:t>2031</w:t>
      </w:r>
      <w:r w:rsidR="003E2104" w:rsidRPr="006F4F52">
        <w:t xml:space="preserve">, </w:t>
      </w:r>
      <w:proofErr w:type="spellStart"/>
      <w:r w:rsidR="003E2104" w:rsidRPr="006F4F52">
        <w:t>doi</w:t>
      </w:r>
      <w:proofErr w:type="spellEnd"/>
      <w:r w:rsidR="003E2104" w:rsidRPr="006F4F52">
        <w:t>: 10.1002/qj.2492, 2015</w:t>
      </w:r>
      <w:r w:rsidR="00330EDC" w:rsidRPr="006F4F52">
        <w:t>a</w:t>
      </w:r>
      <w:r w:rsidR="00F71E32" w:rsidRPr="006F4F52">
        <w:rPr>
          <w:lang w:val="en-US"/>
        </w:rPr>
        <w:t>.</w:t>
      </w:r>
    </w:p>
    <w:p w14:paraId="41057439" w14:textId="1F9C8D79" w:rsidR="00C973B5" w:rsidRPr="006F4F52" w:rsidRDefault="00753B67" w:rsidP="00C973B5">
      <w:pPr>
        <w:rPr>
          <w:lang w:val="en-US"/>
        </w:rPr>
      </w:pPr>
      <w:r w:rsidRPr="006F4F52">
        <w:rPr>
          <w:lang w:val="en-US"/>
        </w:rPr>
        <w:t>Mitchell</w:t>
      </w:r>
      <w:r w:rsidR="00C973B5" w:rsidRPr="006F4F52">
        <w:rPr>
          <w:lang w:val="en-US"/>
        </w:rPr>
        <w:t xml:space="preserve"> D., </w:t>
      </w:r>
      <w:proofErr w:type="spellStart"/>
      <w:r w:rsidR="00C973B5" w:rsidRPr="006F4F52">
        <w:rPr>
          <w:lang w:val="en-US"/>
        </w:rPr>
        <w:t>Misios</w:t>
      </w:r>
      <w:proofErr w:type="spellEnd"/>
      <w:r w:rsidRPr="006F4F52">
        <w:rPr>
          <w:lang w:val="en-US"/>
        </w:rPr>
        <w:t xml:space="preserve"> S., </w:t>
      </w:r>
      <w:r w:rsidR="00C973B5" w:rsidRPr="006F4F52">
        <w:rPr>
          <w:lang w:val="en-US"/>
        </w:rPr>
        <w:t>Gray</w:t>
      </w:r>
      <w:r w:rsidRPr="006F4F52">
        <w:rPr>
          <w:lang w:val="en-US"/>
        </w:rPr>
        <w:t xml:space="preserve"> L.J.</w:t>
      </w:r>
      <w:r w:rsidR="00C973B5" w:rsidRPr="006F4F52">
        <w:rPr>
          <w:lang w:val="en-US"/>
        </w:rPr>
        <w:t xml:space="preserve">, </w:t>
      </w:r>
      <w:proofErr w:type="spellStart"/>
      <w:r w:rsidR="00C973B5" w:rsidRPr="006F4F52">
        <w:rPr>
          <w:lang w:val="en-US"/>
        </w:rPr>
        <w:t>Tourpali</w:t>
      </w:r>
      <w:proofErr w:type="spellEnd"/>
      <w:r w:rsidRPr="006F4F52">
        <w:rPr>
          <w:lang w:val="en-US"/>
        </w:rPr>
        <w:t xml:space="preserve"> K.</w:t>
      </w:r>
      <w:r w:rsidR="00C973B5" w:rsidRPr="006F4F52">
        <w:rPr>
          <w:lang w:val="en-US"/>
        </w:rPr>
        <w:t>, Matthes</w:t>
      </w:r>
      <w:r w:rsidRPr="006F4F52">
        <w:rPr>
          <w:lang w:val="en-US"/>
        </w:rPr>
        <w:t xml:space="preserve"> K.</w:t>
      </w:r>
      <w:r w:rsidR="00C973B5" w:rsidRPr="006F4F52">
        <w:rPr>
          <w:lang w:val="en-US"/>
        </w:rPr>
        <w:t>, Hood</w:t>
      </w:r>
      <w:r w:rsidRPr="006F4F52">
        <w:rPr>
          <w:lang w:val="en-US"/>
        </w:rPr>
        <w:t xml:space="preserve"> L.</w:t>
      </w:r>
      <w:r w:rsidR="00C973B5" w:rsidRPr="006F4F52">
        <w:rPr>
          <w:lang w:val="en-US"/>
        </w:rPr>
        <w:t>, Schmidt</w:t>
      </w:r>
      <w:r w:rsidRPr="006F4F52">
        <w:rPr>
          <w:lang w:val="en-US"/>
        </w:rPr>
        <w:t xml:space="preserve"> H.</w:t>
      </w:r>
      <w:r w:rsidR="00C973B5" w:rsidRPr="006F4F52">
        <w:rPr>
          <w:lang w:val="en-US"/>
        </w:rPr>
        <w:t xml:space="preserve">, </w:t>
      </w:r>
      <w:proofErr w:type="spellStart"/>
      <w:r w:rsidR="00C973B5" w:rsidRPr="006F4F52">
        <w:rPr>
          <w:lang w:val="en-US"/>
        </w:rPr>
        <w:t>Chiodo</w:t>
      </w:r>
      <w:proofErr w:type="spellEnd"/>
      <w:r w:rsidRPr="006F4F52">
        <w:rPr>
          <w:lang w:val="en-US"/>
        </w:rPr>
        <w:t xml:space="preserve"> G.</w:t>
      </w:r>
      <w:r w:rsidR="00C973B5" w:rsidRPr="006F4F52">
        <w:rPr>
          <w:lang w:val="en-US"/>
        </w:rPr>
        <w:t xml:space="preserve">, </w:t>
      </w:r>
      <w:proofErr w:type="spellStart"/>
      <w:r w:rsidR="00C973B5" w:rsidRPr="006F4F52">
        <w:rPr>
          <w:lang w:val="en-US"/>
        </w:rPr>
        <w:t>Thiéblemont</w:t>
      </w:r>
      <w:proofErr w:type="spellEnd"/>
      <w:r w:rsidRPr="006F4F52">
        <w:rPr>
          <w:lang w:val="en-US"/>
        </w:rPr>
        <w:t xml:space="preserve"> R.</w:t>
      </w:r>
      <w:r w:rsidR="00C973B5" w:rsidRPr="006F4F52">
        <w:rPr>
          <w:lang w:val="en-US"/>
        </w:rPr>
        <w:t xml:space="preserve">, E. </w:t>
      </w:r>
      <w:proofErr w:type="spellStart"/>
      <w:r w:rsidR="00C973B5" w:rsidRPr="006F4F52">
        <w:rPr>
          <w:lang w:val="en-US"/>
        </w:rPr>
        <w:t>Rozanov</w:t>
      </w:r>
      <w:proofErr w:type="spellEnd"/>
      <w:r w:rsidR="00C973B5" w:rsidRPr="006F4F52">
        <w:rPr>
          <w:lang w:val="en-US"/>
        </w:rPr>
        <w:t xml:space="preserve">, </w:t>
      </w:r>
      <w:proofErr w:type="spellStart"/>
      <w:r w:rsidR="00C973B5" w:rsidRPr="006F4F52">
        <w:rPr>
          <w:lang w:val="en-US"/>
        </w:rPr>
        <w:t>Shindell</w:t>
      </w:r>
      <w:proofErr w:type="spellEnd"/>
      <w:r w:rsidRPr="006F4F52">
        <w:rPr>
          <w:lang w:val="en-US"/>
        </w:rPr>
        <w:t xml:space="preserve"> D.  </w:t>
      </w:r>
      <w:r w:rsidR="00C973B5" w:rsidRPr="006F4F52">
        <w:rPr>
          <w:lang w:val="en-US"/>
        </w:rPr>
        <w:t xml:space="preserve">,  </w:t>
      </w:r>
      <w:proofErr w:type="spellStart"/>
      <w:r w:rsidR="00C973B5" w:rsidRPr="006F4F52">
        <w:rPr>
          <w:lang w:val="en-US"/>
        </w:rPr>
        <w:t>Krivolutsky</w:t>
      </w:r>
      <w:proofErr w:type="spellEnd"/>
      <w:r w:rsidRPr="006F4F52">
        <w:rPr>
          <w:lang w:val="en-US"/>
        </w:rPr>
        <w:t xml:space="preserve"> A.  </w:t>
      </w:r>
      <w:r w:rsidR="00C973B5" w:rsidRPr="006F4F52">
        <w:rPr>
          <w:lang w:val="en-US"/>
        </w:rPr>
        <w:t xml:space="preserve">: Solar  </w:t>
      </w:r>
      <w:r w:rsidR="001875FB" w:rsidRPr="006F4F52">
        <w:rPr>
          <w:lang w:val="en-US"/>
        </w:rPr>
        <w:t>s</w:t>
      </w:r>
      <w:r w:rsidR="00C973B5" w:rsidRPr="006F4F52">
        <w:rPr>
          <w:lang w:val="en-US"/>
        </w:rPr>
        <w:t xml:space="preserve">ignals  in  CMIP-5 </w:t>
      </w:r>
      <w:r w:rsidR="001875FB" w:rsidRPr="006F4F52">
        <w:rPr>
          <w:lang w:val="en-US"/>
        </w:rPr>
        <w:t>s</w:t>
      </w:r>
      <w:r w:rsidR="00C973B5" w:rsidRPr="006F4F52">
        <w:rPr>
          <w:lang w:val="en-US"/>
        </w:rPr>
        <w:t xml:space="preserve">imulations:  The  </w:t>
      </w:r>
      <w:r w:rsidR="001875FB" w:rsidRPr="006F4F52">
        <w:rPr>
          <w:lang w:val="en-US"/>
        </w:rPr>
        <w:t>s</w:t>
      </w:r>
      <w:r w:rsidR="00C973B5" w:rsidRPr="006F4F52">
        <w:rPr>
          <w:lang w:val="en-US"/>
        </w:rPr>
        <w:t xml:space="preserve">tratospheric  </w:t>
      </w:r>
      <w:r w:rsidR="001875FB" w:rsidRPr="006F4F52">
        <w:rPr>
          <w:lang w:val="en-US"/>
        </w:rPr>
        <w:t>p</w:t>
      </w:r>
      <w:r w:rsidR="00C973B5" w:rsidRPr="006F4F52">
        <w:rPr>
          <w:lang w:val="en-US"/>
        </w:rPr>
        <w:t xml:space="preserve">athway,  Q.  J.  Roy.  Met.  </w:t>
      </w:r>
      <w:proofErr w:type="spellStart"/>
      <w:r w:rsidR="00C973B5" w:rsidRPr="006F4F52">
        <w:rPr>
          <w:lang w:val="en-US"/>
        </w:rPr>
        <w:t>Soc</w:t>
      </w:r>
      <w:proofErr w:type="spellEnd"/>
      <w:r w:rsidR="00C973B5" w:rsidRPr="006F4F52">
        <w:rPr>
          <w:lang w:val="en-US"/>
        </w:rPr>
        <w:t>, doi:10.1002/qj.2530,  2015b.</w:t>
      </w:r>
    </w:p>
    <w:p w14:paraId="094874D8" w14:textId="77777777" w:rsidR="00ED412D" w:rsidRPr="006F4F52" w:rsidRDefault="00ED412D" w:rsidP="00C973B5">
      <w:pPr>
        <w:rPr>
          <w:lang w:val="en-US"/>
        </w:rPr>
      </w:pPr>
      <w:r w:rsidRPr="006F4F52">
        <w:rPr>
          <w:lang w:val="en-US"/>
        </w:rPr>
        <w:t xml:space="preserve">Mitchell, D., Attributing the forced components of observed stratospheric temperature variability to external drivers, Q.  J.  Roy.  Met.  </w:t>
      </w:r>
      <w:proofErr w:type="spellStart"/>
      <w:r w:rsidRPr="006F4F52">
        <w:rPr>
          <w:lang w:val="en-US"/>
        </w:rPr>
        <w:t>Soc</w:t>
      </w:r>
      <w:proofErr w:type="spellEnd"/>
      <w:r w:rsidRPr="006F4F52">
        <w:rPr>
          <w:lang w:val="en-US"/>
        </w:rPr>
        <w:t>, 142: 1041–1047,  DOI:10.1002/qj.2707, 2016.</w:t>
      </w:r>
    </w:p>
    <w:p w14:paraId="3BB7368B" w14:textId="77777777" w:rsidR="007A5457" w:rsidRPr="006F4F52" w:rsidRDefault="00813D93" w:rsidP="007A5457">
      <w:pPr>
        <w:rPr>
          <w:lang w:val="en-US"/>
        </w:rPr>
      </w:pPr>
      <w:r w:rsidRPr="006F4F52">
        <w:rPr>
          <w:lang w:val="en-US"/>
        </w:rPr>
        <w:t>Nakamura</w:t>
      </w:r>
      <w:r w:rsidR="00F71E32" w:rsidRPr="006F4F52">
        <w:rPr>
          <w:lang w:val="en-US"/>
        </w:rPr>
        <w:t xml:space="preserve"> H., </w:t>
      </w:r>
      <w:proofErr w:type="spellStart"/>
      <w:r w:rsidR="00F71E32" w:rsidRPr="006F4F52">
        <w:rPr>
          <w:lang w:val="en-US"/>
        </w:rPr>
        <w:t>Sampe</w:t>
      </w:r>
      <w:proofErr w:type="spellEnd"/>
      <w:r w:rsidR="00F71E32" w:rsidRPr="006F4F52">
        <w:rPr>
          <w:lang w:val="en-US"/>
        </w:rPr>
        <w:t xml:space="preserve"> T.,</w:t>
      </w:r>
      <w:r w:rsidR="007A5457" w:rsidRPr="006F4F52">
        <w:rPr>
          <w:lang w:val="en-US"/>
        </w:rPr>
        <w:t xml:space="preserve"> </w:t>
      </w:r>
      <w:proofErr w:type="spellStart"/>
      <w:r w:rsidR="007A5457" w:rsidRPr="006F4F52">
        <w:rPr>
          <w:lang w:val="en-US"/>
        </w:rPr>
        <w:t>Goto</w:t>
      </w:r>
      <w:proofErr w:type="spellEnd"/>
      <w:r w:rsidR="00F71E32" w:rsidRPr="006F4F52">
        <w:rPr>
          <w:lang w:val="en-US"/>
        </w:rPr>
        <w:t xml:space="preserve"> A.</w:t>
      </w:r>
      <w:r w:rsidR="007A5457" w:rsidRPr="006F4F52">
        <w:rPr>
          <w:lang w:val="en-US"/>
        </w:rPr>
        <w:t xml:space="preserve">, </w:t>
      </w:r>
      <w:proofErr w:type="spellStart"/>
      <w:r w:rsidR="00F71E32" w:rsidRPr="006F4F52">
        <w:rPr>
          <w:lang w:val="en-US"/>
        </w:rPr>
        <w:t>Ohfuchi</w:t>
      </w:r>
      <w:proofErr w:type="spellEnd"/>
      <w:r w:rsidR="00F71E32" w:rsidRPr="006F4F52">
        <w:rPr>
          <w:lang w:val="en-US"/>
        </w:rPr>
        <w:t xml:space="preserve"> W., </w:t>
      </w:r>
      <w:proofErr w:type="spellStart"/>
      <w:r w:rsidR="00F71E32" w:rsidRPr="006F4F52">
        <w:rPr>
          <w:lang w:val="en-US"/>
        </w:rPr>
        <w:t>Xie</w:t>
      </w:r>
      <w:proofErr w:type="spellEnd"/>
      <w:r w:rsidR="00F71E32" w:rsidRPr="006F4F52">
        <w:rPr>
          <w:lang w:val="en-US"/>
        </w:rPr>
        <w:t xml:space="preserve"> S.−P.: </w:t>
      </w:r>
      <w:r w:rsidR="007A5457" w:rsidRPr="006F4F52">
        <w:rPr>
          <w:lang w:val="en-US"/>
        </w:rPr>
        <w:t xml:space="preserve"> On the importance of </w:t>
      </w:r>
      <w:proofErr w:type="spellStart"/>
      <w:r w:rsidR="007A5457" w:rsidRPr="006F4F52">
        <w:rPr>
          <w:lang w:val="en-US"/>
        </w:rPr>
        <w:t>midlatitude</w:t>
      </w:r>
      <w:proofErr w:type="spellEnd"/>
      <w:r w:rsidR="007A5457" w:rsidRPr="006F4F52">
        <w:rPr>
          <w:lang w:val="en-US"/>
        </w:rPr>
        <w:t xml:space="preserve"> oceanic frontal zones for the mean state and dominant variability in the tropospheric circulation, </w:t>
      </w:r>
      <w:proofErr w:type="spellStart"/>
      <w:r w:rsidR="007A5457" w:rsidRPr="006F4F52">
        <w:rPr>
          <w:iCs/>
          <w:lang w:val="en-US"/>
        </w:rPr>
        <w:t>Geophys</w:t>
      </w:r>
      <w:proofErr w:type="spellEnd"/>
      <w:r w:rsidR="007A5457" w:rsidRPr="006F4F52">
        <w:rPr>
          <w:iCs/>
          <w:lang w:val="en-US"/>
        </w:rPr>
        <w:t xml:space="preserve">. Res. Lett., 35, </w:t>
      </w:r>
      <w:r w:rsidR="007A5457" w:rsidRPr="006F4F52">
        <w:rPr>
          <w:lang w:val="en-US"/>
        </w:rPr>
        <w:t>L</w:t>
      </w:r>
      <w:r w:rsidR="00F71E32" w:rsidRPr="006F4F52">
        <w:rPr>
          <w:lang w:val="en-US"/>
        </w:rPr>
        <w:t>15709, doi:10.1029/2008GL034010, 2008.</w:t>
      </w:r>
    </w:p>
    <w:p w14:paraId="7EB4558C" w14:textId="77777777" w:rsidR="007A5457" w:rsidRPr="006F4F52" w:rsidRDefault="00813D93" w:rsidP="007A5457">
      <w:pPr>
        <w:rPr>
          <w:lang w:val="en-US"/>
        </w:rPr>
      </w:pPr>
      <w:r w:rsidRPr="006F4F52">
        <w:rPr>
          <w:lang w:val="en-US"/>
        </w:rPr>
        <w:t>Nitta</w:t>
      </w:r>
      <w:r w:rsidR="002763EB" w:rsidRPr="006F4F52">
        <w:rPr>
          <w:lang w:val="en-US"/>
        </w:rPr>
        <w:t xml:space="preserve"> T., </w:t>
      </w:r>
      <w:r w:rsidR="007A5457" w:rsidRPr="006F4F52">
        <w:rPr>
          <w:lang w:val="en-US"/>
        </w:rPr>
        <w:t>Yoshimura</w:t>
      </w:r>
      <w:r w:rsidR="00F71E32" w:rsidRPr="006F4F52">
        <w:rPr>
          <w:lang w:val="en-US"/>
        </w:rPr>
        <w:t xml:space="preserve"> J.:</w:t>
      </w:r>
      <w:r w:rsidR="007A5457" w:rsidRPr="006F4F52">
        <w:rPr>
          <w:lang w:val="en-US"/>
        </w:rPr>
        <w:t xml:space="preserve"> Trends and interannual and interdecadal variations of global land surface air temperature. </w:t>
      </w:r>
      <w:r w:rsidR="007A5457" w:rsidRPr="006F4F52">
        <w:rPr>
          <w:iCs/>
          <w:lang w:val="en-US"/>
        </w:rPr>
        <w:t>J. Meteor. Soc. Japan</w:t>
      </w:r>
      <w:r w:rsidR="007A5457" w:rsidRPr="006F4F52">
        <w:rPr>
          <w:lang w:val="en-US"/>
        </w:rPr>
        <w:t xml:space="preserve">, </w:t>
      </w:r>
      <w:r w:rsidR="007A5457" w:rsidRPr="006F4F52">
        <w:rPr>
          <w:bCs/>
          <w:lang w:val="en-US"/>
        </w:rPr>
        <w:t>71</w:t>
      </w:r>
      <w:r w:rsidR="007A5457" w:rsidRPr="006F4F52">
        <w:rPr>
          <w:lang w:val="en-US"/>
        </w:rPr>
        <w:t>, 367-375</w:t>
      </w:r>
      <w:r w:rsidR="00F71E32" w:rsidRPr="006F4F52">
        <w:rPr>
          <w:lang w:val="en-US"/>
        </w:rPr>
        <w:t>, 1993</w:t>
      </w:r>
      <w:r w:rsidR="007A5457" w:rsidRPr="006F4F52">
        <w:rPr>
          <w:lang w:val="en-US"/>
        </w:rPr>
        <w:t>.</w:t>
      </w:r>
    </w:p>
    <w:p w14:paraId="6742E101" w14:textId="77777777" w:rsidR="007A5457" w:rsidRPr="006F4F52" w:rsidRDefault="00813D93" w:rsidP="007A5457">
      <w:pPr>
        <w:rPr>
          <w:lang w:val="en-US"/>
        </w:rPr>
      </w:pPr>
      <w:proofErr w:type="spellStart"/>
      <w:r w:rsidRPr="006F4F52">
        <w:rPr>
          <w:iCs/>
          <w:lang w:val="en-US"/>
        </w:rPr>
        <w:t>Pittock</w:t>
      </w:r>
      <w:proofErr w:type="spellEnd"/>
      <w:r w:rsidR="007A5457" w:rsidRPr="006F4F52">
        <w:rPr>
          <w:iCs/>
          <w:lang w:val="en-US"/>
        </w:rPr>
        <w:t xml:space="preserve"> A.</w:t>
      </w:r>
      <w:r w:rsidR="00F71E32" w:rsidRPr="006F4F52">
        <w:rPr>
          <w:iCs/>
          <w:lang w:val="en-US"/>
        </w:rPr>
        <w:t>B.:</w:t>
      </w:r>
      <w:r w:rsidR="007A5457" w:rsidRPr="006F4F52">
        <w:rPr>
          <w:iCs/>
          <w:lang w:val="en-US"/>
        </w:rPr>
        <w:t xml:space="preserve"> A critical look at long-term sun-weather relationships, Rev. </w:t>
      </w:r>
      <w:proofErr w:type="spellStart"/>
      <w:r w:rsidR="007A5457" w:rsidRPr="006F4F52">
        <w:rPr>
          <w:iCs/>
          <w:lang w:val="en-US"/>
        </w:rPr>
        <w:t>Geophys</w:t>
      </w:r>
      <w:proofErr w:type="spellEnd"/>
      <w:r w:rsidR="007A5457" w:rsidRPr="006F4F52">
        <w:rPr>
          <w:iCs/>
          <w:lang w:val="en-US"/>
        </w:rPr>
        <w:t xml:space="preserve">., </w:t>
      </w:r>
      <w:r w:rsidR="007A5457" w:rsidRPr="006F4F52">
        <w:rPr>
          <w:bCs/>
          <w:iCs/>
          <w:lang w:val="en-US"/>
        </w:rPr>
        <w:t>16</w:t>
      </w:r>
      <w:r w:rsidR="007A5457" w:rsidRPr="006F4F52">
        <w:rPr>
          <w:iCs/>
          <w:lang w:val="en-US"/>
        </w:rPr>
        <w:t>, 400–420</w:t>
      </w:r>
      <w:r w:rsidR="00F71E32" w:rsidRPr="006F4F52">
        <w:rPr>
          <w:iCs/>
          <w:lang w:val="en-US"/>
        </w:rPr>
        <w:t>, 1978</w:t>
      </w:r>
      <w:r w:rsidR="007A5457" w:rsidRPr="006F4F52">
        <w:rPr>
          <w:iCs/>
          <w:lang w:val="en-US"/>
        </w:rPr>
        <w:t>.</w:t>
      </w:r>
    </w:p>
    <w:p w14:paraId="0BBEDB07" w14:textId="77777777" w:rsidR="007A5457" w:rsidRPr="006F4F52" w:rsidRDefault="00813D93" w:rsidP="007A5457">
      <w:pPr>
        <w:rPr>
          <w:lang w:val="en-US"/>
        </w:rPr>
      </w:pPr>
      <w:r w:rsidRPr="006F4F52">
        <w:rPr>
          <w:lang w:val="en-US"/>
        </w:rPr>
        <w:t>Rayner</w:t>
      </w:r>
      <w:r w:rsidR="002763EB" w:rsidRPr="006F4F52">
        <w:rPr>
          <w:lang w:val="en-US"/>
        </w:rPr>
        <w:t xml:space="preserve"> N.</w:t>
      </w:r>
      <w:r w:rsidR="00F71E32" w:rsidRPr="006F4F52">
        <w:rPr>
          <w:lang w:val="en-US"/>
        </w:rPr>
        <w:t xml:space="preserve">A., et al.: </w:t>
      </w:r>
      <w:r w:rsidR="007A5457" w:rsidRPr="006F4F52">
        <w:rPr>
          <w:lang w:val="en-US"/>
        </w:rPr>
        <w:t xml:space="preserve">Global analyses of sea surface temperature, sea ice, and night marine air temperature since the late nineteenth century, J. </w:t>
      </w:r>
      <w:proofErr w:type="spellStart"/>
      <w:r w:rsidR="007A5457" w:rsidRPr="006F4F52">
        <w:rPr>
          <w:lang w:val="en-US"/>
        </w:rPr>
        <w:t>Geophys</w:t>
      </w:r>
      <w:proofErr w:type="spellEnd"/>
      <w:r w:rsidR="007A5457" w:rsidRPr="006F4F52">
        <w:rPr>
          <w:lang w:val="en-US"/>
        </w:rPr>
        <w:t>. Res., 108(D14), 4407, doi:10.1029/2002JD002670</w:t>
      </w:r>
      <w:r w:rsidR="00F71E32" w:rsidRPr="006F4F52">
        <w:rPr>
          <w:lang w:val="en-US"/>
        </w:rPr>
        <w:t>, 2003.</w:t>
      </w:r>
    </w:p>
    <w:p w14:paraId="17383E52" w14:textId="44BE0F66" w:rsidR="007A5457" w:rsidRPr="006F4F52" w:rsidRDefault="00813D93" w:rsidP="007A5457">
      <w:pPr>
        <w:rPr>
          <w:lang w:val="fr-FR"/>
        </w:rPr>
      </w:pPr>
      <w:r w:rsidRPr="006F4F52">
        <w:rPr>
          <w:lang w:val="en-US"/>
        </w:rPr>
        <w:t>Roy</w:t>
      </w:r>
      <w:r w:rsidR="008137EA" w:rsidRPr="006F4F52">
        <w:rPr>
          <w:lang w:val="en-US"/>
        </w:rPr>
        <w:t xml:space="preserve"> I, </w:t>
      </w:r>
      <w:r w:rsidR="007A5457" w:rsidRPr="006F4F52">
        <w:rPr>
          <w:lang w:val="en-US"/>
        </w:rPr>
        <w:t>Haig</w:t>
      </w:r>
      <w:r w:rsidR="002763EB" w:rsidRPr="006F4F52">
        <w:rPr>
          <w:lang w:val="en-US"/>
        </w:rPr>
        <w:t xml:space="preserve"> J.D.</w:t>
      </w:r>
      <w:r w:rsidR="008137EA" w:rsidRPr="006F4F52">
        <w:rPr>
          <w:lang w:val="en-US"/>
        </w:rPr>
        <w:t>:</w:t>
      </w:r>
      <w:r w:rsidR="007A5457" w:rsidRPr="006F4F52">
        <w:rPr>
          <w:lang w:val="en-US"/>
        </w:rPr>
        <w:t xml:space="preserve"> Solar cycle signals in the pacific and the issue of timings. </w:t>
      </w:r>
      <w:r w:rsidR="007A5457" w:rsidRPr="006F4F52">
        <w:rPr>
          <w:lang w:val="fr-FR"/>
        </w:rPr>
        <w:t xml:space="preserve">J. </w:t>
      </w:r>
      <w:proofErr w:type="spellStart"/>
      <w:r w:rsidR="007A5457" w:rsidRPr="006F4F52">
        <w:rPr>
          <w:lang w:val="fr-FR"/>
        </w:rPr>
        <w:t>Atmos</w:t>
      </w:r>
      <w:proofErr w:type="spellEnd"/>
      <w:r w:rsidR="007A5457" w:rsidRPr="006F4F52">
        <w:rPr>
          <w:lang w:val="fr-FR"/>
        </w:rPr>
        <w:t xml:space="preserve">. </w:t>
      </w:r>
      <w:proofErr w:type="spellStart"/>
      <w:r w:rsidR="007A5457" w:rsidRPr="006F4F52">
        <w:rPr>
          <w:lang w:val="fr-FR"/>
        </w:rPr>
        <w:t>Sci</w:t>
      </w:r>
      <w:proofErr w:type="spellEnd"/>
      <w:r w:rsidR="007A5457" w:rsidRPr="006F4F52">
        <w:rPr>
          <w:lang w:val="fr-FR"/>
        </w:rPr>
        <w:t xml:space="preserve">., 69, 1446–1451. </w:t>
      </w:r>
      <w:proofErr w:type="spellStart"/>
      <w:r w:rsidR="007A5457" w:rsidRPr="006F4F52">
        <w:rPr>
          <w:lang w:val="fr-FR"/>
        </w:rPr>
        <w:t>doi</w:t>
      </w:r>
      <w:proofErr w:type="spellEnd"/>
      <w:r w:rsidR="007A5457" w:rsidRPr="006F4F52">
        <w:rPr>
          <w:lang w:val="fr-FR"/>
        </w:rPr>
        <w:t>: http://dx.doi.org/10.1175/JAS-D-11-0277.1</w:t>
      </w:r>
      <w:r w:rsidR="008137EA" w:rsidRPr="006F4F52">
        <w:rPr>
          <w:lang w:val="fr-FR"/>
        </w:rPr>
        <w:t>, 2012.</w:t>
      </w:r>
    </w:p>
    <w:p w14:paraId="63BB8729" w14:textId="384B8870" w:rsidR="007A5457" w:rsidRPr="006F4F52" w:rsidRDefault="00813D93" w:rsidP="007A5457">
      <w:pPr>
        <w:rPr>
          <w:iCs/>
          <w:lang w:val="en-US"/>
        </w:rPr>
      </w:pPr>
      <w:r w:rsidRPr="006F4F52">
        <w:rPr>
          <w:iCs/>
          <w:lang w:val="en-US"/>
        </w:rPr>
        <w:t>Sato</w:t>
      </w:r>
      <w:r w:rsidR="007A5457" w:rsidRPr="006F4F52">
        <w:rPr>
          <w:iCs/>
          <w:lang w:val="en-US"/>
        </w:rPr>
        <w:t xml:space="preserve"> M., Hansen</w:t>
      </w:r>
      <w:r w:rsidR="008137EA" w:rsidRPr="006F4F52">
        <w:rPr>
          <w:iCs/>
          <w:lang w:val="en-US"/>
        </w:rPr>
        <w:t xml:space="preserve"> </w:t>
      </w:r>
      <w:r w:rsidR="002763EB" w:rsidRPr="006F4F52">
        <w:rPr>
          <w:iCs/>
          <w:lang w:val="en-US"/>
        </w:rPr>
        <w:t>J.</w:t>
      </w:r>
      <w:r w:rsidR="008137EA" w:rsidRPr="006F4F52">
        <w:rPr>
          <w:iCs/>
          <w:lang w:val="en-US"/>
        </w:rPr>
        <w:t>E.</w:t>
      </w:r>
      <w:r w:rsidR="007A5457" w:rsidRPr="006F4F52">
        <w:rPr>
          <w:iCs/>
          <w:lang w:val="en-US"/>
        </w:rPr>
        <w:t>, McCormick</w:t>
      </w:r>
      <w:r w:rsidR="008137EA" w:rsidRPr="006F4F52">
        <w:rPr>
          <w:iCs/>
          <w:lang w:val="en-US"/>
        </w:rPr>
        <w:t xml:space="preserve"> </w:t>
      </w:r>
      <w:r w:rsidR="002763EB" w:rsidRPr="006F4F52">
        <w:rPr>
          <w:iCs/>
          <w:lang w:val="en-US"/>
        </w:rPr>
        <w:t>M.</w:t>
      </w:r>
      <w:r w:rsidR="008137EA" w:rsidRPr="006F4F52">
        <w:rPr>
          <w:iCs/>
          <w:lang w:val="en-US"/>
        </w:rPr>
        <w:t>P.</w:t>
      </w:r>
      <w:r w:rsidR="007A5457" w:rsidRPr="006F4F52">
        <w:rPr>
          <w:iCs/>
          <w:lang w:val="en-US"/>
        </w:rPr>
        <w:t xml:space="preserve">, </w:t>
      </w:r>
      <w:r w:rsidRPr="006F4F52">
        <w:rPr>
          <w:iCs/>
          <w:lang w:val="en-US"/>
        </w:rPr>
        <w:t>Pollack</w:t>
      </w:r>
      <w:r w:rsidR="008137EA" w:rsidRPr="006F4F52">
        <w:rPr>
          <w:iCs/>
          <w:lang w:val="en-US"/>
        </w:rPr>
        <w:t xml:space="preserve"> J.B.: </w:t>
      </w:r>
      <w:r w:rsidR="007A5457" w:rsidRPr="006F4F52">
        <w:rPr>
          <w:iCs/>
          <w:lang w:val="en-US"/>
        </w:rPr>
        <w:t xml:space="preserve">Stratospheric aerosol optical depth, 1850-1990. J. </w:t>
      </w:r>
      <w:proofErr w:type="spellStart"/>
      <w:r w:rsidR="007A5457" w:rsidRPr="006F4F52">
        <w:rPr>
          <w:iCs/>
          <w:lang w:val="en-US"/>
        </w:rPr>
        <w:t>Geophys</w:t>
      </w:r>
      <w:proofErr w:type="spellEnd"/>
      <w:r w:rsidR="007A5457" w:rsidRPr="006F4F52">
        <w:rPr>
          <w:iCs/>
          <w:lang w:val="en-US"/>
        </w:rPr>
        <w:t>. Res., 98:22,987–22,994, 1993.</w:t>
      </w:r>
    </w:p>
    <w:p w14:paraId="2C3D12A7" w14:textId="77777777" w:rsidR="007A5457" w:rsidRPr="006F4F52" w:rsidRDefault="007A5457" w:rsidP="007A5457">
      <w:pPr>
        <w:rPr>
          <w:lang w:val="en-US"/>
        </w:rPr>
      </w:pPr>
      <w:proofErr w:type="spellStart"/>
      <w:r w:rsidRPr="006F4F52">
        <w:rPr>
          <w:iCs/>
          <w:lang w:val="en-US"/>
        </w:rPr>
        <w:t>Scaif</w:t>
      </w:r>
      <w:r w:rsidR="00813D93" w:rsidRPr="006F4F52">
        <w:rPr>
          <w:iCs/>
          <w:lang w:val="en-US"/>
        </w:rPr>
        <w:t>e</w:t>
      </w:r>
      <w:proofErr w:type="spellEnd"/>
      <w:r w:rsidR="002763EB" w:rsidRPr="006F4F52">
        <w:rPr>
          <w:iCs/>
          <w:lang w:val="en-US"/>
        </w:rPr>
        <w:t xml:space="preserve"> A.</w:t>
      </w:r>
      <w:r w:rsidRPr="006F4F52">
        <w:rPr>
          <w:iCs/>
          <w:lang w:val="en-US"/>
        </w:rPr>
        <w:t xml:space="preserve">A., </w:t>
      </w:r>
      <w:proofErr w:type="spellStart"/>
      <w:r w:rsidRPr="006F4F52">
        <w:rPr>
          <w:iCs/>
          <w:lang w:val="en-US"/>
        </w:rPr>
        <w:t>Ineson</w:t>
      </w:r>
      <w:proofErr w:type="spellEnd"/>
      <w:r w:rsidR="008137EA" w:rsidRPr="006F4F52">
        <w:rPr>
          <w:iCs/>
          <w:lang w:val="en-US"/>
        </w:rPr>
        <w:t xml:space="preserve"> S.</w:t>
      </w:r>
      <w:r w:rsidRPr="006F4F52">
        <w:rPr>
          <w:iCs/>
          <w:lang w:val="en-US"/>
        </w:rPr>
        <w:t xml:space="preserve">, </w:t>
      </w:r>
      <w:r w:rsidR="008137EA" w:rsidRPr="006F4F52">
        <w:rPr>
          <w:iCs/>
          <w:lang w:val="en-US"/>
        </w:rPr>
        <w:t xml:space="preserve">Knight </w:t>
      </w:r>
      <w:r w:rsidR="002763EB" w:rsidRPr="006F4F52">
        <w:rPr>
          <w:iCs/>
          <w:lang w:val="en-US"/>
        </w:rPr>
        <w:t>J.</w:t>
      </w:r>
      <w:r w:rsidR="008137EA" w:rsidRPr="006F4F52">
        <w:rPr>
          <w:iCs/>
          <w:lang w:val="en-US"/>
        </w:rPr>
        <w:t xml:space="preserve">R., Gray </w:t>
      </w:r>
      <w:r w:rsidR="002763EB" w:rsidRPr="006F4F52">
        <w:rPr>
          <w:iCs/>
          <w:lang w:val="en-US"/>
        </w:rPr>
        <w:t>L.</w:t>
      </w:r>
      <w:r w:rsidR="008137EA" w:rsidRPr="006F4F52">
        <w:rPr>
          <w:iCs/>
          <w:lang w:val="en-US"/>
        </w:rPr>
        <w:t xml:space="preserve">J., Kodera K., </w:t>
      </w:r>
      <w:r w:rsidRPr="006F4F52">
        <w:rPr>
          <w:iCs/>
          <w:lang w:val="en-US"/>
        </w:rPr>
        <w:t xml:space="preserve">Smith </w:t>
      </w:r>
      <w:r w:rsidR="002763EB" w:rsidRPr="006F4F52">
        <w:rPr>
          <w:iCs/>
          <w:lang w:val="en-US"/>
        </w:rPr>
        <w:t>D.</w:t>
      </w:r>
      <w:r w:rsidR="008137EA" w:rsidRPr="006F4F52">
        <w:rPr>
          <w:iCs/>
          <w:lang w:val="en-US"/>
        </w:rPr>
        <w:t>M.:</w:t>
      </w:r>
      <w:r w:rsidRPr="006F4F52">
        <w:rPr>
          <w:iCs/>
          <w:lang w:val="en-US"/>
        </w:rPr>
        <w:t xml:space="preserve">A mechanism for lagged North Atlantic climate response to solar variability, </w:t>
      </w:r>
      <w:proofErr w:type="spellStart"/>
      <w:r w:rsidRPr="006F4F52">
        <w:rPr>
          <w:iCs/>
          <w:lang w:val="en-US"/>
        </w:rPr>
        <w:t>Geophys</w:t>
      </w:r>
      <w:proofErr w:type="spellEnd"/>
      <w:r w:rsidRPr="006F4F52">
        <w:rPr>
          <w:iCs/>
          <w:lang w:val="en-US"/>
        </w:rPr>
        <w:t xml:space="preserve">. Res. Letts., </w:t>
      </w:r>
      <w:r w:rsidRPr="006F4F52">
        <w:rPr>
          <w:bCs/>
          <w:iCs/>
          <w:lang w:val="en-US"/>
        </w:rPr>
        <w:t>40</w:t>
      </w:r>
      <w:r w:rsidRPr="006F4F52">
        <w:rPr>
          <w:iCs/>
          <w:lang w:val="en-US"/>
        </w:rPr>
        <w:t>, 434–439, doi:10.1002/grl.50099</w:t>
      </w:r>
      <w:r w:rsidR="008137EA" w:rsidRPr="006F4F52">
        <w:rPr>
          <w:iCs/>
          <w:lang w:val="en-US"/>
        </w:rPr>
        <w:t>, 2013</w:t>
      </w:r>
      <w:r w:rsidRPr="006F4F52">
        <w:rPr>
          <w:iCs/>
          <w:lang w:val="en-US"/>
        </w:rPr>
        <w:t>.</w:t>
      </w:r>
      <w:r w:rsidRPr="006F4F52">
        <w:rPr>
          <w:lang w:val="en-US"/>
        </w:rPr>
        <w:t xml:space="preserve"> </w:t>
      </w:r>
    </w:p>
    <w:p w14:paraId="3E015394" w14:textId="6EC8B245" w:rsidR="007A5457" w:rsidRPr="006F4F52" w:rsidRDefault="00813D93" w:rsidP="007A5457">
      <w:pPr>
        <w:rPr>
          <w:lang w:val="en-US"/>
        </w:rPr>
      </w:pPr>
      <w:proofErr w:type="spellStart"/>
      <w:r w:rsidRPr="006F4F52">
        <w:rPr>
          <w:lang w:val="en-US"/>
        </w:rPr>
        <w:t>Shindell</w:t>
      </w:r>
      <w:proofErr w:type="spellEnd"/>
      <w:r w:rsidR="007A5457" w:rsidRPr="006F4F52">
        <w:rPr>
          <w:lang w:val="en-US"/>
        </w:rPr>
        <w:t xml:space="preserve"> D.T., Schmidt</w:t>
      </w:r>
      <w:r w:rsidR="00622870" w:rsidRPr="006F4F52">
        <w:rPr>
          <w:lang w:val="en-US"/>
        </w:rPr>
        <w:t xml:space="preserve"> G.A.</w:t>
      </w:r>
      <w:r w:rsidR="007A5457" w:rsidRPr="006F4F52">
        <w:rPr>
          <w:lang w:val="en-US"/>
        </w:rPr>
        <w:t>, Miller</w:t>
      </w:r>
      <w:r w:rsidR="00622870" w:rsidRPr="006F4F52">
        <w:rPr>
          <w:lang w:val="en-US"/>
        </w:rPr>
        <w:t xml:space="preserve"> R.L.</w:t>
      </w:r>
      <w:r w:rsidR="007A5457" w:rsidRPr="006F4F52">
        <w:rPr>
          <w:lang w:val="en-US"/>
        </w:rPr>
        <w:t>, Rind</w:t>
      </w:r>
      <w:r w:rsidR="00A53E7D" w:rsidRPr="006F4F52">
        <w:rPr>
          <w:lang w:val="en-US"/>
        </w:rPr>
        <w:t xml:space="preserve"> D.: </w:t>
      </w:r>
      <w:r w:rsidR="007A5457" w:rsidRPr="006F4F52">
        <w:rPr>
          <w:lang w:val="en-US"/>
        </w:rPr>
        <w:t>Northern Hemisphere winter climate response to greenhouse gas, ozo</w:t>
      </w:r>
      <w:r w:rsidR="00753B67" w:rsidRPr="006F4F52">
        <w:rPr>
          <w:lang w:val="en-US"/>
        </w:rPr>
        <w:t>ne, solar, and volcanic forcing,</w:t>
      </w:r>
      <w:r w:rsidR="007A5457" w:rsidRPr="006F4F52">
        <w:rPr>
          <w:lang w:val="en-US"/>
        </w:rPr>
        <w:t xml:space="preserve"> J. </w:t>
      </w:r>
      <w:proofErr w:type="spellStart"/>
      <w:r w:rsidR="007A5457" w:rsidRPr="006F4F52">
        <w:rPr>
          <w:lang w:val="en-US"/>
        </w:rPr>
        <w:t>Geophys</w:t>
      </w:r>
      <w:proofErr w:type="spellEnd"/>
      <w:r w:rsidR="007A5457" w:rsidRPr="006F4F52">
        <w:rPr>
          <w:lang w:val="en-US"/>
        </w:rPr>
        <w:t>. Res., 106, 7193-7210, doi:10.1029/2000JD900547</w:t>
      </w:r>
      <w:r w:rsidR="00A53E7D" w:rsidRPr="006F4F52">
        <w:rPr>
          <w:lang w:val="en-US"/>
        </w:rPr>
        <w:t>, 2001</w:t>
      </w:r>
      <w:r w:rsidR="007A5457" w:rsidRPr="006F4F52">
        <w:rPr>
          <w:lang w:val="en-US"/>
        </w:rPr>
        <w:t xml:space="preserve">. </w:t>
      </w:r>
    </w:p>
    <w:p w14:paraId="66715052" w14:textId="3F746ECD" w:rsidR="001B4ACC" w:rsidRPr="006F4F52" w:rsidRDefault="001B4ACC" w:rsidP="001B4ACC">
      <w:pPr>
        <w:rPr>
          <w:rFonts w:asciiTheme="majorHAnsi" w:hAnsiTheme="majorHAnsi" w:cstheme="majorHAnsi"/>
          <w:szCs w:val="20"/>
          <w:lang w:val="en-US"/>
        </w:rPr>
      </w:pPr>
      <w:r w:rsidRPr="006F4F52">
        <w:rPr>
          <w:rFonts w:asciiTheme="majorHAnsi" w:hAnsiTheme="majorHAnsi" w:cstheme="majorHAnsi"/>
          <w:szCs w:val="20"/>
          <w:lang w:val="en-US"/>
        </w:rPr>
        <w:t>Simpson, I., Blackburn M</w:t>
      </w:r>
      <w:r w:rsidR="00753B67" w:rsidRPr="006F4F52">
        <w:rPr>
          <w:rFonts w:asciiTheme="majorHAnsi" w:hAnsiTheme="majorHAnsi" w:cstheme="majorHAnsi"/>
          <w:szCs w:val="20"/>
          <w:lang w:val="en-US"/>
        </w:rPr>
        <w:t>., Haigh J.</w:t>
      </w:r>
      <w:r w:rsidRPr="006F4F52">
        <w:rPr>
          <w:rFonts w:asciiTheme="majorHAnsi" w:hAnsiTheme="majorHAnsi" w:cstheme="majorHAnsi"/>
          <w:szCs w:val="20"/>
          <w:lang w:val="en-US"/>
        </w:rPr>
        <w:t>D.: The role of</w:t>
      </w:r>
      <w:r w:rsidRPr="006F4F52">
        <w:rPr>
          <w:rFonts w:asciiTheme="majorHAnsi" w:eastAsia="ＭＳ 明朝" w:hAnsiTheme="majorHAnsi" w:cstheme="majorHAnsi" w:hint="eastAsia"/>
          <w:szCs w:val="20"/>
          <w:lang w:val="en-US" w:eastAsia="ja-JP"/>
        </w:rPr>
        <w:t xml:space="preserve"> </w:t>
      </w:r>
      <w:r w:rsidRPr="006F4F52">
        <w:rPr>
          <w:rFonts w:asciiTheme="majorHAnsi" w:hAnsiTheme="majorHAnsi" w:cstheme="majorHAnsi"/>
          <w:szCs w:val="20"/>
          <w:lang w:val="en-US"/>
        </w:rPr>
        <w:t>eddies in driving the tropospheric response to stratospheric heating</w:t>
      </w:r>
      <w:r w:rsidRPr="006F4F52">
        <w:rPr>
          <w:rFonts w:asciiTheme="majorHAnsi" w:eastAsia="ＭＳ 明朝" w:hAnsiTheme="majorHAnsi" w:cstheme="majorHAnsi" w:hint="eastAsia"/>
          <w:szCs w:val="20"/>
          <w:lang w:val="en-US" w:eastAsia="ja-JP"/>
        </w:rPr>
        <w:t xml:space="preserve"> </w:t>
      </w:r>
      <w:r w:rsidRPr="006F4F52">
        <w:rPr>
          <w:rFonts w:asciiTheme="majorHAnsi" w:hAnsiTheme="majorHAnsi" w:cstheme="majorHAnsi"/>
          <w:szCs w:val="20"/>
          <w:lang w:val="en-US"/>
        </w:rPr>
        <w:t>perturbations, J. Atmos. Sci., 66, 1347</w:t>
      </w:r>
      <w:r w:rsidRPr="006F4F52">
        <w:rPr>
          <w:rFonts w:asciiTheme="majorHAnsi" w:hAnsiTheme="majorHAnsi" w:cstheme="majorHAnsi" w:hint="eastAsia"/>
          <w:szCs w:val="20"/>
          <w:lang w:val="en-US"/>
        </w:rPr>
        <w:t>–</w:t>
      </w:r>
      <w:r w:rsidRPr="006F4F52">
        <w:rPr>
          <w:rFonts w:asciiTheme="majorHAnsi" w:hAnsiTheme="majorHAnsi" w:cstheme="majorHAnsi"/>
          <w:szCs w:val="20"/>
          <w:lang w:val="en-US"/>
        </w:rPr>
        <w:t>1365, 2009.</w:t>
      </w:r>
    </w:p>
    <w:p w14:paraId="53F03679" w14:textId="6D469FBE" w:rsidR="007A5457" w:rsidRPr="006F4F52" w:rsidRDefault="00813D93" w:rsidP="007A5457">
      <w:pPr>
        <w:rPr>
          <w:lang w:val="en-US"/>
        </w:rPr>
      </w:pPr>
      <w:r w:rsidRPr="006F4F52">
        <w:rPr>
          <w:lang w:val="en-US"/>
        </w:rPr>
        <w:t>Smith</w:t>
      </w:r>
      <w:r w:rsidR="007A5457" w:rsidRPr="006F4F52">
        <w:rPr>
          <w:lang w:val="en-US"/>
        </w:rPr>
        <w:t xml:space="preserve"> T.M., Reynolds</w:t>
      </w:r>
      <w:r w:rsidR="00A53E7D" w:rsidRPr="006F4F52">
        <w:rPr>
          <w:lang w:val="en-US"/>
        </w:rPr>
        <w:t xml:space="preserve"> R.W</w:t>
      </w:r>
      <w:r w:rsidR="007A5457" w:rsidRPr="006F4F52">
        <w:rPr>
          <w:lang w:val="en-US"/>
        </w:rPr>
        <w:t>, Peterson</w:t>
      </w:r>
      <w:r w:rsidR="00A53E7D" w:rsidRPr="006F4F52">
        <w:rPr>
          <w:lang w:val="en-US"/>
        </w:rPr>
        <w:t xml:space="preserve"> T.C.</w:t>
      </w:r>
      <w:r w:rsidR="007A5457" w:rsidRPr="006F4F52">
        <w:rPr>
          <w:lang w:val="en-US"/>
        </w:rPr>
        <w:t xml:space="preserve">, </w:t>
      </w:r>
      <w:proofErr w:type="spellStart"/>
      <w:r w:rsidR="007A5457" w:rsidRPr="006F4F52">
        <w:rPr>
          <w:lang w:val="en-US"/>
        </w:rPr>
        <w:t>Lawrimore</w:t>
      </w:r>
      <w:proofErr w:type="spellEnd"/>
      <w:r w:rsidR="00A53E7D" w:rsidRPr="006F4F52">
        <w:rPr>
          <w:lang w:val="en-US"/>
        </w:rPr>
        <w:t xml:space="preserve"> J.:</w:t>
      </w:r>
      <w:r w:rsidR="007A5457" w:rsidRPr="006F4F52">
        <w:rPr>
          <w:lang w:val="en-US"/>
        </w:rPr>
        <w:t xml:space="preserve"> Improvements NOAAs </w:t>
      </w:r>
      <w:r w:rsidR="008B07BA" w:rsidRPr="006F4F52">
        <w:rPr>
          <w:lang w:val="en-US"/>
        </w:rPr>
        <w:t>h</w:t>
      </w:r>
      <w:r w:rsidR="007A5457" w:rsidRPr="006F4F52">
        <w:rPr>
          <w:lang w:val="en-US"/>
        </w:rPr>
        <w:t xml:space="preserve">istorical </w:t>
      </w:r>
      <w:r w:rsidR="008B07BA" w:rsidRPr="006F4F52">
        <w:rPr>
          <w:lang w:val="en-US"/>
        </w:rPr>
        <w:t>m</w:t>
      </w:r>
      <w:r w:rsidR="007A5457" w:rsidRPr="006F4F52">
        <w:rPr>
          <w:lang w:val="en-US"/>
        </w:rPr>
        <w:t xml:space="preserve">erged </w:t>
      </w:r>
      <w:r w:rsidR="008B07BA" w:rsidRPr="006F4F52">
        <w:rPr>
          <w:lang w:val="en-US"/>
        </w:rPr>
        <w:t>l</w:t>
      </w:r>
      <w:r w:rsidR="007A5457" w:rsidRPr="006F4F52">
        <w:rPr>
          <w:lang w:val="en-US"/>
        </w:rPr>
        <w:t>and-</w:t>
      </w:r>
      <w:r w:rsidR="008B07BA" w:rsidRPr="006F4F52">
        <w:rPr>
          <w:lang w:val="en-US"/>
        </w:rPr>
        <w:t>o</w:t>
      </w:r>
      <w:r w:rsidR="007A5457" w:rsidRPr="006F4F52">
        <w:rPr>
          <w:lang w:val="en-US"/>
        </w:rPr>
        <w:t xml:space="preserve">cean </w:t>
      </w:r>
      <w:r w:rsidR="008B07BA" w:rsidRPr="006F4F52">
        <w:rPr>
          <w:lang w:val="en-US"/>
        </w:rPr>
        <w:t>t</w:t>
      </w:r>
      <w:r w:rsidR="007A5457" w:rsidRPr="006F4F52">
        <w:rPr>
          <w:lang w:val="en-US"/>
        </w:rPr>
        <w:t xml:space="preserve">emp </w:t>
      </w:r>
      <w:r w:rsidR="008B07BA" w:rsidRPr="006F4F52">
        <w:rPr>
          <w:lang w:val="en-US"/>
        </w:rPr>
        <w:t>a</w:t>
      </w:r>
      <w:r w:rsidR="007A5457" w:rsidRPr="006F4F52">
        <w:rPr>
          <w:lang w:val="en-US"/>
        </w:rPr>
        <w:t>nalysis (1880-2006), J. Clim.</w:t>
      </w:r>
      <w:r w:rsidR="00A53E7D" w:rsidRPr="006F4F52">
        <w:rPr>
          <w:lang w:val="en-US"/>
        </w:rPr>
        <w:t>, 21, 2283-2296, 2008.</w:t>
      </w:r>
    </w:p>
    <w:p w14:paraId="08B37711" w14:textId="4A425F3A" w:rsidR="001B4ACC" w:rsidRPr="006F4F52" w:rsidRDefault="001B4ACC" w:rsidP="001B4ACC">
      <w:pPr>
        <w:rPr>
          <w:bCs/>
          <w:lang w:val="en-US"/>
        </w:rPr>
      </w:pPr>
      <w:r w:rsidRPr="006F4F52">
        <w:rPr>
          <w:bCs/>
          <w:lang w:val="en-US"/>
        </w:rPr>
        <w:lastRenderedPageBreak/>
        <w:t>Smith</w:t>
      </w:r>
      <w:r w:rsidR="00753B67" w:rsidRPr="006F4F52">
        <w:rPr>
          <w:bCs/>
          <w:lang w:val="en-US"/>
        </w:rPr>
        <w:t xml:space="preserve"> T.M., Reynolds</w:t>
      </w:r>
      <w:r w:rsidRPr="006F4F52">
        <w:rPr>
          <w:bCs/>
          <w:lang w:val="en-US"/>
        </w:rPr>
        <w:t xml:space="preserve"> R.W.: Extended reconstruction of global sea surface temperatures based on COADS data (1854 – 1997), J. Clim., 16, 1495 – 1510, 2003.</w:t>
      </w:r>
    </w:p>
    <w:p w14:paraId="41669467" w14:textId="77777777" w:rsidR="007A5457" w:rsidRPr="006F4F52" w:rsidRDefault="007A5457" w:rsidP="007A5457">
      <w:pPr>
        <w:rPr>
          <w:lang w:val="en-US"/>
        </w:rPr>
      </w:pPr>
      <w:r w:rsidRPr="006F4F52">
        <w:rPr>
          <w:lang w:val="en-US"/>
        </w:rPr>
        <w:t>Souza-</w:t>
      </w:r>
      <w:proofErr w:type="spellStart"/>
      <w:r w:rsidRPr="006F4F52">
        <w:rPr>
          <w:lang w:val="en-US"/>
        </w:rPr>
        <w:t>Eche</w:t>
      </w:r>
      <w:r w:rsidR="00813D93" w:rsidRPr="006F4F52">
        <w:rPr>
          <w:lang w:val="en-US"/>
        </w:rPr>
        <w:t>r</w:t>
      </w:r>
      <w:proofErr w:type="spellEnd"/>
      <w:r w:rsidR="002763EB" w:rsidRPr="006F4F52">
        <w:rPr>
          <w:lang w:val="en-US"/>
        </w:rPr>
        <w:t xml:space="preserve"> M.P., </w:t>
      </w:r>
      <w:proofErr w:type="spellStart"/>
      <w:r w:rsidR="002763EB" w:rsidRPr="006F4F52">
        <w:rPr>
          <w:lang w:val="en-US"/>
        </w:rPr>
        <w:t>Echer</w:t>
      </w:r>
      <w:proofErr w:type="spellEnd"/>
      <w:r w:rsidR="00813D93" w:rsidRPr="006F4F52">
        <w:rPr>
          <w:lang w:val="en-US"/>
        </w:rPr>
        <w:t xml:space="preserve"> E</w:t>
      </w:r>
      <w:r w:rsidR="002763EB" w:rsidRPr="006F4F52">
        <w:rPr>
          <w:lang w:val="en-US"/>
        </w:rPr>
        <w:t xml:space="preserve">, </w:t>
      </w:r>
      <w:proofErr w:type="spellStart"/>
      <w:r w:rsidR="002763EB" w:rsidRPr="006F4F52">
        <w:rPr>
          <w:lang w:val="en-US"/>
        </w:rPr>
        <w:t>Rigozo</w:t>
      </w:r>
      <w:proofErr w:type="spellEnd"/>
      <w:r w:rsidR="00813D93" w:rsidRPr="006F4F52">
        <w:rPr>
          <w:lang w:val="en-US"/>
        </w:rPr>
        <w:t xml:space="preserve"> N.R.</w:t>
      </w:r>
      <w:r w:rsidR="002763EB" w:rsidRPr="006F4F52">
        <w:rPr>
          <w:lang w:val="en-US"/>
        </w:rPr>
        <w:t>, Brum</w:t>
      </w:r>
      <w:r w:rsidR="00813D93" w:rsidRPr="006F4F52">
        <w:rPr>
          <w:lang w:val="en-US"/>
        </w:rPr>
        <w:t xml:space="preserve"> </w:t>
      </w:r>
      <w:r w:rsidR="002763EB" w:rsidRPr="006F4F52">
        <w:rPr>
          <w:lang w:val="en-US"/>
        </w:rPr>
        <w:t xml:space="preserve">C.G.M., </w:t>
      </w:r>
      <w:proofErr w:type="spellStart"/>
      <w:r w:rsidR="002763EB" w:rsidRPr="006F4F52">
        <w:rPr>
          <w:lang w:val="en-US"/>
        </w:rPr>
        <w:t>Nordemann</w:t>
      </w:r>
      <w:proofErr w:type="spellEnd"/>
      <w:r w:rsidR="002763EB" w:rsidRPr="006F4F52">
        <w:rPr>
          <w:lang w:val="en-US"/>
        </w:rPr>
        <w:t>, D.J.</w:t>
      </w:r>
      <w:r w:rsidRPr="006F4F52">
        <w:rPr>
          <w:lang w:val="en-US"/>
        </w:rPr>
        <w:t xml:space="preserve">R., </w:t>
      </w:r>
      <w:r w:rsidR="00813D93" w:rsidRPr="006F4F52">
        <w:rPr>
          <w:lang w:val="en-US"/>
        </w:rPr>
        <w:t>Gonzalez W.</w:t>
      </w:r>
      <w:r w:rsidRPr="006F4F52">
        <w:rPr>
          <w:lang w:val="en-US"/>
        </w:rPr>
        <w:t>D.: On the relationship between global, hemispheric and latitudinal averaged air surface temperature (GISS time series) and solar activity, J. Atmos. Solar-Terr. Phys., 74, 87–93, 2012.</w:t>
      </w:r>
    </w:p>
    <w:p w14:paraId="17580218" w14:textId="77777777" w:rsidR="007B02F6" w:rsidRPr="006F4F52" w:rsidRDefault="007B02F6" w:rsidP="007A5457">
      <w:pPr>
        <w:rPr>
          <w:rFonts w:asciiTheme="majorHAnsi" w:hAnsiTheme="majorHAnsi" w:cstheme="majorHAnsi"/>
          <w:szCs w:val="20"/>
          <w:lang w:val="en-US"/>
        </w:rPr>
      </w:pPr>
      <w:r w:rsidRPr="006F4F52">
        <w:rPr>
          <w:rFonts w:asciiTheme="majorHAnsi" w:hAnsiTheme="majorHAnsi" w:cstheme="majorHAnsi"/>
          <w:szCs w:val="20"/>
          <w:lang w:val="en-US"/>
        </w:rPr>
        <w:t>Stott, P.A., Jones G., Mitchell J.F.B.: Do models underestimate the solar contribution to recent climate change? J. Clim. 16: 4079–4093, 2003.</w:t>
      </w:r>
    </w:p>
    <w:p w14:paraId="265521EB" w14:textId="77777777" w:rsidR="007A5457" w:rsidRPr="006F4F52" w:rsidRDefault="004E623D" w:rsidP="007A5457">
      <w:pPr>
        <w:rPr>
          <w:lang w:val="en-US"/>
        </w:rPr>
      </w:pPr>
      <w:r w:rsidRPr="006F4F52">
        <w:rPr>
          <w:lang w:val="en-US"/>
        </w:rPr>
        <w:t>Suh</w:t>
      </w:r>
      <w:r w:rsidR="007A5457" w:rsidRPr="006F4F52">
        <w:rPr>
          <w:lang w:val="en-US"/>
        </w:rPr>
        <w:t xml:space="preserve"> Y.-C., Lim</w:t>
      </w:r>
      <w:r w:rsidR="00A53E7D" w:rsidRPr="006F4F52">
        <w:rPr>
          <w:lang w:val="en-US"/>
        </w:rPr>
        <w:t xml:space="preserve"> G.-H.:</w:t>
      </w:r>
      <w:r w:rsidR="007A5457" w:rsidRPr="006F4F52">
        <w:rPr>
          <w:lang w:val="en-US"/>
        </w:rPr>
        <w:t xml:space="preserve"> Effects of the 11-year solar cycle on the Earth atmosphere revealed in ECMWF </w:t>
      </w:r>
      <w:proofErr w:type="spellStart"/>
      <w:r w:rsidR="007A5457" w:rsidRPr="006F4F52">
        <w:rPr>
          <w:lang w:val="en-US"/>
        </w:rPr>
        <w:t>reanalyses</w:t>
      </w:r>
      <w:proofErr w:type="spellEnd"/>
      <w:r w:rsidR="007A5457" w:rsidRPr="006F4F52">
        <w:rPr>
          <w:lang w:val="en-US"/>
        </w:rPr>
        <w:t xml:space="preserve">, </w:t>
      </w:r>
      <w:proofErr w:type="spellStart"/>
      <w:r w:rsidR="007A5457" w:rsidRPr="006F4F52">
        <w:rPr>
          <w:lang w:val="en-US"/>
        </w:rPr>
        <w:t>Geophys</w:t>
      </w:r>
      <w:proofErr w:type="spellEnd"/>
      <w:r w:rsidR="007A5457" w:rsidRPr="006F4F52">
        <w:rPr>
          <w:lang w:val="en-US"/>
        </w:rPr>
        <w:t>. Res. Lett., 33, L24705, doi:10.1029/2006GL028128</w:t>
      </w:r>
      <w:r w:rsidR="00A53E7D" w:rsidRPr="006F4F52">
        <w:rPr>
          <w:lang w:val="en-US"/>
        </w:rPr>
        <w:t>, 2006</w:t>
      </w:r>
      <w:r w:rsidR="007A5457" w:rsidRPr="006F4F52">
        <w:rPr>
          <w:lang w:val="en-US"/>
        </w:rPr>
        <w:t>.</w:t>
      </w:r>
    </w:p>
    <w:p w14:paraId="2F3C5FAE" w14:textId="4A011269" w:rsidR="007A5457" w:rsidRPr="006F4F52" w:rsidRDefault="004E623D" w:rsidP="004C09CA">
      <w:pPr>
        <w:rPr>
          <w:rFonts w:asciiTheme="majorHAnsi" w:hAnsiTheme="majorHAnsi" w:cstheme="majorHAnsi"/>
          <w:szCs w:val="20"/>
          <w:lang w:val="en-US"/>
        </w:rPr>
      </w:pPr>
      <w:r w:rsidRPr="006F4F52">
        <w:rPr>
          <w:lang w:val="en-US"/>
        </w:rPr>
        <w:t>Stevens</w:t>
      </w:r>
      <w:r w:rsidR="007A5457" w:rsidRPr="006F4F52">
        <w:rPr>
          <w:lang w:val="en-US"/>
        </w:rPr>
        <w:t xml:space="preserve"> M.J., North </w:t>
      </w:r>
      <w:r w:rsidR="00A53E7D" w:rsidRPr="006F4F52">
        <w:rPr>
          <w:lang w:val="en-US"/>
        </w:rPr>
        <w:t>G.R.:</w:t>
      </w:r>
      <w:r w:rsidR="007A5457" w:rsidRPr="006F4F52">
        <w:rPr>
          <w:lang w:val="en-US"/>
        </w:rPr>
        <w:t xml:space="preserve"> Detection of the climate response to the solar cycle. </w:t>
      </w:r>
      <w:r w:rsidR="007A5457" w:rsidRPr="006F4F52">
        <w:rPr>
          <w:iCs/>
          <w:lang w:val="en-US"/>
        </w:rPr>
        <w:t>J. Atmos. Sci.</w:t>
      </w:r>
      <w:r w:rsidR="007A5457" w:rsidRPr="006F4F52">
        <w:rPr>
          <w:lang w:val="en-US"/>
        </w:rPr>
        <w:t xml:space="preserve">, </w:t>
      </w:r>
      <w:r w:rsidR="007A5457" w:rsidRPr="006F4F52">
        <w:rPr>
          <w:bCs/>
          <w:lang w:val="en-US"/>
        </w:rPr>
        <w:t>53</w:t>
      </w:r>
      <w:r w:rsidR="007A5457" w:rsidRPr="006F4F52">
        <w:rPr>
          <w:lang w:val="en-US"/>
        </w:rPr>
        <w:t>, 2594–2608</w:t>
      </w:r>
      <w:r w:rsidR="00A53E7D" w:rsidRPr="006F4F52">
        <w:rPr>
          <w:lang w:val="en-US"/>
        </w:rPr>
        <w:t>,1996</w:t>
      </w:r>
      <w:r w:rsidR="007A5457" w:rsidRPr="006F4F52">
        <w:rPr>
          <w:lang w:val="en-US"/>
        </w:rPr>
        <w:t xml:space="preserve">. </w:t>
      </w:r>
    </w:p>
    <w:p w14:paraId="11304A13" w14:textId="77777777" w:rsidR="00E11062" w:rsidRPr="006F4F52" w:rsidRDefault="00E11062" w:rsidP="00E11062">
      <w:pPr>
        <w:rPr>
          <w:lang w:val="en-US"/>
        </w:rPr>
      </w:pPr>
      <w:proofErr w:type="spellStart"/>
      <w:r w:rsidRPr="006F4F52">
        <w:rPr>
          <w:lang w:val="en-US"/>
        </w:rPr>
        <w:t>Svalgaard</w:t>
      </w:r>
      <w:proofErr w:type="spellEnd"/>
      <w:r w:rsidRPr="006F4F52">
        <w:rPr>
          <w:lang w:val="en-US"/>
        </w:rPr>
        <w:t xml:space="preserve">, L.: Calibrating the </w:t>
      </w:r>
      <w:proofErr w:type="spellStart"/>
      <w:r w:rsidRPr="006F4F52">
        <w:rPr>
          <w:lang w:val="en-US"/>
        </w:rPr>
        <w:t>sunspotsumber</w:t>
      </w:r>
      <w:proofErr w:type="spellEnd"/>
      <w:r w:rsidRPr="006F4F52">
        <w:rPr>
          <w:lang w:val="en-US"/>
        </w:rPr>
        <w:t xml:space="preserve"> using “the magnetic</w:t>
      </w:r>
      <w:r w:rsidRPr="006F4F52">
        <w:rPr>
          <w:rFonts w:hint="eastAsia"/>
          <w:lang w:val="en-US"/>
        </w:rPr>
        <w:t xml:space="preserve"> </w:t>
      </w:r>
      <w:r w:rsidRPr="006F4F52">
        <w:rPr>
          <w:lang w:val="en-US"/>
        </w:rPr>
        <w:t>needle”, CAWSES Newsletter, 4, 6–8, 2007.</w:t>
      </w:r>
    </w:p>
    <w:p w14:paraId="3A2F559A" w14:textId="77777777" w:rsidR="007A5457" w:rsidRPr="006F4F52" w:rsidRDefault="004E623D" w:rsidP="007A5457">
      <w:pPr>
        <w:rPr>
          <w:lang w:val="en-US"/>
        </w:rPr>
      </w:pPr>
      <w:proofErr w:type="spellStart"/>
      <w:r w:rsidRPr="006F4F52">
        <w:rPr>
          <w:lang w:val="en-US"/>
        </w:rPr>
        <w:t>Svensmark</w:t>
      </w:r>
      <w:proofErr w:type="spellEnd"/>
      <w:r w:rsidR="007A5457" w:rsidRPr="006F4F52">
        <w:rPr>
          <w:lang w:val="en-US"/>
        </w:rPr>
        <w:t xml:space="preserve"> H., </w:t>
      </w:r>
      <w:proofErr w:type="spellStart"/>
      <w:r w:rsidR="007A5457" w:rsidRPr="006F4F52">
        <w:rPr>
          <w:lang w:val="en-US"/>
        </w:rPr>
        <w:t>Friis</w:t>
      </w:r>
      <w:proofErr w:type="spellEnd"/>
      <w:r w:rsidR="007A5457" w:rsidRPr="006F4F52">
        <w:rPr>
          <w:lang w:val="en-US"/>
        </w:rPr>
        <w:t>-Christensen</w:t>
      </w:r>
      <w:r w:rsidR="00A53E7D" w:rsidRPr="006F4F52">
        <w:rPr>
          <w:lang w:val="en-US"/>
        </w:rPr>
        <w:t xml:space="preserve"> E.: </w:t>
      </w:r>
      <w:r w:rsidR="007A5457" w:rsidRPr="006F4F52">
        <w:rPr>
          <w:lang w:val="en-US"/>
        </w:rPr>
        <w:t>Variation of cosmic ray flux and global cloud coverage - A missing link in solar-climate relationships, J. Atmos. Sol.. Terr. Phys,. 59, 225-1232</w:t>
      </w:r>
      <w:r w:rsidR="00A53E7D" w:rsidRPr="006F4F52">
        <w:rPr>
          <w:lang w:val="en-US"/>
        </w:rPr>
        <w:t>,1997</w:t>
      </w:r>
      <w:r w:rsidR="007A5457" w:rsidRPr="006F4F52">
        <w:rPr>
          <w:lang w:val="en-US"/>
        </w:rPr>
        <w:t>.</w:t>
      </w:r>
    </w:p>
    <w:p w14:paraId="44F3C20C" w14:textId="77777777" w:rsidR="007A5457" w:rsidRPr="006F4F52" w:rsidRDefault="004E623D" w:rsidP="007A5457">
      <w:pPr>
        <w:rPr>
          <w:lang w:val="en-US"/>
        </w:rPr>
      </w:pPr>
      <w:r w:rsidRPr="006F4F52">
        <w:rPr>
          <w:lang w:val="en-US"/>
        </w:rPr>
        <w:t>Tapping</w:t>
      </w:r>
      <w:r w:rsidR="00A53E7D" w:rsidRPr="006F4F52">
        <w:rPr>
          <w:lang w:val="en-US"/>
        </w:rPr>
        <w:t xml:space="preserve"> K. F.:</w:t>
      </w:r>
      <w:r w:rsidR="007A5457" w:rsidRPr="006F4F52">
        <w:rPr>
          <w:lang w:val="en-US"/>
        </w:rPr>
        <w:t xml:space="preserve"> The F10.7 cm solar radio flux (F</w:t>
      </w:r>
      <w:r w:rsidR="007A5457" w:rsidRPr="006F4F52">
        <w:rPr>
          <w:vertAlign w:val="subscript"/>
          <w:lang w:val="en-US"/>
        </w:rPr>
        <w:t>10.7</w:t>
      </w:r>
      <w:r w:rsidR="007A5457" w:rsidRPr="006F4F52">
        <w:rPr>
          <w:lang w:val="en-US"/>
        </w:rPr>
        <w:t>), Space Weather, 11,</w:t>
      </w:r>
      <w:r w:rsidR="00A53E7D" w:rsidRPr="006F4F52">
        <w:rPr>
          <w:lang w:val="en-US"/>
        </w:rPr>
        <w:t xml:space="preserve"> 394-406, doi:10.1002/swe.20064, 2013.</w:t>
      </w:r>
    </w:p>
    <w:p w14:paraId="56681CAD" w14:textId="77777777" w:rsidR="007A5457" w:rsidRPr="006F4F52" w:rsidRDefault="007A5457" w:rsidP="007A5457">
      <w:pPr>
        <w:rPr>
          <w:lang w:val="en-US"/>
        </w:rPr>
      </w:pPr>
      <w:proofErr w:type="spellStart"/>
      <w:r w:rsidRPr="006F4F52">
        <w:rPr>
          <w:lang w:val="en-US"/>
        </w:rPr>
        <w:t>Thiéblemont</w:t>
      </w:r>
      <w:proofErr w:type="spellEnd"/>
      <w:r w:rsidRPr="006F4F52">
        <w:rPr>
          <w:lang w:val="en-US"/>
        </w:rPr>
        <w:t xml:space="preserve"> R., Matthes</w:t>
      </w:r>
      <w:r w:rsidR="00A53E7D" w:rsidRPr="006F4F52">
        <w:rPr>
          <w:lang w:val="en-US"/>
        </w:rPr>
        <w:t xml:space="preserve"> K.</w:t>
      </w:r>
      <w:r w:rsidRPr="006F4F52">
        <w:rPr>
          <w:lang w:val="en-US"/>
        </w:rPr>
        <w:t xml:space="preserve">, </w:t>
      </w:r>
      <w:proofErr w:type="spellStart"/>
      <w:r w:rsidRPr="006F4F52">
        <w:rPr>
          <w:lang w:val="en-US"/>
        </w:rPr>
        <w:t>O</w:t>
      </w:r>
      <w:r w:rsidR="00A53E7D" w:rsidRPr="006F4F52">
        <w:rPr>
          <w:lang w:val="en-US"/>
        </w:rPr>
        <w:t>mrani</w:t>
      </w:r>
      <w:proofErr w:type="spellEnd"/>
      <w:r w:rsidR="00A53E7D" w:rsidRPr="006F4F52">
        <w:rPr>
          <w:lang w:val="en-US"/>
        </w:rPr>
        <w:t xml:space="preserve"> N-E, Kodera K., Hansen F.:</w:t>
      </w:r>
      <w:r w:rsidRPr="006F4F52">
        <w:rPr>
          <w:bCs/>
          <w:lang w:val="en-US"/>
        </w:rPr>
        <w:t xml:space="preserve"> Solar forcing synchronizes decadal North Atlantic climate variability, </w:t>
      </w:r>
      <w:r w:rsidR="00A53E7D" w:rsidRPr="006F4F52">
        <w:rPr>
          <w:lang w:val="en-US"/>
        </w:rPr>
        <w:t xml:space="preserve">Nature Communications, </w:t>
      </w:r>
      <w:proofErr w:type="spellStart"/>
      <w:r w:rsidR="00A53E7D" w:rsidRPr="006F4F52">
        <w:rPr>
          <w:lang w:val="en-US"/>
        </w:rPr>
        <w:t>doi</w:t>
      </w:r>
      <w:proofErr w:type="spellEnd"/>
      <w:r w:rsidR="00A53E7D" w:rsidRPr="006F4F52">
        <w:rPr>
          <w:lang w:val="en-US"/>
        </w:rPr>
        <w:t>: 10.1038/ncomms9268, 2015.</w:t>
      </w:r>
    </w:p>
    <w:p w14:paraId="7320FC46" w14:textId="77777777" w:rsidR="007A5457" w:rsidRPr="006F4F52" w:rsidRDefault="002763EB" w:rsidP="007A5457">
      <w:pPr>
        <w:rPr>
          <w:lang w:val="en-US"/>
        </w:rPr>
      </w:pPr>
      <w:r w:rsidRPr="006F4F52">
        <w:rPr>
          <w:lang w:val="en-US"/>
        </w:rPr>
        <w:t>Thompson, D.W.</w:t>
      </w:r>
      <w:r w:rsidR="007A5457" w:rsidRPr="006F4F52">
        <w:rPr>
          <w:lang w:val="en-US"/>
        </w:rPr>
        <w:t>J., Wallace</w:t>
      </w:r>
      <w:r w:rsidR="0053003C" w:rsidRPr="006F4F52">
        <w:rPr>
          <w:lang w:val="en-US"/>
        </w:rPr>
        <w:t xml:space="preserve"> J.M.</w:t>
      </w:r>
      <w:r w:rsidR="007A5457" w:rsidRPr="006F4F52">
        <w:rPr>
          <w:lang w:val="en-US"/>
        </w:rPr>
        <w:t xml:space="preserve">: Annular modes in the extratropical circulation. Part I: Month-to-month variability. </w:t>
      </w:r>
      <w:r w:rsidR="007A5457" w:rsidRPr="006F4F52">
        <w:rPr>
          <w:iCs/>
          <w:lang w:val="en-US"/>
        </w:rPr>
        <w:t xml:space="preserve">J. Climate, </w:t>
      </w:r>
      <w:r w:rsidR="007A5457" w:rsidRPr="006F4F52">
        <w:rPr>
          <w:bCs/>
          <w:lang w:val="en-US"/>
        </w:rPr>
        <w:t xml:space="preserve">13, </w:t>
      </w:r>
      <w:r w:rsidR="007A5457" w:rsidRPr="006F4F52">
        <w:rPr>
          <w:lang w:val="en-US"/>
        </w:rPr>
        <w:t>1000–1016</w:t>
      </w:r>
      <w:r w:rsidR="0053003C" w:rsidRPr="006F4F52">
        <w:rPr>
          <w:lang w:val="en-US"/>
        </w:rPr>
        <w:t>, 2000</w:t>
      </w:r>
      <w:r w:rsidR="007A5457" w:rsidRPr="006F4F52">
        <w:rPr>
          <w:lang w:val="en-US"/>
        </w:rPr>
        <w:t>.</w:t>
      </w:r>
    </w:p>
    <w:p w14:paraId="537B0B0E" w14:textId="77777777" w:rsidR="00D9591E" w:rsidRPr="006F4F52" w:rsidRDefault="00D9591E" w:rsidP="00D9591E">
      <w:pPr>
        <w:rPr>
          <w:lang w:val="en-US"/>
        </w:rPr>
      </w:pPr>
      <w:r w:rsidRPr="006F4F52">
        <w:rPr>
          <w:lang w:val="en-US"/>
        </w:rPr>
        <w:t>Thompson, D.W.J., Solomon S., Kushner P.J., England M.H.,</w:t>
      </w:r>
      <w:r w:rsidRPr="006F4F52">
        <w:rPr>
          <w:rFonts w:hint="eastAsia"/>
          <w:lang w:val="en-US"/>
        </w:rPr>
        <w:t xml:space="preserve"> </w:t>
      </w:r>
      <w:proofErr w:type="spellStart"/>
      <w:r w:rsidRPr="006F4F52">
        <w:rPr>
          <w:lang w:val="en-US"/>
        </w:rPr>
        <w:t>Grise</w:t>
      </w:r>
      <w:proofErr w:type="spellEnd"/>
      <w:r w:rsidRPr="006F4F52">
        <w:rPr>
          <w:lang w:val="en-US"/>
        </w:rPr>
        <w:t xml:space="preserve"> K.M., </w:t>
      </w:r>
      <w:proofErr w:type="spellStart"/>
      <w:r w:rsidRPr="006F4F52">
        <w:rPr>
          <w:lang w:val="en-US"/>
        </w:rPr>
        <w:t>Karoly</w:t>
      </w:r>
      <w:proofErr w:type="spellEnd"/>
      <w:r w:rsidRPr="006F4F52">
        <w:rPr>
          <w:lang w:val="en-US"/>
        </w:rPr>
        <w:t xml:space="preserve"> D.J.: Signatures of the Antarctic</w:t>
      </w:r>
      <w:r w:rsidRPr="006F4F52">
        <w:rPr>
          <w:rFonts w:hint="eastAsia"/>
          <w:lang w:val="en-US"/>
        </w:rPr>
        <w:t xml:space="preserve"> </w:t>
      </w:r>
      <w:r w:rsidRPr="006F4F52">
        <w:rPr>
          <w:lang w:val="en-US"/>
        </w:rPr>
        <w:t xml:space="preserve">ozone hole in Southern Hemisphere surface climate change, Nat. </w:t>
      </w:r>
      <w:proofErr w:type="spellStart"/>
      <w:r w:rsidRPr="006F4F52">
        <w:rPr>
          <w:lang w:val="en-US"/>
        </w:rPr>
        <w:t>Geosci</w:t>
      </w:r>
      <w:proofErr w:type="spellEnd"/>
      <w:r w:rsidRPr="006F4F52">
        <w:rPr>
          <w:lang w:val="en-US"/>
        </w:rPr>
        <w:t>.,</w:t>
      </w:r>
      <w:r w:rsidRPr="006F4F52">
        <w:rPr>
          <w:rFonts w:hint="eastAsia"/>
          <w:lang w:val="en-US"/>
        </w:rPr>
        <w:t xml:space="preserve"> </w:t>
      </w:r>
      <w:r w:rsidRPr="006F4F52">
        <w:rPr>
          <w:lang w:val="en-US"/>
        </w:rPr>
        <w:t>4(11), 741–749, 2011.</w:t>
      </w:r>
    </w:p>
    <w:p w14:paraId="3263FB38" w14:textId="77777777" w:rsidR="007A5457" w:rsidRPr="006F4F52" w:rsidRDefault="004E623D" w:rsidP="007A5457">
      <w:pPr>
        <w:rPr>
          <w:lang w:val="en-US"/>
        </w:rPr>
      </w:pPr>
      <w:proofErr w:type="spellStart"/>
      <w:r w:rsidRPr="006F4F52">
        <w:rPr>
          <w:lang w:val="en-US"/>
        </w:rPr>
        <w:t>Thuburn</w:t>
      </w:r>
      <w:proofErr w:type="spellEnd"/>
      <w:r w:rsidR="007A5457" w:rsidRPr="006F4F52">
        <w:rPr>
          <w:lang w:val="en-US"/>
        </w:rPr>
        <w:t xml:space="preserve"> J., Craig</w:t>
      </w:r>
      <w:r w:rsidR="0053003C" w:rsidRPr="006F4F52">
        <w:rPr>
          <w:lang w:val="en-US"/>
        </w:rPr>
        <w:t xml:space="preserve"> </w:t>
      </w:r>
      <w:r w:rsidR="002763EB" w:rsidRPr="006F4F52">
        <w:rPr>
          <w:lang w:val="en-US"/>
        </w:rPr>
        <w:t>G.</w:t>
      </w:r>
      <w:r w:rsidR="0053003C" w:rsidRPr="006F4F52">
        <w:rPr>
          <w:lang w:val="en-US"/>
        </w:rPr>
        <w:t>C.</w:t>
      </w:r>
      <w:r w:rsidR="007A5457" w:rsidRPr="006F4F52">
        <w:rPr>
          <w:lang w:val="en-US"/>
        </w:rPr>
        <w:t xml:space="preserve">: Stratospheric influence on tropopause height: The radiative constant. </w:t>
      </w:r>
      <w:r w:rsidR="007A5457" w:rsidRPr="006F4F52">
        <w:rPr>
          <w:iCs/>
          <w:lang w:val="en-US"/>
        </w:rPr>
        <w:t>J. Atmos. Sci.</w:t>
      </w:r>
      <w:r w:rsidR="0053003C" w:rsidRPr="006F4F52">
        <w:rPr>
          <w:lang w:val="en-US"/>
        </w:rPr>
        <w:t>, 57, 17– 28, 2000.</w:t>
      </w:r>
    </w:p>
    <w:p w14:paraId="40A952BC" w14:textId="77777777" w:rsidR="007A5457" w:rsidRPr="006F4F52" w:rsidRDefault="004E623D" w:rsidP="007A5457">
      <w:pPr>
        <w:rPr>
          <w:lang w:val="en-US"/>
        </w:rPr>
      </w:pPr>
      <w:proofErr w:type="spellStart"/>
      <w:r w:rsidRPr="006F4F52">
        <w:rPr>
          <w:lang w:val="en-US"/>
        </w:rPr>
        <w:t>Tiao</w:t>
      </w:r>
      <w:proofErr w:type="spellEnd"/>
      <w:r w:rsidR="007A5457" w:rsidRPr="006F4F52">
        <w:rPr>
          <w:lang w:val="en-US"/>
        </w:rPr>
        <w:t xml:space="preserve"> G, </w:t>
      </w:r>
      <w:proofErr w:type="spellStart"/>
      <w:r w:rsidR="007A5457" w:rsidRPr="006F4F52">
        <w:rPr>
          <w:lang w:val="en-US"/>
        </w:rPr>
        <w:t>Reinsel</w:t>
      </w:r>
      <w:proofErr w:type="spellEnd"/>
      <w:r w:rsidR="0053003C" w:rsidRPr="006F4F52">
        <w:rPr>
          <w:lang w:val="en-US"/>
        </w:rPr>
        <w:t xml:space="preserve"> G.</w:t>
      </w:r>
      <w:r w:rsidR="007A5457" w:rsidRPr="006F4F52">
        <w:rPr>
          <w:lang w:val="en-US"/>
        </w:rPr>
        <w:t>, Xu</w:t>
      </w:r>
      <w:r w:rsidR="0053003C" w:rsidRPr="006F4F52">
        <w:rPr>
          <w:lang w:val="en-US"/>
        </w:rPr>
        <w:t xml:space="preserve"> D.</w:t>
      </w:r>
      <w:r w:rsidR="007A5457" w:rsidRPr="006F4F52">
        <w:rPr>
          <w:lang w:val="en-US"/>
        </w:rPr>
        <w:t xml:space="preserve">, </w:t>
      </w:r>
      <w:proofErr w:type="spellStart"/>
      <w:r w:rsidR="007A5457" w:rsidRPr="006F4F52">
        <w:rPr>
          <w:lang w:val="en-US"/>
        </w:rPr>
        <w:t>Pedrick</w:t>
      </w:r>
      <w:proofErr w:type="spellEnd"/>
      <w:r w:rsidR="0053003C" w:rsidRPr="006F4F52">
        <w:rPr>
          <w:lang w:val="en-US"/>
        </w:rPr>
        <w:t xml:space="preserve"> J.</w:t>
      </w:r>
      <w:r w:rsidR="007A5457" w:rsidRPr="006F4F52">
        <w:rPr>
          <w:lang w:val="en-US"/>
        </w:rPr>
        <w:t>, Zhu</w:t>
      </w:r>
      <w:r w:rsidR="0053003C" w:rsidRPr="006F4F52">
        <w:rPr>
          <w:lang w:val="en-US"/>
        </w:rPr>
        <w:t xml:space="preserve"> X.</w:t>
      </w:r>
      <w:r w:rsidR="007A5457" w:rsidRPr="006F4F52">
        <w:rPr>
          <w:lang w:val="en-US"/>
        </w:rPr>
        <w:t>, Miller</w:t>
      </w:r>
      <w:r w:rsidR="0053003C" w:rsidRPr="006F4F52">
        <w:rPr>
          <w:lang w:val="en-US"/>
        </w:rPr>
        <w:t xml:space="preserve"> A.</w:t>
      </w:r>
      <w:r w:rsidR="007A5457" w:rsidRPr="006F4F52">
        <w:rPr>
          <w:lang w:val="en-US"/>
        </w:rPr>
        <w:t xml:space="preserve">, </w:t>
      </w:r>
      <w:proofErr w:type="spellStart"/>
      <w:r w:rsidR="007A5457" w:rsidRPr="006F4F52">
        <w:rPr>
          <w:lang w:val="en-US"/>
        </w:rPr>
        <w:t>DeLuisi</w:t>
      </w:r>
      <w:proofErr w:type="spellEnd"/>
      <w:r w:rsidR="0053003C" w:rsidRPr="006F4F52">
        <w:rPr>
          <w:lang w:val="en-US"/>
        </w:rPr>
        <w:t xml:space="preserve"> J.</w:t>
      </w:r>
      <w:r w:rsidR="007A5457" w:rsidRPr="006F4F52">
        <w:rPr>
          <w:lang w:val="en-US"/>
        </w:rPr>
        <w:t xml:space="preserve">, </w:t>
      </w:r>
      <w:proofErr w:type="spellStart"/>
      <w:r w:rsidR="007A5457" w:rsidRPr="006F4F52">
        <w:rPr>
          <w:lang w:val="en-US"/>
        </w:rPr>
        <w:t>Mateer</w:t>
      </w:r>
      <w:proofErr w:type="spellEnd"/>
      <w:r w:rsidR="0053003C" w:rsidRPr="006F4F52">
        <w:rPr>
          <w:lang w:val="en-US"/>
        </w:rPr>
        <w:t xml:space="preserve"> C.</w:t>
      </w:r>
      <w:r w:rsidR="007A5457" w:rsidRPr="006F4F52">
        <w:rPr>
          <w:lang w:val="en-US"/>
        </w:rPr>
        <w:t xml:space="preserve">, </w:t>
      </w:r>
      <w:proofErr w:type="spellStart"/>
      <w:r w:rsidR="007A5457" w:rsidRPr="006F4F52">
        <w:rPr>
          <w:lang w:val="en-US"/>
        </w:rPr>
        <w:t>Wuebbles</w:t>
      </w:r>
      <w:proofErr w:type="spellEnd"/>
      <w:r w:rsidR="0053003C" w:rsidRPr="006F4F52">
        <w:rPr>
          <w:lang w:val="en-US"/>
        </w:rPr>
        <w:t xml:space="preserve"> D.:</w:t>
      </w:r>
      <w:r w:rsidR="007A5457" w:rsidRPr="006F4F52">
        <w:rPr>
          <w:lang w:val="en-US"/>
        </w:rPr>
        <w:t xml:space="preserve"> Effects of autocorrelation and temporal sampling schemes on estimates of trend and spatial correlation. J. </w:t>
      </w:r>
      <w:proofErr w:type="spellStart"/>
      <w:r w:rsidR="007A5457" w:rsidRPr="006F4F52">
        <w:rPr>
          <w:lang w:val="en-US"/>
        </w:rPr>
        <w:t>Geophys</w:t>
      </w:r>
      <w:proofErr w:type="spellEnd"/>
      <w:r w:rsidR="007A5457" w:rsidRPr="006F4F52">
        <w:rPr>
          <w:lang w:val="en-US"/>
        </w:rPr>
        <w:t xml:space="preserve">. Res.: Atmos., 95: 20 507–20 517, </w:t>
      </w:r>
      <w:proofErr w:type="spellStart"/>
      <w:r w:rsidR="007A5457" w:rsidRPr="006F4F52">
        <w:rPr>
          <w:lang w:val="en-US"/>
        </w:rPr>
        <w:t>doi</w:t>
      </w:r>
      <w:proofErr w:type="spellEnd"/>
      <w:r w:rsidR="007A5457" w:rsidRPr="006F4F52">
        <w:rPr>
          <w:lang w:val="en-US"/>
        </w:rPr>
        <w:t>: 10.1029/JD095iD12 p20507</w:t>
      </w:r>
      <w:r w:rsidR="0053003C" w:rsidRPr="006F4F52">
        <w:rPr>
          <w:lang w:val="en-US"/>
        </w:rPr>
        <w:t>, 1990</w:t>
      </w:r>
      <w:r w:rsidR="007A5457" w:rsidRPr="006F4F52">
        <w:rPr>
          <w:lang w:val="en-US"/>
        </w:rPr>
        <w:t>.</w:t>
      </w:r>
    </w:p>
    <w:p w14:paraId="3AD7C366" w14:textId="77777777" w:rsidR="007A5457" w:rsidRPr="006F4F52" w:rsidRDefault="004E623D" w:rsidP="007A5457">
      <w:pPr>
        <w:rPr>
          <w:lang w:val="en-US"/>
        </w:rPr>
      </w:pPr>
      <w:r w:rsidRPr="006F4F52">
        <w:rPr>
          <w:lang w:val="en-US"/>
        </w:rPr>
        <w:t>Tung</w:t>
      </w:r>
      <w:r w:rsidR="0053003C" w:rsidRPr="006F4F52">
        <w:rPr>
          <w:lang w:val="en-US"/>
        </w:rPr>
        <w:t xml:space="preserve"> K.K., </w:t>
      </w:r>
      <w:r w:rsidR="007A5457" w:rsidRPr="006F4F52">
        <w:rPr>
          <w:lang w:val="en-US"/>
        </w:rPr>
        <w:t>Zhou</w:t>
      </w:r>
      <w:r w:rsidR="0053003C" w:rsidRPr="006F4F52">
        <w:rPr>
          <w:lang w:val="en-US"/>
        </w:rPr>
        <w:t xml:space="preserve"> J.S.</w:t>
      </w:r>
      <w:r w:rsidR="007A5457" w:rsidRPr="006F4F52">
        <w:rPr>
          <w:lang w:val="en-US"/>
        </w:rPr>
        <w:t xml:space="preserve">: The Pacific’s response to surface heating in 130 </w:t>
      </w:r>
      <w:proofErr w:type="spellStart"/>
      <w:r w:rsidR="007A5457" w:rsidRPr="006F4F52">
        <w:rPr>
          <w:lang w:val="en-US"/>
        </w:rPr>
        <w:t>yr</w:t>
      </w:r>
      <w:proofErr w:type="spellEnd"/>
      <w:r w:rsidR="007A5457" w:rsidRPr="006F4F52">
        <w:rPr>
          <w:lang w:val="en-US"/>
        </w:rPr>
        <w:t xml:space="preserve"> of SST: La Niña–like or El Niño–like? J. Atmos. Sci., 67, 2649–2657</w:t>
      </w:r>
      <w:r w:rsidR="0053003C" w:rsidRPr="006F4F52">
        <w:rPr>
          <w:lang w:val="en-US"/>
        </w:rPr>
        <w:t>, 2010</w:t>
      </w:r>
      <w:r w:rsidR="007A5457" w:rsidRPr="006F4F52">
        <w:rPr>
          <w:lang w:val="en-US"/>
        </w:rPr>
        <w:t>.</w:t>
      </w:r>
    </w:p>
    <w:p w14:paraId="172B61D2" w14:textId="77777777" w:rsidR="007A5457" w:rsidRPr="006F4F52" w:rsidRDefault="004E623D" w:rsidP="007A5457">
      <w:pPr>
        <w:rPr>
          <w:lang w:val="en-US"/>
        </w:rPr>
      </w:pPr>
      <w:r w:rsidRPr="006F4F52">
        <w:rPr>
          <w:lang w:val="en-US"/>
        </w:rPr>
        <w:t>van Loon</w:t>
      </w:r>
      <w:r w:rsidR="007A5457" w:rsidRPr="006F4F52">
        <w:rPr>
          <w:lang w:val="en-US"/>
        </w:rPr>
        <w:t xml:space="preserve"> H.,</w:t>
      </w:r>
      <w:r w:rsidR="002763EB" w:rsidRPr="006F4F52">
        <w:rPr>
          <w:lang w:val="en-US"/>
        </w:rPr>
        <w:t xml:space="preserve"> </w:t>
      </w:r>
      <w:proofErr w:type="spellStart"/>
      <w:r w:rsidR="002763EB" w:rsidRPr="006F4F52">
        <w:rPr>
          <w:lang w:val="en-US"/>
        </w:rPr>
        <w:t>Meehl</w:t>
      </w:r>
      <w:proofErr w:type="spellEnd"/>
      <w:r w:rsidR="002763EB" w:rsidRPr="006F4F52">
        <w:rPr>
          <w:lang w:val="en-US"/>
        </w:rPr>
        <w:t>, G.</w:t>
      </w:r>
      <w:r w:rsidRPr="006F4F52">
        <w:rPr>
          <w:lang w:val="en-US"/>
        </w:rPr>
        <w:t xml:space="preserve">A., </w:t>
      </w:r>
      <w:proofErr w:type="spellStart"/>
      <w:r w:rsidR="002763EB" w:rsidRPr="006F4F52">
        <w:rPr>
          <w:lang w:val="en-US"/>
        </w:rPr>
        <w:t>Shea</w:t>
      </w:r>
      <w:proofErr w:type="spellEnd"/>
      <w:r w:rsidR="002763EB" w:rsidRPr="006F4F52">
        <w:rPr>
          <w:lang w:val="en-US"/>
        </w:rPr>
        <w:t>, D.</w:t>
      </w:r>
      <w:r w:rsidR="00E72C3E" w:rsidRPr="006F4F52">
        <w:rPr>
          <w:lang w:val="en-US"/>
        </w:rPr>
        <w:t xml:space="preserve">J.: </w:t>
      </w:r>
      <w:r w:rsidR="007A5457" w:rsidRPr="006F4F52">
        <w:rPr>
          <w:lang w:val="en-US"/>
        </w:rPr>
        <w:t xml:space="preserve">Coupled air-sea response to solar forcing in the Pacific region during northern winter, J. </w:t>
      </w:r>
      <w:proofErr w:type="spellStart"/>
      <w:r w:rsidR="007A5457" w:rsidRPr="006F4F52">
        <w:rPr>
          <w:lang w:val="en-US"/>
        </w:rPr>
        <w:t>Geophys</w:t>
      </w:r>
      <w:proofErr w:type="spellEnd"/>
      <w:r w:rsidR="007A5457" w:rsidRPr="006F4F52">
        <w:rPr>
          <w:lang w:val="en-US"/>
        </w:rPr>
        <w:t>. Res., 112(D2), D02108, doi:10.1029/2006JD007378</w:t>
      </w:r>
      <w:r w:rsidR="00E72C3E" w:rsidRPr="006F4F52">
        <w:rPr>
          <w:lang w:val="en-US"/>
        </w:rPr>
        <w:t>, 2007</w:t>
      </w:r>
      <w:r w:rsidR="007A5457" w:rsidRPr="006F4F52">
        <w:rPr>
          <w:lang w:val="en-US"/>
        </w:rPr>
        <w:t>.</w:t>
      </w:r>
    </w:p>
    <w:p w14:paraId="7654628B" w14:textId="77777777" w:rsidR="007A5457" w:rsidRPr="006F4F52" w:rsidRDefault="004E623D" w:rsidP="007A5457">
      <w:pPr>
        <w:rPr>
          <w:lang w:val="en-US"/>
        </w:rPr>
      </w:pPr>
      <w:r w:rsidRPr="006F4F52">
        <w:rPr>
          <w:lang w:val="en-US"/>
        </w:rPr>
        <w:t>Wang</w:t>
      </w:r>
      <w:r w:rsidR="007A5457" w:rsidRPr="006F4F52">
        <w:rPr>
          <w:lang w:val="en-US"/>
        </w:rPr>
        <w:t xml:space="preserve"> Y.-M., Lean</w:t>
      </w:r>
      <w:r w:rsidR="00E72C3E" w:rsidRPr="006F4F52">
        <w:rPr>
          <w:lang w:val="en-US"/>
        </w:rPr>
        <w:t xml:space="preserve"> J., </w:t>
      </w:r>
      <w:proofErr w:type="spellStart"/>
      <w:r w:rsidR="007A5457" w:rsidRPr="006F4F52">
        <w:rPr>
          <w:lang w:val="en-US"/>
        </w:rPr>
        <w:t>Sheeley</w:t>
      </w:r>
      <w:proofErr w:type="spellEnd"/>
      <w:r w:rsidR="007A5457" w:rsidRPr="006F4F52">
        <w:rPr>
          <w:lang w:val="en-US"/>
        </w:rPr>
        <w:t xml:space="preserve"> </w:t>
      </w:r>
      <w:proofErr w:type="spellStart"/>
      <w:r w:rsidR="002763EB" w:rsidRPr="006F4F52">
        <w:rPr>
          <w:lang w:val="en-US"/>
        </w:rPr>
        <w:t>N.</w:t>
      </w:r>
      <w:r w:rsidRPr="006F4F52">
        <w:rPr>
          <w:lang w:val="en-US"/>
        </w:rPr>
        <w:t>R.</w:t>
      </w:r>
      <w:r w:rsidR="002763EB" w:rsidRPr="006F4F52">
        <w:rPr>
          <w:lang w:val="en-US"/>
        </w:rPr>
        <w:t>Jr</w:t>
      </w:r>
      <w:proofErr w:type="spellEnd"/>
      <w:r w:rsidR="00E72C3E" w:rsidRPr="006F4F52">
        <w:rPr>
          <w:lang w:val="en-US"/>
        </w:rPr>
        <w:t>:</w:t>
      </w:r>
      <w:r w:rsidR="007A5457" w:rsidRPr="006F4F52">
        <w:rPr>
          <w:lang w:val="en-US"/>
        </w:rPr>
        <w:t xml:space="preserve"> Modeling the Sun’s magnetic field and irradiance since 1713. </w:t>
      </w:r>
      <w:proofErr w:type="spellStart"/>
      <w:r w:rsidR="007A5457" w:rsidRPr="006F4F52">
        <w:rPr>
          <w:lang w:val="en-US"/>
        </w:rPr>
        <w:t>Astrophys</w:t>
      </w:r>
      <w:proofErr w:type="spellEnd"/>
      <w:r w:rsidR="007A5457" w:rsidRPr="006F4F52">
        <w:rPr>
          <w:lang w:val="en-US"/>
        </w:rPr>
        <w:t>. J., 625, 522–538</w:t>
      </w:r>
      <w:r w:rsidR="00E72C3E" w:rsidRPr="006F4F52">
        <w:rPr>
          <w:lang w:val="en-US"/>
        </w:rPr>
        <w:t>, 2005</w:t>
      </w:r>
      <w:r w:rsidR="007A5457" w:rsidRPr="006F4F52">
        <w:rPr>
          <w:lang w:val="en-US"/>
        </w:rPr>
        <w:t>.</w:t>
      </w:r>
    </w:p>
    <w:p w14:paraId="1E55639D" w14:textId="77777777" w:rsidR="007A5457" w:rsidRPr="006F4F52" w:rsidRDefault="004E623D" w:rsidP="007A5457">
      <w:pPr>
        <w:rPr>
          <w:lang w:val="en-US"/>
        </w:rPr>
      </w:pPr>
      <w:r w:rsidRPr="006F4F52">
        <w:rPr>
          <w:lang w:val="en-US"/>
        </w:rPr>
        <w:t>Wang</w:t>
      </w:r>
      <w:r w:rsidR="00E72C3E" w:rsidRPr="006F4F52">
        <w:rPr>
          <w:lang w:val="en-US"/>
        </w:rPr>
        <w:t xml:space="preserve"> B.</w:t>
      </w:r>
      <w:r w:rsidR="007A5457" w:rsidRPr="006F4F52">
        <w:rPr>
          <w:lang w:val="en-US"/>
        </w:rPr>
        <w:t xml:space="preserve">: On the annual cycle in the tropical eastern central Pacific. </w:t>
      </w:r>
      <w:r w:rsidR="007A5457" w:rsidRPr="006F4F52">
        <w:rPr>
          <w:iCs/>
          <w:lang w:val="en-US"/>
        </w:rPr>
        <w:t>J. Clim.</w:t>
      </w:r>
      <w:r w:rsidR="007A5457" w:rsidRPr="006F4F52">
        <w:rPr>
          <w:lang w:val="en-US"/>
        </w:rPr>
        <w:t xml:space="preserve">, </w:t>
      </w:r>
      <w:r w:rsidR="007A5457" w:rsidRPr="006F4F52">
        <w:rPr>
          <w:bCs/>
          <w:lang w:val="en-US"/>
        </w:rPr>
        <w:t>7</w:t>
      </w:r>
      <w:r w:rsidR="007A5457" w:rsidRPr="006F4F52">
        <w:rPr>
          <w:lang w:val="en-US"/>
        </w:rPr>
        <w:t>, 1926–1942</w:t>
      </w:r>
      <w:r w:rsidR="00E72C3E" w:rsidRPr="006F4F52">
        <w:rPr>
          <w:lang w:val="en-US"/>
        </w:rPr>
        <w:t>, 1994</w:t>
      </w:r>
      <w:r w:rsidR="007A5457" w:rsidRPr="006F4F52">
        <w:rPr>
          <w:lang w:val="en-US"/>
        </w:rPr>
        <w:t>.</w:t>
      </w:r>
    </w:p>
    <w:p w14:paraId="4CDB2DEA" w14:textId="77777777" w:rsidR="007A5457" w:rsidRPr="006F4F52" w:rsidRDefault="004E623D" w:rsidP="007A5457">
      <w:pPr>
        <w:rPr>
          <w:lang w:val="en-US"/>
        </w:rPr>
      </w:pPr>
      <w:r w:rsidRPr="006F4F52">
        <w:rPr>
          <w:lang w:val="en-US"/>
        </w:rPr>
        <w:t>Wang</w:t>
      </w:r>
      <w:r w:rsidR="00E72C3E" w:rsidRPr="006F4F52">
        <w:rPr>
          <w:lang w:val="en-US"/>
        </w:rPr>
        <w:t xml:space="preserve"> D., Wang</w:t>
      </w:r>
      <w:r w:rsidR="00500212" w:rsidRPr="006F4F52">
        <w:rPr>
          <w:lang w:val="en-US"/>
        </w:rPr>
        <w:t xml:space="preserve"> C.</w:t>
      </w:r>
      <w:r w:rsidR="00E72C3E" w:rsidRPr="006F4F52">
        <w:rPr>
          <w:lang w:val="en-US"/>
        </w:rPr>
        <w:t xml:space="preserve">, </w:t>
      </w:r>
      <w:r w:rsidR="007A5457" w:rsidRPr="006F4F52">
        <w:rPr>
          <w:lang w:val="en-US"/>
        </w:rPr>
        <w:t>Yang</w:t>
      </w:r>
      <w:r w:rsidR="00E72C3E" w:rsidRPr="006F4F52">
        <w:rPr>
          <w:lang w:val="en-US"/>
        </w:rPr>
        <w:t xml:space="preserve"> X.</w:t>
      </w:r>
      <w:r w:rsidR="007A5457" w:rsidRPr="006F4F52">
        <w:rPr>
          <w:lang w:val="en-US"/>
        </w:rPr>
        <w:t xml:space="preserve">, Lu </w:t>
      </w:r>
      <w:r w:rsidR="00E72C3E" w:rsidRPr="006F4F52">
        <w:rPr>
          <w:lang w:val="en-US"/>
        </w:rPr>
        <w:t xml:space="preserve">J.: </w:t>
      </w:r>
      <w:r w:rsidR="007A5457" w:rsidRPr="006F4F52">
        <w:rPr>
          <w:lang w:val="en-US"/>
        </w:rPr>
        <w:t xml:space="preserve">Winter Northern Hemisphere surface air temperature variability associated with the Arctic Oscillation and North Atlantic Oscillation, </w:t>
      </w:r>
      <w:proofErr w:type="spellStart"/>
      <w:r w:rsidR="007A5457" w:rsidRPr="006F4F52">
        <w:rPr>
          <w:lang w:val="en-US"/>
        </w:rPr>
        <w:t>Geophys</w:t>
      </w:r>
      <w:proofErr w:type="spellEnd"/>
      <w:r w:rsidR="007A5457" w:rsidRPr="006F4F52">
        <w:rPr>
          <w:lang w:val="en-US"/>
        </w:rPr>
        <w:t>. Res. Lett., 32, L16706, doi:10.1029/2005GL022952</w:t>
      </w:r>
      <w:r w:rsidR="00E72C3E" w:rsidRPr="006F4F52">
        <w:rPr>
          <w:lang w:val="en-US"/>
        </w:rPr>
        <w:t>, 2005</w:t>
      </w:r>
      <w:r w:rsidR="007A5457" w:rsidRPr="006F4F52">
        <w:rPr>
          <w:lang w:val="en-US"/>
        </w:rPr>
        <w:t>.</w:t>
      </w:r>
    </w:p>
    <w:p w14:paraId="0F7D4679" w14:textId="77777777" w:rsidR="007A5457" w:rsidRPr="006F4F52" w:rsidRDefault="00500212" w:rsidP="007A5457">
      <w:pPr>
        <w:rPr>
          <w:lang w:val="en"/>
        </w:rPr>
      </w:pPr>
      <w:proofErr w:type="spellStart"/>
      <w:r w:rsidRPr="006F4F52">
        <w:rPr>
          <w:lang w:val="en"/>
        </w:rPr>
        <w:lastRenderedPageBreak/>
        <w:t>Wolter</w:t>
      </w:r>
      <w:proofErr w:type="spellEnd"/>
      <w:r w:rsidRPr="006F4F52">
        <w:rPr>
          <w:lang w:val="en"/>
        </w:rPr>
        <w:t xml:space="preserve"> K., </w:t>
      </w:r>
      <w:proofErr w:type="spellStart"/>
      <w:r w:rsidR="002763EB" w:rsidRPr="006F4F52">
        <w:rPr>
          <w:lang w:val="en"/>
        </w:rPr>
        <w:t>Timlin</w:t>
      </w:r>
      <w:proofErr w:type="spellEnd"/>
      <w:r w:rsidR="002763EB" w:rsidRPr="006F4F52">
        <w:rPr>
          <w:lang w:val="en"/>
        </w:rPr>
        <w:t>, M.</w:t>
      </w:r>
      <w:r w:rsidR="00E72C3E" w:rsidRPr="006F4F52">
        <w:rPr>
          <w:lang w:val="en"/>
        </w:rPr>
        <w:t xml:space="preserve">S.: </w:t>
      </w:r>
      <w:r w:rsidR="007A5457" w:rsidRPr="006F4F52">
        <w:rPr>
          <w:lang w:val="en"/>
        </w:rPr>
        <w:t xml:space="preserve">El Niño/Southern Oscillation </w:t>
      </w:r>
      <w:proofErr w:type="spellStart"/>
      <w:r w:rsidR="007A5457" w:rsidRPr="006F4F52">
        <w:rPr>
          <w:lang w:val="en"/>
        </w:rPr>
        <w:t>behaviour</w:t>
      </w:r>
      <w:proofErr w:type="spellEnd"/>
      <w:r w:rsidR="007A5457" w:rsidRPr="006F4F52">
        <w:rPr>
          <w:lang w:val="en"/>
        </w:rPr>
        <w:t xml:space="preserve"> since 1871 as diagnosed in an extended multivariate ENSO index (</w:t>
      </w:r>
      <w:proofErr w:type="spellStart"/>
      <w:r w:rsidR="007A5457" w:rsidRPr="006F4F52">
        <w:rPr>
          <w:lang w:val="en"/>
        </w:rPr>
        <w:t>MEI.ext</w:t>
      </w:r>
      <w:proofErr w:type="spellEnd"/>
      <w:r w:rsidR="007A5457" w:rsidRPr="006F4F52">
        <w:rPr>
          <w:lang w:val="en"/>
        </w:rPr>
        <w:t xml:space="preserve">). Int. J. </w:t>
      </w:r>
      <w:proofErr w:type="spellStart"/>
      <w:r w:rsidR="007A5457" w:rsidRPr="006F4F52">
        <w:rPr>
          <w:lang w:val="en"/>
        </w:rPr>
        <w:t>Climatol</w:t>
      </w:r>
      <w:proofErr w:type="spellEnd"/>
      <w:r w:rsidR="007A5457" w:rsidRPr="006F4F52">
        <w:rPr>
          <w:lang w:val="en"/>
        </w:rPr>
        <w:t xml:space="preserve">., 31: 1074–1087. </w:t>
      </w:r>
      <w:proofErr w:type="spellStart"/>
      <w:r w:rsidR="007A5457" w:rsidRPr="006F4F52">
        <w:rPr>
          <w:lang w:val="en"/>
        </w:rPr>
        <w:t>doi</w:t>
      </w:r>
      <w:proofErr w:type="spellEnd"/>
      <w:r w:rsidR="007A5457" w:rsidRPr="006F4F52">
        <w:rPr>
          <w:lang w:val="en"/>
        </w:rPr>
        <w:t>: 10.1002/joc.2336</w:t>
      </w:r>
      <w:r w:rsidR="00E72C3E" w:rsidRPr="006F4F52">
        <w:rPr>
          <w:lang w:val="en"/>
        </w:rPr>
        <w:t>, 2011.</w:t>
      </w:r>
    </w:p>
    <w:p w14:paraId="540548FA" w14:textId="77777777" w:rsidR="007A5457" w:rsidRPr="006F4F52" w:rsidRDefault="00500212" w:rsidP="007A5457">
      <w:pPr>
        <w:rPr>
          <w:lang w:val="en-US"/>
        </w:rPr>
      </w:pPr>
      <w:proofErr w:type="spellStart"/>
      <w:r w:rsidRPr="006F4F52">
        <w:rPr>
          <w:lang w:val="en-US"/>
        </w:rPr>
        <w:t>Xie</w:t>
      </w:r>
      <w:proofErr w:type="spellEnd"/>
      <w:r w:rsidR="00FE2AEF" w:rsidRPr="006F4F52">
        <w:rPr>
          <w:lang w:val="en-US"/>
        </w:rPr>
        <w:t xml:space="preserve"> S.-P.: </w:t>
      </w:r>
      <w:r w:rsidR="007A5457" w:rsidRPr="006F4F52">
        <w:rPr>
          <w:lang w:val="en-US"/>
        </w:rPr>
        <w:t xml:space="preserve">The shape of continents, air-sea interaction, and the rising branch of the Hadley circulation. In </w:t>
      </w:r>
      <w:r w:rsidR="007A5457" w:rsidRPr="006F4F52">
        <w:rPr>
          <w:iCs/>
          <w:lang w:val="en-US"/>
        </w:rPr>
        <w:t>The Hadley Circulation: Past, Present and Future</w:t>
      </w:r>
      <w:r w:rsidR="007A5457" w:rsidRPr="006F4F52">
        <w:rPr>
          <w:lang w:val="en-US"/>
        </w:rPr>
        <w:t>, H. F. Diaz and R. S. Bradley (eds.), Kluwer Academic Publishers, Dordrecht, 121-152</w:t>
      </w:r>
      <w:r w:rsidR="00FE2AEF" w:rsidRPr="006F4F52">
        <w:rPr>
          <w:lang w:val="en-US"/>
        </w:rPr>
        <w:t>, 2004</w:t>
      </w:r>
      <w:r w:rsidR="007A5457" w:rsidRPr="006F4F52">
        <w:rPr>
          <w:lang w:val="en-US"/>
        </w:rPr>
        <w:t>.</w:t>
      </w:r>
    </w:p>
    <w:p w14:paraId="69CD816C" w14:textId="77777777" w:rsidR="007A5457" w:rsidRPr="006F4F52" w:rsidRDefault="00500212" w:rsidP="007A5457">
      <w:pPr>
        <w:rPr>
          <w:lang w:val="en-US"/>
        </w:rPr>
      </w:pPr>
      <w:proofErr w:type="spellStart"/>
      <w:r w:rsidRPr="006F4F52">
        <w:rPr>
          <w:lang w:val="en-US"/>
        </w:rPr>
        <w:t>Xie</w:t>
      </w:r>
      <w:proofErr w:type="spellEnd"/>
      <w:r w:rsidR="007A5457" w:rsidRPr="006F4F52">
        <w:rPr>
          <w:lang w:val="en-US"/>
        </w:rPr>
        <w:t xml:space="preserve"> S.-P., </w:t>
      </w:r>
      <w:proofErr w:type="spellStart"/>
      <w:r w:rsidR="007A5457" w:rsidRPr="006F4F52">
        <w:rPr>
          <w:lang w:val="en-US"/>
        </w:rPr>
        <w:t>Tanimoto</w:t>
      </w:r>
      <w:proofErr w:type="spellEnd"/>
      <w:r w:rsidR="00FE2AEF" w:rsidRPr="006F4F52">
        <w:rPr>
          <w:lang w:val="en-US"/>
        </w:rPr>
        <w:t xml:space="preserve"> Y.: </w:t>
      </w:r>
      <w:r w:rsidR="007A5457" w:rsidRPr="006F4F52">
        <w:rPr>
          <w:lang w:val="en-US"/>
        </w:rPr>
        <w:t xml:space="preserve">A pan-Atlantic decadal climate oscillation, </w:t>
      </w:r>
      <w:proofErr w:type="spellStart"/>
      <w:r w:rsidR="007A5457" w:rsidRPr="006F4F52">
        <w:rPr>
          <w:iCs/>
          <w:lang w:val="en-US"/>
        </w:rPr>
        <w:t>Geophys</w:t>
      </w:r>
      <w:proofErr w:type="spellEnd"/>
      <w:r w:rsidR="007A5457" w:rsidRPr="006F4F52">
        <w:rPr>
          <w:iCs/>
          <w:lang w:val="en-US"/>
        </w:rPr>
        <w:t>. Res. Lett.</w:t>
      </w:r>
      <w:r w:rsidR="007A5457" w:rsidRPr="006F4F52">
        <w:rPr>
          <w:lang w:val="en-US"/>
        </w:rPr>
        <w:t xml:space="preserve">, </w:t>
      </w:r>
      <w:r w:rsidR="007A5457" w:rsidRPr="006F4F52">
        <w:rPr>
          <w:iCs/>
          <w:lang w:val="en-US"/>
        </w:rPr>
        <w:t>25</w:t>
      </w:r>
      <w:r w:rsidR="007A5457" w:rsidRPr="006F4F52">
        <w:rPr>
          <w:lang w:val="en-US"/>
        </w:rPr>
        <w:t>, 2185-2188, 1998.</w:t>
      </w:r>
    </w:p>
    <w:p w14:paraId="26B35A3D" w14:textId="6E95EA05" w:rsidR="00670A56" w:rsidRPr="006F4F52" w:rsidRDefault="00670A56" w:rsidP="00670A56">
      <w:pPr>
        <w:rPr>
          <w:iCs/>
          <w:lang w:val="en-US"/>
        </w:rPr>
      </w:pPr>
      <w:r w:rsidRPr="006F4F52">
        <w:rPr>
          <w:iCs/>
          <w:lang w:val="en-US"/>
        </w:rPr>
        <w:t xml:space="preserve">Yukimoto S., Noda A., Uchiyama S., </w:t>
      </w:r>
      <w:proofErr w:type="spellStart"/>
      <w:r w:rsidRPr="006F4F52">
        <w:rPr>
          <w:iCs/>
          <w:lang w:val="en-US"/>
        </w:rPr>
        <w:t>Kusunoki</w:t>
      </w:r>
      <w:proofErr w:type="spellEnd"/>
      <w:r w:rsidRPr="006F4F52">
        <w:rPr>
          <w:iCs/>
          <w:lang w:val="en-US"/>
        </w:rPr>
        <w:t xml:space="preserve"> T., </w:t>
      </w:r>
      <w:proofErr w:type="spellStart"/>
      <w:r w:rsidRPr="006F4F52">
        <w:rPr>
          <w:iCs/>
          <w:lang w:val="en-US"/>
        </w:rPr>
        <w:t>Kitoh</w:t>
      </w:r>
      <w:proofErr w:type="spellEnd"/>
      <w:r w:rsidRPr="006F4F52">
        <w:rPr>
          <w:iCs/>
          <w:lang w:val="en-US"/>
        </w:rPr>
        <w:t xml:space="preserve"> A.: Climate change of the twentieth trough twenty-first centuri</w:t>
      </w:r>
      <w:r w:rsidR="00753B67" w:rsidRPr="006F4F52">
        <w:rPr>
          <w:iCs/>
          <w:lang w:val="en-US"/>
        </w:rPr>
        <w:t>es simulated by the MRI-CGCM2.3,</w:t>
      </w:r>
      <w:r w:rsidRPr="006F4F52">
        <w:rPr>
          <w:iCs/>
          <w:lang w:val="en-US"/>
        </w:rPr>
        <w:t xml:space="preserve"> Pap. Meteor. </w:t>
      </w:r>
      <w:proofErr w:type="spellStart"/>
      <w:r w:rsidRPr="006F4F52">
        <w:rPr>
          <w:iCs/>
          <w:lang w:val="en-US"/>
        </w:rPr>
        <w:t>Geophys</w:t>
      </w:r>
      <w:proofErr w:type="spellEnd"/>
      <w:r w:rsidRPr="006F4F52">
        <w:rPr>
          <w:iCs/>
          <w:lang w:val="en-US"/>
        </w:rPr>
        <w:t xml:space="preserve">., </w:t>
      </w:r>
      <w:r w:rsidRPr="006F4F52">
        <w:rPr>
          <w:bCs/>
          <w:iCs/>
          <w:lang w:val="en-US"/>
        </w:rPr>
        <w:t>56</w:t>
      </w:r>
      <w:r w:rsidRPr="006F4F52">
        <w:rPr>
          <w:iCs/>
          <w:lang w:val="en-US"/>
        </w:rPr>
        <w:t>, 9−24, 2006.</w:t>
      </w:r>
    </w:p>
    <w:p w14:paraId="49999FE4" w14:textId="77777777" w:rsidR="00670A56" w:rsidRPr="006F4F52" w:rsidRDefault="00670A56" w:rsidP="00670A56">
      <w:pPr>
        <w:rPr>
          <w:lang w:val="en-US"/>
        </w:rPr>
      </w:pPr>
      <w:r w:rsidRPr="006F4F52">
        <w:rPr>
          <w:iCs/>
          <w:lang w:val="en-US"/>
        </w:rPr>
        <w:t xml:space="preserve">Yukimoto S., Kodera K.: Annular modes forced from the stratosphere and interactions with the ocean, J. </w:t>
      </w:r>
      <w:proofErr w:type="spellStart"/>
      <w:r w:rsidRPr="006F4F52">
        <w:rPr>
          <w:iCs/>
          <w:lang w:val="en-US"/>
        </w:rPr>
        <w:t>Meteorol</w:t>
      </w:r>
      <w:proofErr w:type="spellEnd"/>
      <w:r w:rsidRPr="006F4F52">
        <w:rPr>
          <w:iCs/>
          <w:lang w:val="en-US"/>
        </w:rPr>
        <w:t xml:space="preserve">. Soc. </w:t>
      </w:r>
      <w:proofErr w:type="spellStart"/>
      <w:r w:rsidRPr="006F4F52">
        <w:rPr>
          <w:iCs/>
          <w:lang w:val="en-US"/>
        </w:rPr>
        <w:t>Jpn</w:t>
      </w:r>
      <w:proofErr w:type="spellEnd"/>
      <w:r w:rsidRPr="006F4F52">
        <w:rPr>
          <w:iCs/>
          <w:lang w:val="en-US"/>
        </w:rPr>
        <w:t xml:space="preserve">., </w:t>
      </w:r>
      <w:r w:rsidRPr="006F4F52">
        <w:rPr>
          <w:bCs/>
          <w:iCs/>
          <w:lang w:val="en-US"/>
        </w:rPr>
        <w:t>85</w:t>
      </w:r>
      <w:r w:rsidRPr="006F4F52">
        <w:rPr>
          <w:iCs/>
          <w:lang w:val="en-US"/>
        </w:rPr>
        <w:t>, 943–952, 2007.</w:t>
      </w:r>
    </w:p>
    <w:p w14:paraId="0BEB0DF0" w14:textId="77777777" w:rsidR="00DE5A9A" w:rsidRPr="006F4F52" w:rsidRDefault="00500212" w:rsidP="00DE5A9A">
      <w:pPr>
        <w:rPr>
          <w:lang w:val="en-US"/>
        </w:rPr>
      </w:pPr>
      <w:r w:rsidRPr="006F4F52">
        <w:rPr>
          <w:lang w:val="en-US"/>
        </w:rPr>
        <w:t>Zhou</w:t>
      </w:r>
      <w:r w:rsidR="007A5457" w:rsidRPr="006F4F52">
        <w:rPr>
          <w:lang w:val="en-US"/>
        </w:rPr>
        <w:t xml:space="preserve"> J.S., Tung</w:t>
      </w:r>
      <w:r w:rsidR="00FE2AEF" w:rsidRPr="006F4F52">
        <w:rPr>
          <w:lang w:val="en-US"/>
        </w:rPr>
        <w:t xml:space="preserve"> K.K.</w:t>
      </w:r>
      <w:r w:rsidR="007A5457" w:rsidRPr="006F4F52">
        <w:rPr>
          <w:lang w:val="en-US"/>
        </w:rPr>
        <w:t xml:space="preserve">: Solar cycles in 150 years of global sea surface temperature data. </w:t>
      </w:r>
      <w:r w:rsidR="007A5457" w:rsidRPr="006F4F52">
        <w:rPr>
          <w:iCs/>
          <w:lang w:val="en-US"/>
        </w:rPr>
        <w:t>J. Climate</w:t>
      </w:r>
      <w:r w:rsidR="007A5457" w:rsidRPr="006F4F52">
        <w:rPr>
          <w:lang w:val="en-US"/>
        </w:rPr>
        <w:t xml:space="preserve">, </w:t>
      </w:r>
      <w:r w:rsidR="007A5457" w:rsidRPr="006F4F52">
        <w:rPr>
          <w:bCs/>
          <w:lang w:val="en-US"/>
        </w:rPr>
        <w:t>23</w:t>
      </w:r>
      <w:r w:rsidR="007A5457" w:rsidRPr="006F4F52">
        <w:rPr>
          <w:lang w:val="en-US"/>
        </w:rPr>
        <w:t>, 32</w:t>
      </w:r>
      <w:r w:rsidR="00FE2AEF" w:rsidRPr="006F4F52">
        <w:rPr>
          <w:lang w:val="en-US"/>
        </w:rPr>
        <w:t>34–3248, 2010.</w:t>
      </w:r>
    </w:p>
    <w:p w14:paraId="4D4E01E4" w14:textId="34517410" w:rsidR="005803C8" w:rsidRPr="006F4F52" w:rsidRDefault="005803C8">
      <w:pPr>
        <w:spacing w:line="240" w:lineRule="auto"/>
        <w:jc w:val="left"/>
        <w:rPr>
          <w:rFonts w:cs="Arial"/>
          <w:b/>
          <w:bCs/>
          <w:kern w:val="32"/>
          <w:szCs w:val="32"/>
        </w:rPr>
      </w:pPr>
      <w:r w:rsidRPr="006F4F52">
        <w:br w:type="page"/>
      </w:r>
    </w:p>
    <w:p w14:paraId="241915BE" w14:textId="1ECCF332" w:rsidR="005803C8" w:rsidRPr="006F4F52" w:rsidRDefault="005803C8" w:rsidP="005803C8">
      <w:r w:rsidRPr="006F4F52">
        <w:lastRenderedPageBreak/>
        <w:t xml:space="preserve">                                       </w:t>
      </w:r>
      <w:r w:rsidR="00C23686" w:rsidRPr="006F4F52">
        <w:rPr>
          <w:noProof/>
          <w:lang w:val="en-US" w:eastAsia="ja-JP"/>
        </w:rPr>
        <w:drawing>
          <wp:inline distT="0" distB="0" distL="0" distR="0" wp14:anchorId="7734EB80" wp14:editId="1DDEA2AC">
            <wp:extent cx="3962400" cy="6170522"/>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3247" cy="6202986"/>
                    </a:xfrm>
                    <a:prstGeom prst="rect">
                      <a:avLst/>
                    </a:prstGeom>
                    <a:noFill/>
                    <a:ln>
                      <a:noFill/>
                    </a:ln>
                  </pic:spPr>
                </pic:pic>
              </a:graphicData>
            </a:graphic>
          </wp:inline>
        </w:drawing>
      </w:r>
    </w:p>
    <w:p w14:paraId="4EA046A0" w14:textId="18087081" w:rsidR="003A4FB4" w:rsidRPr="006F4F52" w:rsidRDefault="003A4FB4" w:rsidP="003A4FB4">
      <w:pPr>
        <w:pStyle w:val="ab"/>
        <w:rPr>
          <w:lang w:val="en-US"/>
        </w:rPr>
      </w:pPr>
      <w:r w:rsidRPr="006F4F52">
        <w:t xml:space="preserve">Figure </w:t>
      </w:r>
      <w:fldSimple w:instr=" SEQ Figure \* ARABIC ">
        <w:r w:rsidR="00856DB1" w:rsidRPr="006F4F52">
          <w:rPr>
            <w:noProof/>
          </w:rPr>
          <w:t>1</w:t>
        </w:r>
      </w:fldSimple>
      <w:r w:rsidRPr="006F4F52">
        <w:t>: T</w:t>
      </w:r>
      <w:r w:rsidR="00EA606A" w:rsidRPr="006F4F52">
        <w:rPr>
          <w:rFonts w:eastAsia="ＭＳ 明朝"/>
          <w:kern w:val="2"/>
          <w:sz w:val="24"/>
          <w:lang w:val="en-US" w:eastAsia="ja-JP"/>
        </w:rPr>
        <w:t xml:space="preserve"> </w:t>
      </w:r>
      <w:r w:rsidR="00EA606A" w:rsidRPr="006F4F52">
        <w:rPr>
          <w:lang w:val="en-US"/>
        </w:rPr>
        <w:t>a) Annual mean SST anomaly extracted by the same CMD analysis as in Zhou and Tung (2010)</w:t>
      </w:r>
      <w:r w:rsidR="00333A64" w:rsidRPr="006F4F52">
        <w:rPr>
          <w:lang w:val="en-US"/>
        </w:rPr>
        <w:t xml:space="preserve"> for the period 18</w:t>
      </w:r>
      <w:r w:rsidR="00C23686" w:rsidRPr="006F4F52">
        <w:rPr>
          <w:lang w:val="en-US"/>
        </w:rPr>
        <w:t>80-2010</w:t>
      </w:r>
      <w:r w:rsidR="00EA606A" w:rsidRPr="006F4F52">
        <w:rPr>
          <w:lang w:val="en-US"/>
        </w:rPr>
        <w:t>. b) Annual solar index regression coefficient of the surface temperature derived by applying the MLR model to ERA-I data for the period 1979–2010. Stippled areas indicate statistical significance at the 95% level. c) Equatorward gradient of annual mean climatological SST.</w:t>
      </w:r>
    </w:p>
    <w:p w14:paraId="3F70857B" w14:textId="16273E4D" w:rsidR="005803C8" w:rsidRPr="006F4F52" w:rsidRDefault="001E5873" w:rsidP="005803C8">
      <w:pPr>
        <w:rPr>
          <w:lang w:val="en-US"/>
        </w:rPr>
      </w:pPr>
      <w:r w:rsidRPr="006F4F52">
        <w:rPr>
          <w:lang w:val="en-US"/>
        </w:rPr>
        <w:lastRenderedPageBreak/>
        <w:t xml:space="preserve">        </w:t>
      </w:r>
      <w:r w:rsidR="005803C8" w:rsidRPr="006F4F52">
        <w:rPr>
          <w:lang w:val="en-US"/>
        </w:rPr>
        <w:t xml:space="preserve">                        </w:t>
      </w:r>
      <w:r w:rsidRPr="006F4F52">
        <w:rPr>
          <w:noProof/>
          <w:lang w:val="en-US" w:eastAsia="ja-JP"/>
        </w:rPr>
        <w:drawing>
          <wp:inline distT="0" distB="0" distL="0" distR="0" wp14:anchorId="03558962" wp14:editId="4714B0E5">
            <wp:extent cx="3994150" cy="2405251"/>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67" cy="2420557"/>
                    </a:xfrm>
                    <a:prstGeom prst="rect">
                      <a:avLst/>
                    </a:prstGeom>
                    <a:noFill/>
                    <a:ln>
                      <a:noFill/>
                    </a:ln>
                  </pic:spPr>
                </pic:pic>
              </a:graphicData>
            </a:graphic>
          </wp:inline>
        </w:drawing>
      </w:r>
    </w:p>
    <w:p w14:paraId="75C23DD7" w14:textId="1F13F7E2" w:rsidR="00EA606A" w:rsidRPr="006F4F52" w:rsidRDefault="00EA606A" w:rsidP="00EA606A">
      <w:pPr>
        <w:pStyle w:val="ab"/>
        <w:rPr>
          <w:lang w:val="en-US"/>
        </w:rPr>
      </w:pPr>
      <w:r w:rsidRPr="006F4F52">
        <w:t xml:space="preserve">Figure 2: </w:t>
      </w:r>
      <w:r w:rsidRPr="006F4F52">
        <w:rPr>
          <w:lang w:val="en-US"/>
        </w:rPr>
        <w:t>MLR analysis of the annual zonal mean surface temperature from ERA-I, calculated for the period 1979–2010, for (</w:t>
      </w:r>
      <w:r w:rsidR="00695E3B" w:rsidRPr="006F4F52">
        <w:rPr>
          <w:lang w:val="en-US"/>
        </w:rPr>
        <w:t>a</w:t>
      </w:r>
      <w:r w:rsidRPr="006F4F52">
        <w:rPr>
          <w:lang w:val="en-US"/>
        </w:rPr>
        <w:t>) ENSO, (</w:t>
      </w:r>
      <w:r w:rsidR="00695E3B" w:rsidRPr="006F4F52">
        <w:rPr>
          <w:lang w:val="en-US"/>
        </w:rPr>
        <w:t>b</w:t>
      </w:r>
      <w:r w:rsidR="00F61576" w:rsidRPr="006F4F52">
        <w:rPr>
          <w:lang w:val="en-US"/>
        </w:rPr>
        <w:t>) volcanic activity, and (</w:t>
      </w:r>
      <w:r w:rsidR="00695E3B" w:rsidRPr="006F4F52">
        <w:rPr>
          <w:lang w:val="en-US"/>
        </w:rPr>
        <w:t>c</w:t>
      </w:r>
      <w:r w:rsidR="00F61576" w:rsidRPr="006F4F52">
        <w:rPr>
          <w:lang w:val="en-US"/>
        </w:rPr>
        <w:t>) CO</w:t>
      </w:r>
      <w:r w:rsidR="00F61576" w:rsidRPr="006F4F52">
        <w:rPr>
          <w:vertAlign w:val="subscript"/>
          <w:lang w:val="en-US"/>
        </w:rPr>
        <w:t>2</w:t>
      </w:r>
      <w:r w:rsidR="00F61576" w:rsidRPr="006F4F52">
        <w:rPr>
          <w:lang w:val="en-US"/>
        </w:rPr>
        <w:t xml:space="preserve"> concentration</w:t>
      </w:r>
      <w:r w:rsidR="00695E3B" w:rsidRPr="006F4F52">
        <w:rPr>
          <w:lang w:val="en-US"/>
        </w:rPr>
        <w:t xml:space="preserve">, and (d) solar activity. </w:t>
      </w:r>
      <w:r w:rsidRPr="006F4F52">
        <w:rPr>
          <w:lang w:val="en-US"/>
        </w:rPr>
        <w:t>Climatological zonal mean SSTs and their equatorward meridional gradient are also shown in (</w:t>
      </w:r>
      <w:r w:rsidR="00695E3B" w:rsidRPr="006F4F52">
        <w:rPr>
          <w:lang w:val="en-US"/>
        </w:rPr>
        <w:t>e</w:t>
      </w:r>
      <w:r w:rsidRPr="006F4F52">
        <w:rPr>
          <w:lang w:val="en-US"/>
        </w:rPr>
        <w:t>) and (</w:t>
      </w:r>
      <w:r w:rsidR="00695E3B" w:rsidRPr="006F4F52">
        <w:rPr>
          <w:lang w:val="en-US"/>
        </w:rPr>
        <w:t>f</w:t>
      </w:r>
      <w:r w:rsidRPr="006F4F52">
        <w:rPr>
          <w:lang w:val="en-US"/>
        </w:rPr>
        <w:t>), respectively.</w:t>
      </w:r>
    </w:p>
    <w:p w14:paraId="35D8DC44" w14:textId="39005441" w:rsidR="0088544F" w:rsidRPr="006F4F52" w:rsidRDefault="005803C8" w:rsidP="0088544F">
      <w:pPr>
        <w:rPr>
          <w:lang w:val="en-US"/>
        </w:rPr>
      </w:pPr>
      <w:r w:rsidRPr="006F4F52">
        <w:rPr>
          <w:lang w:val="en-US"/>
        </w:rPr>
        <w:t xml:space="preserve">                        </w:t>
      </w:r>
      <w:r w:rsidRPr="006F4F52">
        <w:rPr>
          <w:noProof/>
          <w:lang w:val="en-US" w:eastAsia="ja-JP"/>
        </w:rPr>
        <w:drawing>
          <wp:inline distT="0" distB="0" distL="0" distR="0" wp14:anchorId="11B477DF" wp14:editId="5001C949">
            <wp:extent cx="4666509" cy="3829050"/>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0697" cy="3832487"/>
                    </a:xfrm>
                    <a:prstGeom prst="rect">
                      <a:avLst/>
                    </a:prstGeom>
                    <a:noFill/>
                    <a:ln>
                      <a:noFill/>
                    </a:ln>
                  </pic:spPr>
                </pic:pic>
              </a:graphicData>
            </a:graphic>
          </wp:inline>
        </w:drawing>
      </w:r>
    </w:p>
    <w:p w14:paraId="37CB5984" w14:textId="6D397F11" w:rsidR="00EA606A" w:rsidRPr="006F4F52" w:rsidRDefault="00EA606A" w:rsidP="00EA606A">
      <w:pPr>
        <w:pStyle w:val="ab"/>
        <w:rPr>
          <w:lang w:val="en-US"/>
        </w:rPr>
      </w:pPr>
      <w:r w:rsidRPr="006F4F52">
        <w:t xml:space="preserve">Figure 3: </w:t>
      </w:r>
      <w:r w:rsidRPr="006F4F52">
        <w:rPr>
          <w:lang w:val="en-US"/>
        </w:rPr>
        <w:t>Solar regression coefficient extracted by the MLR technique for the DJF mean NH (a) 500 hPa zonal mean wind, and (b) surface temperature. (c and d) Same as (a and b), but for the SON mean in the SH. (e and f) Same as (a and b), except for the correlation with surface NAM index. (g and h): same as (c and d), except for the surface SAM index. The period of analysis is 1979–2010. Stippled regions</w:t>
      </w:r>
      <w:r w:rsidR="00877CBB" w:rsidRPr="006F4F52">
        <w:rPr>
          <w:lang w:val="en-US"/>
        </w:rPr>
        <w:t xml:space="preserve"> with black and white dots</w:t>
      </w:r>
      <w:r w:rsidRPr="006F4F52">
        <w:rPr>
          <w:lang w:val="en-US"/>
        </w:rPr>
        <w:t xml:space="preserve"> indicate statistical significance at the 90%</w:t>
      </w:r>
      <w:r w:rsidR="00877CBB" w:rsidRPr="006F4F52">
        <w:rPr>
          <w:lang w:val="en-US"/>
        </w:rPr>
        <w:t xml:space="preserve"> and 95% level, respectively.</w:t>
      </w:r>
    </w:p>
    <w:p w14:paraId="05EDD850" w14:textId="2322F770" w:rsidR="005803C8" w:rsidRPr="006F4F52" w:rsidRDefault="005803C8" w:rsidP="00EA606A">
      <w:pPr>
        <w:pStyle w:val="ab"/>
      </w:pPr>
      <w:r w:rsidRPr="006F4F52">
        <w:lastRenderedPageBreak/>
        <w:t xml:space="preserve">                                               </w:t>
      </w:r>
      <w:r w:rsidRPr="006F4F52">
        <w:rPr>
          <w:noProof/>
          <w:lang w:val="en-US" w:eastAsia="ja-JP"/>
        </w:rPr>
        <w:drawing>
          <wp:inline distT="0" distB="0" distL="0" distR="0" wp14:anchorId="7C4982B5" wp14:editId="3396762C">
            <wp:extent cx="3251200" cy="1727200"/>
            <wp:effectExtent l="0" t="0" r="635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1727200"/>
                    </a:xfrm>
                    <a:prstGeom prst="rect">
                      <a:avLst/>
                    </a:prstGeom>
                    <a:noFill/>
                    <a:ln>
                      <a:noFill/>
                    </a:ln>
                  </pic:spPr>
                </pic:pic>
              </a:graphicData>
            </a:graphic>
          </wp:inline>
        </w:drawing>
      </w:r>
      <w:bookmarkStart w:id="0" w:name="_GoBack"/>
      <w:bookmarkEnd w:id="0"/>
    </w:p>
    <w:p w14:paraId="07759B9C" w14:textId="77777777" w:rsidR="005803C8" w:rsidRPr="006F4F52" w:rsidRDefault="00782F04" w:rsidP="00EA606A">
      <w:pPr>
        <w:pStyle w:val="ab"/>
      </w:pPr>
      <w:r w:rsidRPr="006F4F52">
        <w:t>Figure 4: Meridional sections of the climatological poleward temperature gradient around the winter solstice: (a) SH June, (b) NH December.</w:t>
      </w:r>
    </w:p>
    <w:p w14:paraId="2F1D6CE7" w14:textId="4B2D4940" w:rsidR="00782F04" w:rsidRPr="006F4F52" w:rsidRDefault="00940986" w:rsidP="00EA606A">
      <w:pPr>
        <w:pStyle w:val="ab"/>
      </w:pPr>
      <w:r w:rsidRPr="006F4F52">
        <w:t xml:space="preserve">                                                                 </w:t>
      </w:r>
      <w:r w:rsidRPr="006F4F52">
        <w:rPr>
          <w:noProof/>
          <w:lang w:val="en-US" w:eastAsia="ja-JP"/>
        </w:rPr>
        <w:drawing>
          <wp:inline distT="0" distB="0" distL="0" distR="0" wp14:anchorId="36990E72" wp14:editId="65B95294">
            <wp:extent cx="2665500" cy="4328737"/>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868" cy="4376431"/>
                    </a:xfrm>
                    <a:prstGeom prst="rect">
                      <a:avLst/>
                    </a:prstGeom>
                    <a:noFill/>
                    <a:ln>
                      <a:noFill/>
                    </a:ln>
                  </pic:spPr>
                </pic:pic>
              </a:graphicData>
            </a:graphic>
          </wp:inline>
        </w:drawing>
      </w:r>
      <w:r w:rsidR="00782F04" w:rsidRPr="006F4F52">
        <w:t xml:space="preserve"> </w:t>
      </w:r>
    </w:p>
    <w:p w14:paraId="0F35F2E6" w14:textId="00D4C2C1" w:rsidR="00EA606A" w:rsidRPr="006F4F52" w:rsidRDefault="00EA606A" w:rsidP="00EA606A">
      <w:pPr>
        <w:pStyle w:val="ab"/>
        <w:rPr>
          <w:lang w:val="en-US"/>
        </w:rPr>
      </w:pPr>
      <w:r w:rsidRPr="006F4F52">
        <w:t xml:space="preserve">Figure </w:t>
      </w:r>
      <w:r w:rsidR="00057E40" w:rsidRPr="006F4F52">
        <w:t>5</w:t>
      </w:r>
      <w:r w:rsidRPr="006F4F52">
        <w:t xml:space="preserve">: </w:t>
      </w:r>
      <w:r w:rsidRPr="006F4F52">
        <w:rPr>
          <w:lang w:val="en-US"/>
        </w:rPr>
        <w:t>Solar regression coefficients of the annual-zonal mean a)</w:t>
      </w:r>
      <w:r w:rsidR="00F20918" w:rsidRPr="006F4F52">
        <w:rPr>
          <w:lang w:val="en-US"/>
        </w:rPr>
        <w:t xml:space="preserve"> air temperature</w:t>
      </w:r>
      <w:r w:rsidRPr="006F4F52">
        <w:rPr>
          <w:lang w:val="en-US"/>
        </w:rPr>
        <w:t xml:space="preserve">, b) </w:t>
      </w:r>
      <w:r w:rsidR="00F20918" w:rsidRPr="006F4F52">
        <w:rPr>
          <w:lang w:val="en-US"/>
        </w:rPr>
        <w:t>zonal wind, and</w:t>
      </w:r>
      <w:r w:rsidRPr="006F4F52">
        <w:rPr>
          <w:lang w:val="en-US"/>
        </w:rPr>
        <w:t xml:space="preserve"> c) vertical velocity in the tropical troposphere. Solid (dashed) contours indicate positive (negative) values and are drawn every (a) </w:t>
      </w:r>
      <w:r w:rsidR="00763B64" w:rsidRPr="006F4F52">
        <w:rPr>
          <w:lang w:val="en-US"/>
        </w:rPr>
        <w:t>0.25 K</w:t>
      </w:r>
      <w:r w:rsidRPr="006F4F52">
        <w:rPr>
          <w:lang w:val="en-US"/>
        </w:rPr>
        <w:t>, (b)</w:t>
      </w:r>
      <w:r w:rsidR="00763B64" w:rsidRPr="006F4F52">
        <w:rPr>
          <w:lang w:val="en-US"/>
        </w:rPr>
        <w:t xml:space="preserve"> 0.5 m s</w:t>
      </w:r>
      <w:r w:rsidR="00763B64" w:rsidRPr="006F4F52">
        <w:rPr>
          <w:vertAlign w:val="superscript"/>
          <w:lang w:val="en-US"/>
        </w:rPr>
        <w:t>–1</w:t>
      </w:r>
      <w:r w:rsidRPr="006F4F52">
        <w:rPr>
          <w:lang w:val="en-US"/>
        </w:rPr>
        <w:t xml:space="preserve">, and (c) </w:t>
      </w:r>
      <w:r w:rsidR="008E1E23" w:rsidRPr="006F4F52">
        <w:rPr>
          <w:lang w:val="en-US"/>
        </w:rPr>
        <w:t xml:space="preserve">5 </w:t>
      </w:r>
      <w:r w:rsidR="00535721" w:rsidRPr="006F4F52">
        <w:rPr>
          <w:lang w:val="en-US"/>
        </w:rPr>
        <w:t>m</w:t>
      </w:r>
      <w:r w:rsidR="00535721" w:rsidRPr="006F4F52">
        <w:rPr>
          <w:vertAlign w:val="superscript"/>
          <w:lang w:val="en-US"/>
        </w:rPr>
        <w:t xml:space="preserve"> </w:t>
      </w:r>
      <w:r w:rsidR="00535721" w:rsidRPr="006F4F52">
        <w:rPr>
          <w:lang w:val="en-US"/>
        </w:rPr>
        <w:t>/day.</w:t>
      </w:r>
      <w:r w:rsidRPr="006F4F52">
        <w:rPr>
          <w:lang w:val="en-US"/>
        </w:rPr>
        <w:t xml:space="preserve"> Areas of 90% and 95% statistical significance are shown by light and dark shading, respectively, in red (positive) and blue (negative).</w:t>
      </w:r>
    </w:p>
    <w:p w14:paraId="2EC3D9D4" w14:textId="22571375" w:rsidR="00940986" w:rsidRPr="006F4F52" w:rsidRDefault="00940986" w:rsidP="00940986">
      <w:pPr>
        <w:rPr>
          <w:lang w:val="en-US"/>
        </w:rPr>
      </w:pPr>
      <w:r w:rsidRPr="006F4F52">
        <w:rPr>
          <w:lang w:val="en-US"/>
        </w:rPr>
        <w:lastRenderedPageBreak/>
        <w:t xml:space="preserve">                                                      </w:t>
      </w:r>
      <w:r w:rsidRPr="006F4F52">
        <w:rPr>
          <w:noProof/>
          <w:lang w:val="en-US" w:eastAsia="ja-JP"/>
        </w:rPr>
        <w:drawing>
          <wp:inline distT="0" distB="0" distL="0" distR="0" wp14:anchorId="5BE65F63" wp14:editId="16350C4E">
            <wp:extent cx="2797084" cy="339090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251" cy="3408074"/>
                    </a:xfrm>
                    <a:prstGeom prst="rect">
                      <a:avLst/>
                    </a:prstGeom>
                    <a:noFill/>
                    <a:ln>
                      <a:noFill/>
                    </a:ln>
                  </pic:spPr>
                </pic:pic>
              </a:graphicData>
            </a:graphic>
          </wp:inline>
        </w:drawing>
      </w:r>
    </w:p>
    <w:p w14:paraId="23B42225" w14:textId="20DF381C" w:rsidR="00EA606A" w:rsidRPr="006F4F52" w:rsidRDefault="00057E40" w:rsidP="00EA606A">
      <w:pPr>
        <w:pStyle w:val="ab"/>
        <w:rPr>
          <w:lang w:val="en-US"/>
        </w:rPr>
      </w:pPr>
      <w:r w:rsidRPr="006F4F52">
        <w:t>Figure 6</w:t>
      </w:r>
      <w:r w:rsidR="00EA606A" w:rsidRPr="006F4F52">
        <w:t xml:space="preserve">: </w:t>
      </w:r>
      <w:r w:rsidR="00EA606A" w:rsidRPr="006F4F52">
        <w:rPr>
          <w:lang w:val="en-US"/>
        </w:rPr>
        <w:t>Monthly solar regression coefficient of zonal-mean zonal winds in (left) July, August, September, and October in the SH, and (right) November, December, January, and February in the NH. Solid (dashed) contours indicate positive (negative) values and are drawn every 1 m s</w:t>
      </w:r>
      <w:r w:rsidR="00EA606A" w:rsidRPr="006F4F52">
        <w:rPr>
          <w:vertAlign w:val="superscript"/>
          <w:lang w:val="en-US"/>
        </w:rPr>
        <w:t>–1</w:t>
      </w:r>
      <w:r w:rsidR="00EA606A" w:rsidRPr="006F4F52">
        <w:rPr>
          <w:lang w:val="en-US"/>
        </w:rPr>
        <w:t>. Areas of 90% and 95% statistical significance are shown by light and dark shading, respectively, in red (positive) and blue (negative).</w:t>
      </w:r>
    </w:p>
    <w:p w14:paraId="575060C4" w14:textId="23C18508" w:rsidR="00940986" w:rsidRPr="006F4F52" w:rsidRDefault="00940986" w:rsidP="00940986">
      <w:pPr>
        <w:rPr>
          <w:lang w:val="en-US"/>
        </w:rPr>
      </w:pPr>
      <w:r w:rsidRPr="006F4F52">
        <w:rPr>
          <w:lang w:val="en-US"/>
        </w:rPr>
        <w:t xml:space="preserve">                                                           </w:t>
      </w:r>
      <w:r w:rsidRPr="006F4F52">
        <w:rPr>
          <w:noProof/>
          <w:lang w:val="en-US" w:eastAsia="ja-JP"/>
        </w:rPr>
        <w:drawing>
          <wp:inline distT="0" distB="0" distL="0" distR="0" wp14:anchorId="4F98AA88" wp14:editId="28E4E14C">
            <wp:extent cx="2603500" cy="2603500"/>
            <wp:effectExtent l="0" t="0" r="635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08EAEF2" w14:textId="3DED2ED8" w:rsidR="00EA606A" w:rsidRPr="006F4F52" w:rsidRDefault="00057E40" w:rsidP="00EA606A">
      <w:pPr>
        <w:pStyle w:val="ab"/>
        <w:rPr>
          <w:lang w:val="en-US"/>
        </w:rPr>
      </w:pPr>
      <w:r w:rsidRPr="006F4F52">
        <w:t>Figure 7</w:t>
      </w:r>
      <w:r w:rsidR="00EA606A" w:rsidRPr="006F4F52">
        <w:t xml:space="preserve">: </w:t>
      </w:r>
      <w:r w:rsidRPr="006F4F52">
        <w:rPr>
          <w:lang w:val="en-US"/>
        </w:rPr>
        <w:t>(a) Same as Fig. 6</w:t>
      </w:r>
      <w:r w:rsidR="00EA606A" w:rsidRPr="006F4F52">
        <w:rPr>
          <w:lang w:val="en-US"/>
        </w:rPr>
        <w:t>, except for 2-month mean air temperature, July–August in the SH (left), and November–December in the NH (right). Green lines indicate 2 m s</w:t>
      </w:r>
      <w:r w:rsidR="00EA606A" w:rsidRPr="006F4F52">
        <w:rPr>
          <w:vertAlign w:val="superscript"/>
          <w:lang w:val="en-US"/>
        </w:rPr>
        <w:t xml:space="preserve">–1 </w:t>
      </w:r>
      <w:r w:rsidR="00EA606A" w:rsidRPr="006F4F52">
        <w:rPr>
          <w:lang w:val="en-US"/>
        </w:rPr>
        <w:t>contours of the corresponding zonal mean zonal wind. (b) Same as (a), except for monthly mean temperature in September (left) and January (right). (c) Same as (b), except for October (left) and February (right).</w:t>
      </w:r>
      <w:r w:rsidR="004145EA" w:rsidRPr="006F4F52">
        <w:rPr>
          <w:lang w:val="en-US"/>
        </w:rPr>
        <w:t xml:space="preserve"> Contour interval for temperature </w:t>
      </w:r>
      <w:r w:rsidR="004321D0" w:rsidRPr="006F4F52">
        <w:rPr>
          <w:lang w:val="en-US"/>
        </w:rPr>
        <w:t>is</w:t>
      </w:r>
      <w:r w:rsidR="004145EA" w:rsidRPr="006F4F52">
        <w:rPr>
          <w:lang w:val="en-US"/>
        </w:rPr>
        <w:t xml:space="preserve"> 0.5K</w:t>
      </w:r>
      <w:r w:rsidR="004321D0" w:rsidRPr="006F4F52">
        <w:rPr>
          <w:lang w:val="en-US"/>
        </w:rPr>
        <w:t>.</w:t>
      </w:r>
    </w:p>
    <w:p w14:paraId="74C3C542" w14:textId="25ECDD53" w:rsidR="009C46A8" w:rsidRPr="006F4F52" w:rsidRDefault="00940986" w:rsidP="0017387B">
      <w:pPr>
        <w:pStyle w:val="ab"/>
      </w:pPr>
      <w:r w:rsidRPr="006F4F52">
        <w:lastRenderedPageBreak/>
        <w:t xml:space="preserve">                                    </w:t>
      </w:r>
      <w:r w:rsidR="0086788E" w:rsidRPr="006F4F52">
        <w:t xml:space="preserve">  </w:t>
      </w:r>
      <w:r w:rsidRPr="006F4F52">
        <w:t xml:space="preserve">              </w:t>
      </w:r>
      <w:r w:rsidR="0086788E" w:rsidRPr="006F4F52">
        <w:rPr>
          <w:noProof/>
          <w:lang w:val="en-US" w:eastAsia="ja-JP"/>
        </w:rPr>
        <w:drawing>
          <wp:inline distT="0" distB="0" distL="0" distR="0" wp14:anchorId="1BB5D3EC" wp14:editId="35D7B030">
            <wp:extent cx="3066757" cy="3322320"/>
            <wp:effectExtent l="0" t="0" r="63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481" cy="3351271"/>
                    </a:xfrm>
                    <a:prstGeom prst="rect">
                      <a:avLst/>
                    </a:prstGeom>
                    <a:noFill/>
                    <a:ln>
                      <a:noFill/>
                    </a:ln>
                  </pic:spPr>
                </pic:pic>
              </a:graphicData>
            </a:graphic>
          </wp:inline>
        </w:drawing>
      </w:r>
    </w:p>
    <w:p w14:paraId="60DD4623" w14:textId="552ADA2D" w:rsidR="007146F7" w:rsidRPr="006F4F52" w:rsidRDefault="007146F7" w:rsidP="002E7F39">
      <w:pPr>
        <w:pStyle w:val="ab"/>
        <w:rPr>
          <w:lang w:val="en-US"/>
        </w:rPr>
      </w:pPr>
      <w:r w:rsidRPr="006F4F52">
        <w:t xml:space="preserve">Figure 8: </w:t>
      </w:r>
      <w:r w:rsidRPr="006F4F52">
        <w:rPr>
          <w:lang w:val="en-US"/>
        </w:rPr>
        <w:t xml:space="preserve">(a and b) Solar regression coefficient of the surface temperature (at 1000 hPa) over the NH mid-latitudes for (a) DJF and (b) MAM. </w:t>
      </w:r>
      <w:r w:rsidR="0086788E" w:rsidRPr="006F4F52">
        <w:rPr>
          <w:lang w:val="en-US"/>
        </w:rPr>
        <w:t xml:space="preserve"> Isothermal lines over oceans in (b) represent climatological SSTs displayed in </w:t>
      </w:r>
      <w:r w:rsidR="0017387B" w:rsidRPr="006F4F52">
        <w:rPr>
          <w:lang w:val="en-US"/>
        </w:rPr>
        <w:t>the bottom panel</w:t>
      </w:r>
      <w:r w:rsidR="0086788E" w:rsidRPr="006F4F52">
        <w:rPr>
          <w:lang w:val="en-US"/>
        </w:rPr>
        <w:t xml:space="preserve">. </w:t>
      </w:r>
      <w:r w:rsidRPr="006F4F52">
        <w:rPr>
          <w:lang w:val="en-US"/>
        </w:rPr>
        <w:t xml:space="preserve">c) Climatological mean SST in spring (MAM). </w:t>
      </w:r>
      <w:r w:rsidR="002E7F39" w:rsidRPr="006F4F52">
        <w:rPr>
          <w:lang w:val="en-US"/>
        </w:rPr>
        <w:t>Stippled areas with black and white dots indicate statistical significance at the 90%, and 95% levels, respectively.</w:t>
      </w:r>
    </w:p>
    <w:p w14:paraId="751B09D9" w14:textId="77777777" w:rsidR="00940986" w:rsidRPr="006F4F52" w:rsidRDefault="00940986" w:rsidP="00940986">
      <w:pPr>
        <w:rPr>
          <w:lang w:val="en-US"/>
        </w:rPr>
      </w:pPr>
    </w:p>
    <w:p w14:paraId="5030117A" w14:textId="0F332099" w:rsidR="00940986" w:rsidRPr="006F4F52" w:rsidRDefault="00940986" w:rsidP="00940986">
      <w:pPr>
        <w:rPr>
          <w:lang w:val="en-US"/>
        </w:rPr>
      </w:pPr>
      <w:r w:rsidRPr="006F4F52">
        <w:rPr>
          <w:lang w:val="en-US"/>
        </w:rPr>
        <w:t xml:space="preserve">                                         </w:t>
      </w:r>
      <w:r w:rsidR="00CE243A" w:rsidRPr="006F4F52">
        <w:rPr>
          <w:noProof/>
          <w:lang w:val="en-US" w:eastAsia="ja-JP"/>
        </w:rPr>
        <w:drawing>
          <wp:inline distT="0" distB="0" distL="0" distR="0" wp14:anchorId="423CDE69" wp14:editId="1C4DD6B8">
            <wp:extent cx="3260272" cy="2701146"/>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6230" cy="2730937"/>
                    </a:xfrm>
                    <a:prstGeom prst="rect">
                      <a:avLst/>
                    </a:prstGeom>
                    <a:noFill/>
                    <a:ln>
                      <a:noFill/>
                    </a:ln>
                  </pic:spPr>
                </pic:pic>
              </a:graphicData>
            </a:graphic>
          </wp:inline>
        </w:drawing>
      </w:r>
    </w:p>
    <w:p w14:paraId="0A6781B2" w14:textId="2BAE1DBD" w:rsidR="00BA07A4" w:rsidRPr="006F4F52" w:rsidRDefault="00EB7062" w:rsidP="002E7F39">
      <w:pPr>
        <w:pStyle w:val="ab"/>
        <w:rPr>
          <w:lang w:val="en-US"/>
        </w:rPr>
      </w:pPr>
      <w:r w:rsidRPr="006F4F52">
        <w:t>Figure 9</w:t>
      </w:r>
      <w:r w:rsidR="00BA07A4" w:rsidRPr="006F4F52">
        <w:t xml:space="preserve">: </w:t>
      </w:r>
      <w:r w:rsidR="00BA07A4" w:rsidRPr="006F4F52">
        <w:rPr>
          <w:lang w:val="en-US"/>
        </w:rPr>
        <w:t xml:space="preserve">Solar regression coefficients of </w:t>
      </w:r>
      <w:r w:rsidR="00940986" w:rsidRPr="006F4F52">
        <w:rPr>
          <w:lang w:val="en-US"/>
        </w:rPr>
        <w:t xml:space="preserve">winter mean </w:t>
      </w:r>
      <w:r w:rsidR="00BA07A4" w:rsidRPr="006F4F52">
        <w:rPr>
          <w:lang w:val="en-US"/>
        </w:rPr>
        <w:t xml:space="preserve">SST in the North Atlantic sector extracted from ERSST at lag times of 0, 1, 2, and 3 years. </w:t>
      </w:r>
      <w:r w:rsidR="002E7F39" w:rsidRPr="006F4F52">
        <w:rPr>
          <w:lang w:val="en-US"/>
        </w:rPr>
        <w:t xml:space="preserve">for (a) 1979 to 2010, and  (b) </w:t>
      </w:r>
      <w:r w:rsidR="002E7F39" w:rsidRPr="006F4F52">
        <w:t>1880 to 2010</w:t>
      </w:r>
      <w:r w:rsidR="002E7F39" w:rsidRPr="006F4F52">
        <w:rPr>
          <w:lang w:val="en-US"/>
        </w:rPr>
        <w:t xml:space="preserve">. </w:t>
      </w:r>
      <w:r w:rsidR="00BA07A4" w:rsidRPr="006F4F52">
        <w:rPr>
          <w:lang w:val="en-US"/>
        </w:rPr>
        <w:t>Stippled areas indicate statistical</w:t>
      </w:r>
      <w:r w:rsidR="002E7F39" w:rsidRPr="006F4F52">
        <w:rPr>
          <w:lang w:val="en-US"/>
        </w:rPr>
        <w:t xml:space="preserve"> significance at the 90% level.</w:t>
      </w:r>
    </w:p>
    <w:p w14:paraId="0D0C3F02" w14:textId="54F9ABA0" w:rsidR="00940986" w:rsidRPr="006F4F52" w:rsidRDefault="00940986" w:rsidP="00EA606A">
      <w:pPr>
        <w:pStyle w:val="ab"/>
      </w:pPr>
      <w:r w:rsidRPr="006F4F52">
        <w:lastRenderedPageBreak/>
        <w:t xml:space="preserve">                                             </w:t>
      </w:r>
      <w:r w:rsidR="008C05CA" w:rsidRPr="006F4F52">
        <w:t xml:space="preserve">     </w:t>
      </w:r>
      <w:r w:rsidRPr="006F4F52">
        <w:t xml:space="preserve"> </w:t>
      </w:r>
      <w:r w:rsidR="000A671B" w:rsidRPr="006F4F52">
        <w:t xml:space="preserve">       </w:t>
      </w:r>
      <w:r w:rsidR="008C05CA" w:rsidRPr="006F4F52">
        <w:t xml:space="preserve">   </w:t>
      </w:r>
      <w:r w:rsidRPr="006F4F52">
        <w:t xml:space="preserve">     </w:t>
      </w:r>
      <w:r w:rsidR="00C23686" w:rsidRPr="006F4F52">
        <w:rPr>
          <w:noProof/>
          <w:lang w:val="en-US" w:eastAsia="ja-JP"/>
        </w:rPr>
        <w:drawing>
          <wp:inline distT="0" distB="0" distL="0" distR="0" wp14:anchorId="1757F96C" wp14:editId="3FA2D99F">
            <wp:extent cx="2085279" cy="1676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525" cy="1715186"/>
                    </a:xfrm>
                    <a:prstGeom prst="rect">
                      <a:avLst/>
                    </a:prstGeom>
                    <a:noFill/>
                    <a:ln>
                      <a:noFill/>
                    </a:ln>
                  </pic:spPr>
                </pic:pic>
              </a:graphicData>
            </a:graphic>
          </wp:inline>
        </w:drawing>
      </w:r>
    </w:p>
    <w:p w14:paraId="2FE2B83E" w14:textId="21637924" w:rsidR="00EA606A" w:rsidRPr="006F4F52" w:rsidRDefault="00EA606A" w:rsidP="00EA606A">
      <w:pPr>
        <w:pStyle w:val="ab"/>
      </w:pPr>
      <w:r w:rsidRPr="006F4F52">
        <w:t xml:space="preserve">Figure </w:t>
      </w:r>
      <w:r w:rsidR="007146F7" w:rsidRPr="006F4F52">
        <w:t>10</w:t>
      </w:r>
      <w:r w:rsidRPr="006F4F52">
        <w:t xml:space="preserve">: (a) Same as Fig. 1a, except for the tropical Pacific and Atlantic sectors only (30°S−30°N, 120°E–20°E). (b) SST spatial structure of the third EOF in September–February for the period </w:t>
      </w:r>
      <w:r w:rsidR="00C23686" w:rsidRPr="006F4F52">
        <w:t>1880-210</w:t>
      </w:r>
      <w:r w:rsidRPr="006F4F52">
        <w:t xml:space="preserve"> (Colo</w:t>
      </w:r>
      <w:r w:rsidR="00726A89" w:rsidRPr="006F4F52">
        <w:t>u</w:t>
      </w:r>
      <w:r w:rsidRPr="006F4F52">
        <w:t>r shading). Contours indicate climatological SST.</w:t>
      </w:r>
    </w:p>
    <w:p w14:paraId="3878A978" w14:textId="204AE29A" w:rsidR="00940986" w:rsidRPr="006F4F52" w:rsidRDefault="008C05CA" w:rsidP="00EA606A">
      <w:pPr>
        <w:pStyle w:val="ab"/>
      </w:pPr>
      <w:r w:rsidRPr="006F4F52">
        <w:t xml:space="preserve">                                                                </w:t>
      </w:r>
      <w:r w:rsidRPr="006F4F52">
        <w:rPr>
          <w:noProof/>
          <w:lang w:val="en-US" w:eastAsia="ja-JP"/>
        </w:rPr>
        <w:drawing>
          <wp:inline distT="0" distB="0" distL="0" distR="0" wp14:anchorId="22613CF0" wp14:editId="4E4675E2">
            <wp:extent cx="2152650" cy="453802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1992" cy="4620964"/>
                    </a:xfrm>
                    <a:prstGeom prst="rect">
                      <a:avLst/>
                    </a:prstGeom>
                    <a:noFill/>
                    <a:ln>
                      <a:noFill/>
                    </a:ln>
                  </pic:spPr>
                </pic:pic>
              </a:graphicData>
            </a:graphic>
          </wp:inline>
        </w:drawing>
      </w:r>
    </w:p>
    <w:p w14:paraId="27C2EBCE" w14:textId="363CF2A5" w:rsidR="00EA606A" w:rsidRPr="006F4F52" w:rsidRDefault="007146F7" w:rsidP="00EA606A">
      <w:pPr>
        <w:pStyle w:val="ab"/>
        <w:rPr>
          <w:lang w:val="en-US"/>
        </w:rPr>
      </w:pPr>
      <w:r w:rsidRPr="006F4F52">
        <w:t>Figure 11</w:t>
      </w:r>
      <w:r w:rsidR="00EA606A" w:rsidRPr="006F4F52">
        <w:t xml:space="preserve">: </w:t>
      </w:r>
      <w:r w:rsidR="00EA606A" w:rsidRPr="006F4F52">
        <w:rPr>
          <w:lang w:val="en-US"/>
        </w:rPr>
        <w:t>Boreal summer (JJA) solar signal in (a) SST, (c) meridional winds at 925 hPa, and (e) OLR, presented as correlations with the solar index for the period 1979–2010. b) JJA mean climatological SST, with contours for 27°, 28°, and 29°C, and color shading denoting the deviation from the latitudinal mean SST. d) Climatological JJA northward wind component at 925 hPa (contours every 2 m s</w:t>
      </w:r>
      <w:r w:rsidR="00EA606A" w:rsidRPr="006F4F52">
        <w:rPr>
          <w:vertAlign w:val="superscript"/>
          <w:lang w:val="en-US"/>
        </w:rPr>
        <w:t>–1</w:t>
      </w:r>
      <w:r w:rsidR="00EA606A" w:rsidRPr="006F4F52">
        <w:rPr>
          <w:lang w:val="en-US"/>
        </w:rPr>
        <w:t>). f) Climatological JJA OLR (color shading).</w:t>
      </w:r>
    </w:p>
    <w:p w14:paraId="7745D330" w14:textId="1D917A0B" w:rsidR="008C05CA" w:rsidRPr="006F4F52" w:rsidRDefault="008C05CA" w:rsidP="00EA606A">
      <w:pPr>
        <w:pStyle w:val="ab"/>
      </w:pPr>
      <w:r w:rsidRPr="006F4F52">
        <w:lastRenderedPageBreak/>
        <w:t xml:space="preserve">                                                 </w:t>
      </w:r>
      <w:r w:rsidR="00A86A6E" w:rsidRPr="006F4F52">
        <w:t xml:space="preserve">     </w:t>
      </w:r>
      <w:r w:rsidRPr="006F4F52">
        <w:t xml:space="preserve">     </w:t>
      </w:r>
      <w:r w:rsidRPr="006F4F52">
        <w:rPr>
          <w:noProof/>
          <w:lang w:val="en-US" w:eastAsia="ja-JP"/>
        </w:rPr>
        <w:drawing>
          <wp:inline distT="0" distB="0" distL="0" distR="0" wp14:anchorId="28AF0B7E" wp14:editId="4987E702">
            <wp:extent cx="2925320" cy="3065331"/>
            <wp:effectExtent l="0" t="0" r="889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8052" cy="3120587"/>
                    </a:xfrm>
                    <a:prstGeom prst="rect">
                      <a:avLst/>
                    </a:prstGeom>
                    <a:noFill/>
                    <a:ln>
                      <a:noFill/>
                    </a:ln>
                  </pic:spPr>
                </pic:pic>
              </a:graphicData>
            </a:graphic>
          </wp:inline>
        </w:drawing>
      </w:r>
    </w:p>
    <w:p w14:paraId="7BDD0A09" w14:textId="5EFCC762" w:rsidR="00EA606A" w:rsidRPr="006F4F52" w:rsidRDefault="00EA606A" w:rsidP="00EA606A">
      <w:pPr>
        <w:pStyle w:val="ab"/>
        <w:rPr>
          <w:lang w:val="en-US"/>
        </w:rPr>
      </w:pPr>
      <w:r w:rsidRPr="006F4F52">
        <w:t xml:space="preserve">Figure </w:t>
      </w:r>
      <w:r w:rsidR="00BA4AF4" w:rsidRPr="006F4F52">
        <w:t>1</w:t>
      </w:r>
      <w:r w:rsidR="007146F7" w:rsidRPr="006F4F52">
        <w:rPr>
          <w:noProof/>
        </w:rPr>
        <w:t>2</w:t>
      </w:r>
      <w:r w:rsidRPr="006F4F52">
        <w:t xml:space="preserve">: </w:t>
      </w:r>
      <w:r w:rsidRPr="006F4F52">
        <w:rPr>
          <w:lang w:val="en-US"/>
        </w:rPr>
        <w:t>Difference between strong and weak stratospheric westerly jet experiments by Yukimoto and Kodera (2007) in July (left) and January (right): (a) Zonal momentum forcing (m s</w:t>
      </w:r>
      <w:r w:rsidRPr="006F4F52">
        <w:rPr>
          <w:vertAlign w:val="superscript"/>
          <w:lang w:val="en-US"/>
        </w:rPr>
        <w:t>–1</w:t>
      </w:r>
      <w:r w:rsidRPr="006F4F52">
        <w:rPr>
          <w:lang w:val="en-US"/>
        </w:rPr>
        <w:t>/day), (b) zonal-mean zonal winds (m s</w:t>
      </w:r>
      <w:r w:rsidRPr="006F4F52">
        <w:rPr>
          <w:vertAlign w:val="superscript"/>
          <w:lang w:val="en-US"/>
        </w:rPr>
        <w:t>–1</w:t>
      </w:r>
      <w:r w:rsidRPr="006F4F52">
        <w:rPr>
          <w:lang w:val="en-US"/>
        </w:rPr>
        <w:t>), (c) mean meridional residual circulation (10</w:t>
      </w:r>
      <w:r w:rsidRPr="006F4F52">
        <w:rPr>
          <w:vertAlign w:val="superscript"/>
          <w:lang w:val="en-US"/>
        </w:rPr>
        <w:t>9</w:t>
      </w:r>
      <w:r w:rsidRPr="006F4F52">
        <w:rPr>
          <w:lang w:val="en-US"/>
        </w:rPr>
        <w:t xml:space="preserve"> kg s</w:t>
      </w:r>
      <w:r w:rsidRPr="006F4F52">
        <w:rPr>
          <w:vertAlign w:val="superscript"/>
          <w:lang w:val="en-US"/>
        </w:rPr>
        <w:t>–</w:t>
      </w:r>
      <w:r w:rsidRPr="006F4F52">
        <w:rPr>
          <w:rFonts w:hint="eastAsia"/>
          <w:vertAlign w:val="superscript"/>
          <w:lang w:val="en-US"/>
        </w:rPr>
        <w:t>1</w:t>
      </w:r>
      <w:r w:rsidRPr="006F4F52">
        <w:rPr>
          <w:lang w:val="en-US"/>
        </w:rPr>
        <w:t>), (d) zonal-mean air temperature (K), and (e) E–P fluxes (m</w:t>
      </w:r>
      <w:r w:rsidRPr="006F4F52">
        <w:rPr>
          <w:rFonts w:hint="eastAsia"/>
          <w:vertAlign w:val="superscript"/>
          <w:lang w:val="en-US"/>
        </w:rPr>
        <w:t>2</w:t>
      </w:r>
      <w:r w:rsidRPr="006F4F52">
        <w:rPr>
          <w:vertAlign w:val="superscript"/>
          <w:lang w:val="en-US"/>
        </w:rPr>
        <w:t xml:space="preserve"> </w:t>
      </w:r>
      <w:r w:rsidRPr="006F4F52">
        <w:rPr>
          <w:lang w:val="en-US"/>
        </w:rPr>
        <w:t>s</w:t>
      </w:r>
      <w:r w:rsidR="00EE2F46" w:rsidRPr="006F4F52">
        <w:rPr>
          <w:vertAlign w:val="superscript"/>
          <w:lang w:val="en-US"/>
        </w:rPr>
        <w:t>–</w:t>
      </w:r>
      <w:r w:rsidRPr="006F4F52">
        <w:rPr>
          <w:rFonts w:hint="eastAsia"/>
          <w:vertAlign w:val="superscript"/>
          <w:lang w:val="en-US"/>
        </w:rPr>
        <w:t>2</w:t>
      </w:r>
      <w:r w:rsidRPr="006F4F52">
        <w:rPr>
          <w:lang w:val="en-US"/>
        </w:rPr>
        <w:t>) (arrows) and their divergence (color shading). Color shading indicates differences normalized by the standard deviation.</w:t>
      </w:r>
    </w:p>
    <w:p w14:paraId="482DD02E" w14:textId="01F183C9" w:rsidR="008C05CA" w:rsidRPr="006F4F52" w:rsidRDefault="008C05CA" w:rsidP="008C05CA">
      <w:pPr>
        <w:rPr>
          <w:lang w:val="en-US"/>
        </w:rPr>
      </w:pPr>
      <w:r w:rsidRPr="006F4F52">
        <w:rPr>
          <w:lang w:val="en-US"/>
        </w:rPr>
        <w:t xml:space="preserve">                                                           </w:t>
      </w:r>
      <w:r w:rsidRPr="006F4F52">
        <w:rPr>
          <w:noProof/>
          <w:lang w:val="en-US" w:eastAsia="ja-JP"/>
        </w:rPr>
        <w:drawing>
          <wp:inline distT="0" distB="0" distL="0" distR="0" wp14:anchorId="48540CFA" wp14:editId="0C37E30B">
            <wp:extent cx="2725796" cy="2928258"/>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3351" cy="2957859"/>
                    </a:xfrm>
                    <a:prstGeom prst="rect">
                      <a:avLst/>
                    </a:prstGeom>
                    <a:noFill/>
                    <a:ln>
                      <a:noFill/>
                    </a:ln>
                  </pic:spPr>
                </pic:pic>
              </a:graphicData>
            </a:graphic>
          </wp:inline>
        </w:drawing>
      </w:r>
    </w:p>
    <w:p w14:paraId="69D6F10E" w14:textId="52CB097B" w:rsidR="00EA606A" w:rsidRPr="006F4F52" w:rsidRDefault="00EA606A" w:rsidP="00EA606A">
      <w:pPr>
        <w:pStyle w:val="ab"/>
        <w:rPr>
          <w:lang w:val="en-US"/>
        </w:rPr>
      </w:pPr>
      <w:r w:rsidRPr="006F4F52">
        <w:t xml:space="preserve">Figure </w:t>
      </w:r>
      <w:r w:rsidR="00BA4AF4" w:rsidRPr="006F4F52">
        <w:t>1</w:t>
      </w:r>
      <w:r w:rsidR="007146F7" w:rsidRPr="006F4F52">
        <w:rPr>
          <w:noProof/>
        </w:rPr>
        <w:t>3</w:t>
      </w:r>
      <w:r w:rsidRPr="006F4F52">
        <w:t xml:space="preserve">: </w:t>
      </w:r>
      <w:r w:rsidRPr="006F4F52">
        <w:rPr>
          <w:lang w:val="en-US"/>
        </w:rPr>
        <w:t>a) Differences in the annual mean SST between strong and weak stratospheric westerly jet</w:t>
      </w:r>
      <w:r w:rsidR="00782F04" w:rsidRPr="006F4F52">
        <w:rPr>
          <w:lang w:val="en-US"/>
        </w:rPr>
        <w:t xml:space="preserve"> experiments, similar to Fig. 11</w:t>
      </w:r>
      <w:r w:rsidRPr="006F4F52">
        <w:rPr>
          <w:lang w:val="en-US"/>
        </w:rPr>
        <w:t>. b) Same as (a), except for the annual mean precipitation. c) Same as (a), except for July mean SST in the Indian Ocean sector. Units are (a) K, (b) mm/day, and (c) K. Color shading indicates regions where statistical significance exceeds the 95% level.</w:t>
      </w:r>
    </w:p>
    <w:p w14:paraId="673C52C8" w14:textId="6DDCCB01" w:rsidR="008C05CA" w:rsidRPr="006F4F52" w:rsidRDefault="008C05CA" w:rsidP="008E1E23">
      <w:pPr>
        <w:pStyle w:val="ab"/>
      </w:pPr>
      <w:r w:rsidRPr="006F4F52">
        <w:lastRenderedPageBreak/>
        <w:t xml:space="preserve">                                                       </w:t>
      </w:r>
      <w:r w:rsidRPr="006F4F52">
        <w:rPr>
          <w:noProof/>
          <w:lang w:val="en-US" w:eastAsia="ja-JP"/>
        </w:rPr>
        <w:drawing>
          <wp:inline distT="0" distB="0" distL="0" distR="0" wp14:anchorId="19B3F857" wp14:editId="569852F1">
            <wp:extent cx="4224959" cy="1667933"/>
            <wp:effectExtent l="0" t="0" r="4445"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7638" cy="1692677"/>
                    </a:xfrm>
                    <a:prstGeom prst="rect">
                      <a:avLst/>
                    </a:prstGeom>
                    <a:noFill/>
                    <a:ln>
                      <a:noFill/>
                    </a:ln>
                  </pic:spPr>
                </pic:pic>
              </a:graphicData>
            </a:graphic>
          </wp:inline>
        </w:drawing>
      </w:r>
    </w:p>
    <w:p w14:paraId="3E890810" w14:textId="7BC882EF" w:rsidR="008E1E23" w:rsidRPr="006F4F52" w:rsidRDefault="008E1E23" w:rsidP="008E1E23">
      <w:pPr>
        <w:pStyle w:val="ab"/>
        <w:rPr>
          <w:lang w:val="en-US"/>
        </w:rPr>
      </w:pPr>
      <w:r w:rsidRPr="006F4F52">
        <w:t>Figure 1</w:t>
      </w:r>
      <w:r w:rsidR="007146F7" w:rsidRPr="006F4F52">
        <w:rPr>
          <w:noProof/>
        </w:rPr>
        <w:t>4</w:t>
      </w:r>
      <w:r w:rsidRPr="006F4F52">
        <w:t xml:space="preserve">: </w:t>
      </w:r>
      <w:r w:rsidR="007146F7" w:rsidRPr="006F4F52">
        <w:rPr>
          <w:lang w:val="en-US"/>
        </w:rPr>
        <w:t>Similar to Fig. 13</w:t>
      </w:r>
      <w:r w:rsidRPr="006F4F52">
        <w:rPr>
          <w:lang w:val="en-US"/>
        </w:rPr>
        <w:t>, except for annual mean surface temperature differences between weak and strong stratospheric westerly jet experiments, comparable to an extended period of extreme solar minimum (Maunder Minimum-like) conditions. Color shading indicates regions where statistical significance exceeds the 95% level.</w:t>
      </w:r>
    </w:p>
    <w:p w14:paraId="409BBC2B" w14:textId="77777777" w:rsidR="00A86A6E" w:rsidRPr="006F4F52" w:rsidRDefault="00A86A6E" w:rsidP="00A86A6E">
      <w:pPr>
        <w:rPr>
          <w:lang w:val="en-US"/>
        </w:rPr>
      </w:pPr>
    </w:p>
    <w:p w14:paraId="76F9A5A2" w14:textId="77777777" w:rsidR="00A86A6E" w:rsidRPr="006F4F52" w:rsidRDefault="00A86A6E" w:rsidP="00A86A6E">
      <w:pPr>
        <w:rPr>
          <w:lang w:val="en-US"/>
        </w:rPr>
      </w:pPr>
    </w:p>
    <w:p w14:paraId="4A64CC51" w14:textId="606030D5" w:rsidR="008C05CA" w:rsidRPr="006F4F52" w:rsidRDefault="008C05CA" w:rsidP="008C05CA">
      <w:pPr>
        <w:rPr>
          <w:lang w:val="en-US"/>
        </w:rPr>
      </w:pPr>
      <w:r w:rsidRPr="006F4F52">
        <w:rPr>
          <w:lang w:val="en-US"/>
        </w:rPr>
        <w:t xml:space="preserve">                                                     </w:t>
      </w:r>
      <w:r w:rsidRPr="006F4F52">
        <w:rPr>
          <w:noProof/>
          <w:lang w:val="en-US" w:eastAsia="ja-JP"/>
        </w:rPr>
        <w:drawing>
          <wp:inline distT="0" distB="0" distL="0" distR="0" wp14:anchorId="2FEC85FB" wp14:editId="56CC39C6">
            <wp:extent cx="3481528" cy="3439943"/>
            <wp:effectExtent l="0" t="0" r="508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7577" cy="3475561"/>
                    </a:xfrm>
                    <a:prstGeom prst="rect">
                      <a:avLst/>
                    </a:prstGeom>
                    <a:noFill/>
                    <a:ln>
                      <a:noFill/>
                    </a:ln>
                  </pic:spPr>
                </pic:pic>
              </a:graphicData>
            </a:graphic>
          </wp:inline>
        </w:drawing>
      </w:r>
    </w:p>
    <w:p w14:paraId="6E45E465" w14:textId="15FEFE8F" w:rsidR="00A90191" w:rsidRPr="006F4F52" w:rsidRDefault="00A90191" w:rsidP="00A90191">
      <w:pPr>
        <w:pStyle w:val="ab"/>
        <w:rPr>
          <w:lang w:val="en-US"/>
        </w:rPr>
      </w:pPr>
      <w:r w:rsidRPr="006F4F52">
        <w:t>Figure 1</w:t>
      </w:r>
      <w:r w:rsidR="007146F7" w:rsidRPr="006F4F52">
        <w:rPr>
          <w:noProof/>
        </w:rPr>
        <w:t>5</w:t>
      </w:r>
      <w:r w:rsidRPr="006F4F52">
        <w:t>:</w:t>
      </w:r>
      <w:r w:rsidRPr="006F4F52">
        <w:rPr>
          <w:rFonts w:eastAsia="ＭＳ 明朝"/>
          <w:lang w:val="en-US" w:eastAsia="ja-JP"/>
        </w:rPr>
        <w:t xml:space="preserve"> </w:t>
      </w:r>
      <w:r w:rsidRPr="006F4F52">
        <w:rPr>
          <w:lang w:val="en-US"/>
        </w:rPr>
        <w:t>(a) Same monthly solar regression coefficient of zon</w:t>
      </w:r>
      <w:r w:rsidR="00057E40" w:rsidRPr="006F4F52">
        <w:rPr>
          <w:lang w:val="en-US"/>
        </w:rPr>
        <w:t>al-mean zonal winds as in Fig. 6</w:t>
      </w:r>
      <w:r w:rsidRPr="006F4F52">
        <w:rPr>
          <w:lang w:val="en-US"/>
        </w:rPr>
        <w:t xml:space="preserve">, except for the tropospheric part: (left) SH in September, and (right) NH in January. (b) Same as in (a), except for the </w:t>
      </w:r>
      <w:r w:rsidR="00057E40" w:rsidRPr="006F4F52">
        <w:rPr>
          <w:lang w:val="en-US"/>
        </w:rPr>
        <w:t>temperature signal in Fig. 7</w:t>
      </w:r>
      <w:r w:rsidRPr="006F4F52">
        <w:rPr>
          <w:lang w:val="en-US"/>
        </w:rPr>
        <w:t xml:space="preserve">. (c) Tropospheric part of solar regression coefficients of the annual-zonal mean air temperature in Fig. </w:t>
      </w:r>
      <w:r w:rsidR="00057E40" w:rsidRPr="006F4F52">
        <w:rPr>
          <w:lang w:val="en-US"/>
        </w:rPr>
        <w:t>5</w:t>
      </w:r>
      <w:r w:rsidRPr="006F4F52">
        <w:rPr>
          <w:lang w:val="en-US"/>
        </w:rPr>
        <w:t>a. Contour intervals are 0.25K for temperature and 1 ms</w:t>
      </w:r>
      <w:r w:rsidRPr="006F4F52">
        <w:rPr>
          <w:vertAlign w:val="superscript"/>
          <w:lang w:val="en-US"/>
        </w:rPr>
        <w:t>-1</w:t>
      </w:r>
      <w:r w:rsidRPr="006F4F52">
        <w:rPr>
          <w:lang w:val="en-US"/>
        </w:rPr>
        <w:t xml:space="preserve"> for wind.</w:t>
      </w:r>
    </w:p>
    <w:p w14:paraId="653E4626" w14:textId="30C1D544" w:rsidR="008C05CA" w:rsidRPr="006F4F52" w:rsidRDefault="008C05CA" w:rsidP="008C05CA">
      <w:pPr>
        <w:rPr>
          <w:lang w:val="en-US"/>
        </w:rPr>
      </w:pPr>
      <w:r w:rsidRPr="006F4F52">
        <w:rPr>
          <w:lang w:val="en-US"/>
        </w:rPr>
        <w:lastRenderedPageBreak/>
        <w:t xml:space="preserve">             </w:t>
      </w:r>
      <w:r w:rsidR="003260EA" w:rsidRPr="006F4F52">
        <w:rPr>
          <w:lang w:val="en-US"/>
        </w:rPr>
        <w:t xml:space="preserve">                        </w:t>
      </w:r>
      <w:r w:rsidRPr="006F4F52">
        <w:rPr>
          <w:lang w:val="en-US"/>
        </w:rPr>
        <w:t xml:space="preserve">                  </w:t>
      </w:r>
      <w:r w:rsidR="003260EA" w:rsidRPr="006F4F52">
        <w:rPr>
          <w:noProof/>
          <w:lang w:val="en-US" w:eastAsia="ja-JP"/>
        </w:rPr>
        <w:drawing>
          <wp:inline distT="0" distB="0" distL="0" distR="0" wp14:anchorId="61B10AC2" wp14:editId="0FC0D6E0">
            <wp:extent cx="3173783" cy="1986643"/>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7124" cy="2007513"/>
                    </a:xfrm>
                    <a:prstGeom prst="rect">
                      <a:avLst/>
                    </a:prstGeom>
                    <a:noFill/>
                    <a:ln>
                      <a:noFill/>
                    </a:ln>
                  </pic:spPr>
                </pic:pic>
              </a:graphicData>
            </a:graphic>
          </wp:inline>
        </w:drawing>
      </w:r>
    </w:p>
    <w:p w14:paraId="0E93AA77" w14:textId="13D81FB7" w:rsidR="00A86A6E" w:rsidRPr="006F4F52" w:rsidRDefault="007146F7" w:rsidP="005A5846">
      <w:pPr>
        <w:pStyle w:val="ab"/>
      </w:pPr>
      <w:r w:rsidRPr="006F4F52">
        <w:t>Figure 16</w:t>
      </w:r>
      <w:r w:rsidR="00AE49CF" w:rsidRPr="006F4F52">
        <w:t>:</w:t>
      </w:r>
      <w:r w:rsidR="007F25BD" w:rsidRPr="006F4F52">
        <w:t xml:space="preserve"> </w:t>
      </w:r>
      <w:r w:rsidR="00AE49CF" w:rsidRPr="006F4F52">
        <w:t xml:space="preserve">Schematic presentation of </w:t>
      </w:r>
      <w:r w:rsidR="007F25BD" w:rsidRPr="006F4F52">
        <w:t xml:space="preserve">tropospheric </w:t>
      </w:r>
      <w:r w:rsidR="00AE49CF" w:rsidRPr="006F4F52">
        <w:t xml:space="preserve">processes </w:t>
      </w:r>
      <w:r w:rsidR="007F25BD" w:rsidRPr="006F4F52">
        <w:t>related to the</w:t>
      </w:r>
      <w:r w:rsidR="00AE49CF" w:rsidRPr="006F4F52">
        <w:t xml:space="preserve"> solar signals in the Earth's surface temperature: </w:t>
      </w:r>
      <w:proofErr w:type="spellStart"/>
      <w:r w:rsidR="00AE49CF" w:rsidRPr="006F4F52">
        <w:t>i</w:t>
      </w:r>
      <w:proofErr w:type="spellEnd"/>
      <w:r w:rsidR="00AE49CF" w:rsidRPr="006F4F52">
        <w:t>) changes in westerly jet</w:t>
      </w:r>
      <w:r w:rsidR="003260EA" w:rsidRPr="006F4F52">
        <w:t xml:space="preserve"> (West or East)</w:t>
      </w:r>
      <w:r w:rsidR="00AE49CF" w:rsidRPr="006F4F52">
        <w:t xml:space="preserve"> produces anomalous warming </w:t>
      </w:r>
      <w:r w:rsidR="003260EA" w:rsidRPr="006F4F52">
        <w:t>(</w:t>
      </w:r>
      <w:proofErr w:type="spellStart"/>
      <w:r w:rsidR="003260EA" w:rsidRPr="006F4F52">
        <w:t>Wa</w:t>
      </w:r>
      <w:proofErr w:type="spellEnd"/>
      <w:r w:rsidR="003260EA" w:rsidRPr="006F4F52">
        <w:t xml:space="preserve">) </w:t>
      </w:r>
      <w:r w:rsidR="00AE49CF" w:rsidRPr="006F4F52">
        <w:t xml:space="preserve">equatorward of the centre of anomalous westerlies. ii) Northward shift of the tropical convergence zone </w:t>
      </w:r>
      <w:r w:rsidR="00726A89" w:rsidRPr="006F4F52">
        <w:t>(u</w:t>
      </w:r>
      <w:r w:rsidR="003260EA" w:rsidRPr="006F4F52">
        <w:t xml:space="preserve">p and down) </w:t>
      </w:r>
      <w:r w:rsidR="00AE49CF" w:rsidRPr="006F4F52">
        <w:t>produce</w:t>
      </w:r>
      <w:r w:rsidR="007F25BD" w:rsidRPr="006F4F52">
        <w:t>s</w:t>
      </w:r>
      <w:r w:rsidR="00AE49CF" w:rsidRPr="006F4F52">
        <w:t xml:space="preserve"> coolings</w:t>
      </w:r>
      <w:r w:rsidR="003260EA" w:rsidRPr="006F4F52">
        <w:t xml:space="preserve"> (Co)</w:t>
      </w:r>
      <w:r w:rsidR="00AE49CF" w:rsidRPr="006F4F52">
        <w:t xml:space="preserve"> west of </w:t>
      </w:r>
      <w:r w:rsidR="00726A89" w:rsidRPr="006F4F52">
        <w:t>continent</w:t>
      </w:r>
      <w:r w:rsidR="00AE49CF" w:rsidRPr="006F4F52">
        <w:t xml:space="preserve"> through modu</w:t>
      </w:r>
      <w:r w:rsidR="007F25BD" w:rsidRPr="006F4F52">
        <w:t>lation of cross-equatorial flow</w:t>
      </w:r>
      <w:r w:rsidR="003260EA" w:rsidRPr="006F4F52">
        <w:t xml:space="preserve"> (arrow)</w:t>
      </w:r>
      <w:r w:rsidR="00AE49CF" w:rsidRPr="006F4F52">
        <w:t>.</w:t>
      </w:r>
    </w:p>
    <w:p w14:paraId="4A06C105" w14:textId="77777777" w:rsidR="00A86A6E" w:rsidRPr="006F4F52" w:rsidRDefault="00A86A6E" w:rsidP="00A86A6E"/>
    <w:p w14:paraId="2D2CB5B1" w14:textId="5B4F9291" w:rsidR="00305CD2" w:rsidRPr="006F4F52" w:rsidRDefault="008C05CA" w:rsidP="00305CD2">
      <w:r w:rsidRPr="006F4F52">
        <w:t xml:space="preserve">                                                      </w:t>
      </w:r>
      <w:r w:rsidRPr="006F4F52">
        <w:rPr>
          <w:noProof/>
          <w:lang w:val="en-US" w:eastAsia="ja-JP"/>
        </w:rPr>
        <w:drawing>
          <wp:inline distT="0" distB="0" distL="0" distR="0" wp14:anchorId="5F3A33FB" wp14:editId="49F195C1">
            <wp:extent cx="3313688" cy="3518955"/>
            <wp:effectExtent l="0" t="0" r="127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521" cy="3553822"/>
                    </a:xfrm>
                    <a:prstGeom prst="rect">
                      <a:avLst/>
                    </a:prstGeom>
                    <a:noFill/>
                    <a:ln>
                      <a:noFill/>
                    </a:ln>
                  </pic:spPr>
                </pic:pic>
              </a:graphicData>
            </a:graphic>
          </wp:inline>
        </w:drawing>
      </w:r>
    </w:p>
    <w:p w14:paraId="72561AEE" w14:textId="17678A7B" w:rsidR="008D55BD" w:rsidRPr="006F4F52" w:rsidRDefault="00EA606A" w:rsidP="003B5776">
      <w:pPr>
        <w:pStyle w:val="ab"/>
        <w:rPr>
          <w:lang w:val="en-US"/>
        </w:rPr>
      </w:pPr>
      <w:r w:rsidRPr="006F4F52">
        <w:t xml:space="preserve">Figure </w:t>
      </w:r>
      <w:r w:rsidR="00BA4AF4" w:rsidRPr="006F4F52">
        <w:t>1</w:t>
      </w:r>
      <w:r w:rsidR="007146F7" w:rsidRPr="006F4F52">
        <w:rPr>
          <w:noProof/>
        </w:rPr>
        <w:t>7</w:t>
      </w:r>
      <w:r w:rsidRPr="006F4F52">
        <w:t xml:space="preserve">: </w:t>
      </w:r>
      <w:r w:rsidRPr="006F4F52">
        <w:rPr>
          <w:lang w:val="en-US"/>
        </w:rPr>
        <w:t>Schematic presentation of the solar influence on the winter stratosphere. (a) Hypothetical response to solar UV heating without interaction with planetary waves. (b) Early winter when solar radiative forcing dominates, and (c) late winter when dynamical forcing from the troposphere becomes more i</w:t>
      </w:r>
      <w:r w:rsidR="008D55BD" w:rsidRPr="006F4F52">
        <w:rPr>
          <w:lang w:val="en-US"/>
        </w:rPr>
        <w:t xml:space="preserve">mportant. </w:t>
      </w:r>
      <w:r w:rsidR="0092682B" w:rsidRPr="006F4F52">
        <w:rPr>
          <w:lang w:val="en-US"/>
        </w:rPr>
        <w:t>Solid (dashed) contours</w:t>
      </w:r>
      <w:r w:rsidR="00142BB5" w:rsidRPr="006F4F52">
        <w:rPr>
          <w:lang w:val="en-US"/>
        </w:rPr>
        <w:t xml:space="preserve"> display anomalous westerly </w:t>
      </w:r>
      <w:r w:rsidR="0092682B" w:rsidRPr="006F4F52">
        <w:rPr>
          <w:lang w:val="en-US"/>
        </w:rPr>
        <w:t>(</w:t>
      </w:r>
      <w:r w:rsidR="00142BB5" w:rsidRPr="006F4F52">
        <w:rPr>
          <w:lang w:val="en-US"/>
        </w:rPr>
        <w:t>easterly</w:t>
      </w:r>
      <w:r w:rsidR="0092682B" w:rsidRPr="006F4F52">
        <w:rPr>
          <w:lang w:val="en-US"/>
        </w:rPr>
        <w:t>) winds. Yellow</w:t>
      </w:r>
      <w:r w:rsidR="00142BB5" w:rsidRPr="006F4F52">
        <w:rPr>
          <w:lang w:val="en-US"/>
        </w:rPr>
        <w:t xml:space="preserve"> </w:t>
      </w:r>
      <w:r w:rsidR="0092682B" w:rsidRPr="006F4F52">
        <w:rPr>
          <w:lang w:val="en-US"/>
        </w:rPr>
        <w:t>(blue) filled contours</w:t>
      </w:r>
      <w:r w:rsidR="00142BB5" w:rsidRPr="006F4F52">
        <w:rPr>
          <w:lang w:val="en-US"/>
        </w:rPr>
        <w:t xml:space="preserve"> represent anomalous warming </w:t>
      </w:r>
      <w:r w:rsidR="0092682B" w:rsidRPr="006F4F52">
        <w:rPr>
          <w:lang w:val="en-US"/>
        </w:rPr>
        <w:t>(</w:t>
      </w:r>
      <w:r w:rsidR="00142BB5" w:rsidRPr="006F4F52">
        <w:rPr>
          <w:lang w:val="en-US"/>
        </w:rPr>
        <w:t>cooling</w:t>
      </w:r>
      <w:r w:rsidR="0092682B" w:rsidRPr="006F4F52">
        <w:rPr>
          <w:lang w:val="en-US"/>
        </w:rPr>
        <w:t>)</w:t>
      </w:r>
      <w:r w:rsidR="00142BB5" w:rsidRPr="006F4F52">
        <w:rPr>
          <w:lang w:val="en-US"/>
        </w:rPr>
        <w:t xml:space="preserve">. </w:t>
      </w:r>
      <w:r w:rsidR="0092682B" w:rsidRPr="006F4F52">
        <w:rPr>
          <w:lang w:val="en-US"/>
        </w:rPr>
        <w:t>Solid green (dashed black) arrows</w:t>
      </w:r>
      <w:r w:rsidR="00142BB5" w:rsidRPr="006F4F52">
        <w:rPr>
          <w:lang w:val="en-US"/>
        </w:rPr>
        <w:t xml:space="preserve"> indicate anomalous propaga</w:t>
      </w:r>
      <w:r w:rsidR="0092682B" w:rsidRPr="006F4F52">
        <w:rPr>
          <w:lang w:val="en-US"/>
        </w:rPr>
        <w:t>tion of planetary waves</w:t>
      </w:r>
      <w:r w:rsidR="00142BB5" w:rsidRPr="006F4F52">
        <w:rPr>
          <w:lang w:val="en-US"/>
        </w:rPr>
        <w:t xml:space="preserve"> </w:t>
      </w:r>
      <w:r w:rsidR="0092682B" w:rsidRPr="006F4F52">
        <w:rPr>
          <w:lang w:val="en-US"/>
        </w:rPr>
        <w:t>(</w:t>
      </w:r>
      <w:r w:rsidR="00142BB5" w:rsidRPr="006F4F52">
        <w:rPr>
          <w:lang w:val="en-US"/>
        </w:rPr>
        <w:t>mean residual circulation</w:t>
      </w:r>
      <w:r w:rsidR="0092682B" w:rsidRPr="006F4F52">
        <w:rPr>
          <w:lang w:val="en-US"/>
        </w:rPr>
        <w:t>)</w:t>
      </w:r>
      <w:r w:rsidR="00142BB5" w:rsidRPr="006F4F52">
        <w:rPr>
          <w:lang w:val="en-US"/>
        </w:rPr>
        <w:t>. '</w:t>
      </w:r>
      <w:proofErr w:type="spellStart"/>
      <w:r w:rsidR="00142BB5" w:rsidRPr="006F4F52">
        <w:rPr>
          <w:lang w:val="en-US"/>
        </w:rPr>
        <w:t>Div</w:t>
      </w:r>
      <w:proofErr w:type="spellEnd"/>
      <w:r w:rsidR="00142BB5" w:rsidRPr="006F4F52">
        <w:rPr>
          <w:lang w:val="en-US"/>
        </w:rPr>
        <w:t>' and '</w:t>
      </w:r>
      <w:proofErr w:type="spellStart"/>
      <w:r w:rsidR="00142BB5" w:rsidRPr="006F4F52">
        <w:rPr>
          <w:lang w:val="en-US"/>
        </w:rPr>
        <w:t>Cnv</w:t>
      </w:r>
      <w:proofErr w:type="spellEnd"/>
      <w:r w:rsidR="00142BB5" w:rsidRPr="006F4F52">
        <w:rPr>
          <w:lang w:val="en-US"/>
        </w:rPr>
        <w:t xml:space="preserve">' indicate anomalous divergence and convergence of </w:t>
      </w:r>
      <w:r w:rsidR="0092682B" w:rsidRPr="006F4F52">
        <w:rPr>
          <w:lang w:val="en-US"/>
        </w:rPr>
        <w:t>the E-P flux, respectively</w:t>
      </w:r>
      <w:r w:rsidR="00142BB5" w:rsidRPr="006F4F52">
        <w:rPr>
          <w:lang w:val="en-US"/>
        </w:rPr>
        <w:t xml:space="preserve">. </w:t>
      </w:r>
      <w:r w:rsidR="005A5846" w:rsidRPr="006F4F52">
        <w:rPr>
          <w:lang w:val="en-US"/>
        </w:rPr>
        <w:t>See text for details.</w:t>
      </w:r>
    </w:p>
    <w:sectPr w:rsidR="008D55BD" w:rsidRPr="006F4F52" w:rsidSect="0091791F">
      <w:footerReference w:type="default" r:id="rId25"/>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230AF" w14:textId="77777777" w:rsidR="00541565" w:rsidRDefault="00541565" w:rsidP="006D0C96">
      <w:pPr>
        <w:spacing w:line="240" w:lineRule="auto"/>
      </w:pPr>
      <w:r>
        <w:separator/>
      </w:r>
    </w:p>
  </w:endnote>
  <w:endnote w:type="continuationSeparator" w:id="0">
    <w:p w14:paraId="651ABF39" w14:textId="77777777" w:rsidR="00541565" w:rsidRDefault="00541565"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dvPSTIM10-R">
    <w:altName w:val="Times New Roman"/>
    <w:panose1 w:val="00000000000000000000"/>
    <w:charset w:val="00"/>
    <w:family w:val="roman"/>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788171"/>
      <w:docPartObj>
        <w:docPartGallery w:val="Page Numbers (Bottom of Page)"/>
        <w:docPartUnique/>
      </w:docPartObj>
    </w:sdtPr>
    <w:sdtEndPr>
      <w:rPr>
        <w:noProof/>
      </w:rPr>
    </w:sdtEndPr>
    <w:sdtContent>
      <w:p w14:paraId="5ABF514D" w14:textId="4B33FF43" w:rsidR="003E0DDC" w:rsidRDefault="003E0DDC">
        <w:pPr>
          <w:pStyle w:val="ac"/>
          <w:jc w:val="center"/>
        </w:pPr>
        <w:r>
          <w:fldChar w:fldCharType="begin"/>
        </w:r>
        <w:r>
          <w:instrText xml:space="preserve"> PAGE   \* MERGEFORMAT </w:instrText>
        </w:r>
        <w:r>
          <w:fldChar w:fldCharType="separate"/>
        </w:r>
        <w:r w:rsidR="006F4F52">
          <w:rPr>
            <w:noProof/>
          </w:rPr>
          <w:t>32</w:t>
        </w:r>
        <w:r>
          <w:rPr>
            <w:noProof/>
          </w:rPr>
          <w:fldChar w:fldCharType="end"/>
        </w:r>
      </w:p>
    </w:sdtContent>
  </w:sdt>
  <w:p w14:paraId="789EDC33" w14:textId="77777777" w:rsidR="003E0DDC" w:rsidRDefault="003E0DD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C2EFF" w14:textId="77777777" w:rsidR="00541565" w:rsidRDefault="00541565" w:rsidP="006D0C96">
      <w:pPr>
        <w:spacing w:line="240" w:lineRule="auto"/>
      </w:pPr>
      <w:r>
        <w:separator/>
      </w:r>
    </w:p>
  </w:footnote>
  <w:footnote w:type="continuationSeparator" w:id="0">
    <w:p w14:paraId="4C2B40D7" w14:textId="77777777" w:rsidR="00541565" w:rsidRDefault="00541565" w:rsidP="006D0C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B89"/>
    <w:multiLevelType w:val="hybridMultilevel"/>
    <w:tmpl w:val="B52616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attachedTemplate r:id="rId1"/>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13"/>
    <w:rsid w:val="0000382A"/>
    <w:rsid w:val="000060B4"/>
    <w:rsid w:val="000166B4"/>
    <w:rsid w:val="00034F01"/>
    <w:rsid w:val="00035EAE"/>
    <w:rsid w:val="000370B0"/>
    <w:rsid w:val="0003728A"/>
    <w:rsid w:val="00042CF1"/>
    <w:rsid w:val="0004733E"/>
    <w:rsid w:val="00053413"/>
    <w:rsid w:val="0005690A"/>
    <w:rsid w:val="00057E40"/>
    <w:rsid w:val="000630B4"/>
    <w:rsid w:val="00064E78"/>
    <w:rsid w:val="00073B69"/>
    <w:rsid w:val="00075F28"/>
    <w:rsid w:val="0008081F"/>
    <w:rsid w:val="00084DB9"/>
    <w:rsid w:val="0008673E"/>
    <w:rsid w:val="00090E32"/>
    <w:rsid w:val="000925B5"/>
    <w:rsid w:val="00092F6B"/>
    <w:rsid w:val="000A1B66"/>
    <w:rsid w:val="000A2B18"/>
    <w:rsid w:val="000A5874"/>
    <w:rsid w:val="000A671B"/>
    <w:rsid w:val="000B0B61"/>
    <w:rsid w:val="000B141D"/>
    <w:rsid w:val="000B41FE"/>
    <w:rsid w:val="000B442A"/>
    <w:rsid w:val="000B5044"/>
    <w:rsid w:val="000C0208"/>
    <w:rsid w:val="000C3A9F"/>
    <w:rsid w:val="000C4579"/>
    <w:rsid w:val="000D6D6F"/>
    <w:rsid w:val="000E23C8"/>
    <w:rsid w:val="000E2CBB"/>
    <w:rsid w:val="000F0A85"/>
    <w:rsid w:val="000F38FE"/>
    <w:rsid w:val="000F53AB"/>
    <w:rsid w:val="00100347"/>
    <w:rsid w:val="0010256B"/>
    <w:rsid w:val="001034A5"/>
    <w:rsid w:val="0010438F"/>
    <w:rsid w:val="00110871"/>
    <w:rsid w:val="00113A05"/>
    <w:rsid w:val="001147B7"/>
    <w:rsid w:val="00117EE0"/>
    <w:rsid w:val="00122A8D"/>
    <w:rsid w:val="0012488F"/>
    <w:rsid w:val="00124DAF"/>
    <w:rsid w:val="00125EB4"/>
    <w:rsid w:val="001267E8"/>
    <w:rsid w:val="0013012B"/>
    <w:rsid w:val="001311EF"/>
    <w:rsid w:val="001325F1"/>
    <w:rsid w:val="00133B67"/>
    <w:rsid w:val="00134E84"/>
    <w:rsid w:val="00142363"/>
    <w:rsid w:val="00142BB5"/>
    <w:rsid w:val="00151E0F"/>
    <w:rsid w:val="00154421"/>
    <w:rsid w:val="00154C5F"/>
    <w:rsid w:val="001628EE"/>
    <w:rsid w:val="00170108"/>
    <w:rsid w:val="001708D4"/>
    <w:rsid w:val="001711F5"/>
    <w:rsid w:val="0017387B"/>
    <w:rsid w:val="001741FC"/>
    <w:rsid w:val="0018314F"/>
    <w:rsid w:val="0018645C"/>
    <w:rsid w:val="00186541"/>
    <w:rsid w:val="001875FB"/>
    <w:rsid w:val="00192A1D"/>
    <w:rsid w:val="001A0784"/>
    <w:rsid w:val="001A0824"/>
    <w:rsid w:val="001A1034"/>
    <w:rsid w:val="001A3E11"/>
    <w:rsid w:val="001B2600"/>
    <w:rsid w:val="001B2B68"/>
    <w:rsid w:val="001B4ACC"/>
    <w:rsid w:val="001B5875"/>
    <w:rsid w:val="001C5EB9"/>
    <w:rsid w:val="001C77C4"/>
    <w:rsid w:val="001D2F1B"/>
    <w:rsid w:val="001D37ED"/>
    <w:rsid w:val="001D423E"/>
    <w:rsid w:val="001D6D1D"/>
    <w:rsid w:val="001D7D2D"/>
    <w:rsid w:val="001E29AB"/>
    <w:rsid w:val="001E3CA0"/>
    <w:rsid w:val="001E5873"/>
    <w:rsid w:val="001E6149"/>
    <w:rsid w:val="001F028C"/>
    <w:rsid w:val="001F0526"/>
    <w:rsid w:val="001F4B25"/>
    <w:rsid w:val="00202A1F"/>
    <w:rsid w:val="00203F92"/>
    <w:rsid w:val="00204147"/>
    <w:rsid w:val="00204795"/>
    <w:rsid w:val="0020685E"/>
    <w:rsid w:val="002143F7"/>
    <w:rsid w:val="00215DF0"/>
    <w:rsid w:val="00216C93"/>
    <w:rsid w:val="00230970"/>
    <w:rsid w:val="002347B6"/>
    <w:rsid w:val="002364EA"/>
    <w:rsid w:val="00240EEB"/>
    <w:rsid w:val="00241AD5"/>
    <w:rsid w:val="00242038"/>
    <w:rsid w:val="002479D9"/>
    <w:rsid w:val="002513AB"/>
    <w:rsid w:val="00255225"/>
    <w:rsid w:val="00275209"/>
    <w:rsid w:val="002763EB"/>
    <w:rsid w:val="002767B8"/>
    <w:rsid w:val="002772BE"/>
    <w:rsid w:val="00282133"/>
    <w:rsid w:val="00285A98"/>
    <w:rsid w:val="0029300B"/>
    <w:rsid w:val="002971BF"/>
    <w:rsid w:val="002A209C"/>
    <w:rsid w:val="002A2BE1"/>
    <w:rsid w:val="002A2F5C"/>
    <w:rsid w:val="002A3F86"/>
    <w:rsid w:val="002A67C7"/>
    <w:rsid w:val="002A6F45"/>
    <w:rsid w:val="002A708A"/>
    <w:rsid w:val="002A7D93"/>
    <w:rsid w:val="002B7B84"/>
    <w:rsid w:val="002C42AC"/>
    <w:rsid w:val="002C6068"/>
    <w:rsid w:val="002C70D7"/>
    <w:rsid w:val="002D2968"/>
    <w:rsid w:val="002E4CAC"/>
    <w:rsid w:val="002E52EF"/>
    <w:rsid w:val="002E5E8E"/>
    <w:rsid w:val="002E7F39"/>
    <w:rsid w:val="002F04EB"/>
    <w:rsid w:val="002F33A1"/>
    <w:rsid w:val="003044CB"/>
    <w:rsid w:val="0030502F"/>
    <w:rsid w:val="00305CD2"/>
    <w:rsid w:val="003118C8"/>
    <w:rsid w:val="00316881"/>
    <w:rsid w:val="003259F5"/>
    <w:rsid w:val="003260EA"/>
    <w:rsid w:val="003279D4"/>
    <w:rsid w:val="00330EDC"/>
    <w:rsid w:val="00331E0D"/>
    <w:rsid w:val="00331FDE"/>
    <w:rsid w:val="00333227"/>
    <w:rsid w:val="00333A64"/>
    <w:rsid w:val="00334747"/>
    <w:rsid w:val="00351F1B"/>
    <w:rsid w:val="003768B0"/>
    <w:rsid w:val="003829EC"/>
    <w:rsid w:val="00383E57"/>
    <w:rsid w:val="003858FA"/>
    <w:rsid w:val="00391A07"/>
    <w:rsid w:val="00392B8E"/>
    <w:rsid w:val="00395343"/>
    <w:rsid w:val="003A2003"/>
    <w:rsid w:val="003A26EA"/>
    <w:rsid w:val="003A4BF1"/>
    <w:rsid w:val="003A4FB4"/>
    <w:rsid w:val="003A730A"/>
    <w:rsid w:val="003B5776"/>
    <w:rsid w:val="003C056F"/>
    <w:rsid w:val="003C4F88"/>
    <w:rsid w:val="003C69AD"/>
    <w:rsid w:val="003D066F"/>
    <w:rsid w:val="003D5288"/>
    <w:rsid w:val="003E0DDC"/>
    <w:rsid w:val="003E2104"/>
    <w:rsid w:val="003E2302"/>
    <w:rsid w:val="003E3222"/>
    <w:rsid w:val="003F2B96"/>
    <w:rsid w:val="003F6C0A"/>
    <w:rsid w:val="004001F3"/>
    <w:rsid w:val="00400AB2"/>
    <w:rsid w:val="00400F32"/>
    <w:rsid w:val="004025E2"/>
    <w:rsid w:val="0040485C"/>
    <w:rsid w:val="00407E02"/>
    <w:rsid w:val="00411595"/>
    <w:rsid w:val="004145EA"/>
    <w:rsid w:val="00415238"/>
    <w:rsid w:val="004202F9"/>
    <w:rsid w:val="0042502D"/>
    <w:rsid w:val="004259CA"/>
    <w:rsid w:val="00425FB1"/>
    <w:rsid w:val="004321D0"/>
    <w:rsid w:val="00432D3A"/>
    <w:rsid w:val="004447E3"/>
    <w:rsid w:val="00445520"/>
    <w:rsid w:val="00446D02"/>
    <w:rsid w:val="00450DB9"/>
    <w:rsid w:val="00456517"/>
    <w:rsid w:val="00456DBD"/>
    <w:rsid w:val="00460A47"/>
    <w:rsid w:val="00463568"/>
    <w:rsid w:val="0046387A"/>
    <w:rsid w:val="00467B07"/>
    <w:rsid w:val="00467B8F"/>
    <w:rsid w:val="0047211D"/>
    <w:rsid w:val="00473833"/>
    <w:rsid w:val="004813DF"/>
    <w:rsid w:val="0048190A"/>
    <w:rsid w:val="004A0B15"/>
    <w:rsid w:val="004A104A"/>
    <w:rsid w:val="004A4B68"/>
    <w:rsid w:val="004A6B1E"/>
    <w:rsid w:val="004B7CEC"/>
    <w:rsid w:val="004C09CA"/>
    <w:rsid w:val="004C1689"/>
    <w:rsid w:val="004C2866"/>
    <w:rsid w:val="004C5A08"/>
    <w:rsid w:val="004C78DF"/>
    <w:rsid w:val="004D0F1A"/>
    <w:rsid w:val="004D1338"/>
    <w:rsid w:val="004D1A16"/>
    <w:rsid w:val="004E081A"/>
    <w:rsid w:val="004E15B4"/>
    <w:rsid w:val="004E4B21"/>
    <w:rsid w:val="004E623D"/>
    <w:rsid w:val="004F0961"/>
    <w:rsid w:val="004F1D2D"/>
    <w:rsid w:val="004F3574"/>
    <w:rsid w:val="004F5DDD"/>
    <w:rsid w:val="004F6907"/>
    <w:rsid w:val="00500212"/>
    <w:rsid w:val="0050291D"/>
    <w:rsid w:val="00506C44"/>
    <w:rsid w:val="005108CB"/>
    <w:rsid w:val="005110E4"/>
    <w:rsid w:val="005139BC"/>
    <w:rsid w:val="00515C7B"/>
    <w:rsid w:val="0051686F"/>
    <w:rsid w:val="00521C66"/>
    <w:rsid w:val="0053003C"/>
    <w:rsid w:val="005356E7"/>
    <w:rsid w:val="00535721"/>
    <w:rsid w:val="00536499"/>
    <w:rsid w:val="00541565"/>
    <w:rsid w:val="00543709"/>
    <w:rsid w:val="00546D5A"/>
    <w:rsid w:val="00550300"/>
    <w:rsid w:val="00550521"/>
    <w:rsid w:val="00550578"/>
    <w:rsid w:val="0055158C"/>
    <w:rsid w:val="0055217B"/>
    <w:rsid w:val="00554422"/>
    <w:rsid w:val="00560E1B"/>
    <w:rsid w:val="005625F7"/>
    <w:rsid w:val="00564213"/>
    <w:rsid w:val="00566D1C"/>
    <w:rsid w:val="00567EF4"/>
    <w:rsid w:val="00570F02"/>
    <w:rsid w:val="0057121B"/>
    <w:rsid w:val="00572DD3"/>
    <w:rsid w:val="00573165"/>
    <w:rsid w:val="005803C8"/>
    <w:rsid w:val="00583728"/>
    <w:rsid w:val="005840D5"/>
    <w:rsid w:val="00585581"/>
    <w:rsid w:val="0058696D"/>
    <w:rsid w:val="005974DB"/>
    <w:rsid w:val="005A41E1"/>
    <w:rsid w:val="005A4EDD"/>
    <w:rsid w:val="005A4F32"/>
    <w:rsid w:val="005A5846"/>
    <w:rsid w:val="005A71AB"/>
    <w:rsid w:val="005A729C"/>
    <w:rsid w:val="005A73B7"/>
    <w:rsid w:val="005A7A96"/>
    <w:rsid w:val="005B3D95"/>
    <w:rsid w:val="005C0AEB"/>
    <w:rsid w:val="005C30A2"/>
    <w:rsid w:val="005C4CF2"/>
    <w:rsid w:val="005D2911"/>
    <w:rsid w:val="005D3C6D"/>
    <w:rsid w:val="005D5EC1"/>
    <w:rsid w:val="005E1465"/>
    <w:rsid w:val="005F0D06"/>
    <w:rsid w:val="005F1673"/>
    <w:rsid w:val="005F29A1"/>
    <w:rsid w:val="005F4C64"/>
    <w:rsid w:val="005F7CE9"/>
    <w:rsid w:val="00601BCC"/>
    <w:rsid w:val="00607039"/>
    <w:rsid w:val="00610786"/>
    <w:rsid w:val="00610C35"/>
    <w:rsid w:val="00611BD9"/>
    <w:rsid w:val="006152A7"/>
    <w:rsid w:val="006226EA"/>
    <w:rsid w:val="00622870"/>
    <w:rsid w:val="00623AA2"/>
    <w:rsid w:val="006303F5"/>
    <w:rsid w:val="006309B3"/>
    <w:rsid w:val="00631215"/>
    <w:rsid w:val="006326D7"/>
    <w:rsid w:val="00633B24"/>
    <w:rsid w:val="006357CC"/>
    <w:rsid w:val="00635D44"/>
    <w:rsid w:val="00642627"/>
    <w:rsid w:val="00643DD9"/>
    <w:rsid w:val="00644101"/>
    <w:rsid w:val="00650D16"/>
    <w:rsid w:val="0065498D"/>
    <w:rsid w:val="006657BB"/>
    <w:rsid w:val="00666EA0"/>
    <w:rsid w:val="00670A56"/>
    <w:rsid w:val="00670F05"/>
    <w:rsid w:val="006726AD"/>
    <w:rsid w:val="0067303E"/>
    <w:rsid w:val="006762CC"/>
    <w:rsid w:val="00682095"/>
    <w:rsid w:val="006821E8"/>
    <w:rsid w:val="00682A0A"/>
    <w:rsid w:val="00682DA2"/>
    <w:rsid w:val="00683CCA"/>
    <w:rsid w:val="00695E3B"/>
    <w:rsid w:val="006A72E5"/>
    <w:rsid w:val="006B0974"/>
    <w:rsid w:val="006B100C"/>
    <w:rsid w:val="006B277C"/>
    <w:rsid w:val="006B42D3"/>
    <w:rsid w:val="006B4461"/>
    <w:rsid w:val="006B5113"/>
    <w:rsid w:val="006C017E"/>
    <w:rsid w:val="006C5935"/>
    <w:rsid w:val="006C76B0"/>
    <w:rsid w:val="006D0C96"/>
    <w:rsid w:val="006D1DB8"/>
    <w:rsid w:val="006D5029"/>
    <w:rsid w:val="006E223C"/>
    <w:rsid w:val="006E67DD"/>
    <w:rsid w:val="006F36AA"/>
    <w:rsid w:val="006F4F52"/>
    <w:rsid w:val="006F7EAF"/>
    <w:rsid w:val="00701E41"/>
    <w:rsid w:val="00702E86"/>
    <w:rsid w:val="0070537F"/>
    <w:rsid w:val="00710E4F"/>
    <w:rsid w:val="0071331B"/>
    <w:rsid w:val="007137AD"/>
    <w:rsid w:val="007146F7"/>
    <w:rsid w:val="0071721D"/>
    <w:rsid w:val="00726A89"/>
    <w:rsid w:val="00726B3C"/>
    <w:rsid w:val="00731F79"/>
    <w:rsid w:val="0073454A"/>
    <w:rsid w:val="0074137B"/>
    <w:rsid w:val="007413B1"/>
    <w:rsid w:val="00742C0F"/>
    <w:rsid w:val="00743124"/>
    <w:rsid w:val="007452ED"/>
    <w:rsid w:val="00745F8F"/>
    <w:rsid w:val="00751A44"/>
    <w:rsid w:val="00753B67"/>
    <w:rsid w:val="00754D73"/>
    <w:rsid w:val="0075555B"/>
    <w:rsid w:val="0075684B"/>
    <w:rsid w:val="007607CF"/>
    <w:rsid w:val="0076284F"/>
    <w:rsid w:val="00763B64"/>
    <w:rsid w:val="00763D63"/>
    <w:rsid w:val="00763DB1"/>
    <w:rsid w:val="007666B4"/>
    <w:rsid w:val="007668E1"/>
    <w:rsid w:val="00766B6B"/>
    <w:rsid w:val="00773BF0"/>
    <w:rsid w:val="00775A03"/>
    <w:rsid w:val="00782F04"/>
    <w:rsid w:val="00793703"/>
    <w:rsid w:val="00794F5E"/>
    <w:rsid w:val="0079629C"/>
    <w:rsid w:val="00796A7F"/>
    <w:rsid w:val="007A3290"/>
    <w:rsid w:val="007A5457"/>
    <w:rsid w:val="007B02F6"/>
    <w:rsid w:val="007B4183"/>
    <w:rsid w:val="007B4AEF"/>
    <w:rsid w:val="007C16B5"/>
    <w:rsid w:val="007C34CE"/>
    <w:rsid w:val="007C7C3C"/>
    <w:rsid w:val="007D463E"/>
    <w:rsid w:val="007D540F"/>
    <w:rsid w:val="007D5B50"/>
    <w:rsid w:val="007D7EE3"/>
    <w:rsid w:val="007E1844"/>
    <w:rsid w:val="007E456C"/>
    <w:rsid w:val="007E5CE8"/>
    <w:rsid w:val="007F25BD"/>
    <w:rsid w:val="007F26DF"/>
    <w:rsid w:val="007F3330"/>
    <w:rsid w:val="007F68A5"/>
    <w:rsid w:val="007F7D30"/>
    <w:rsid w:val="00805B8C"/>
    <w:rsid w:val="00807126"/>
    <w:rsid w:val="00811393"/>
    <w:rsid w:val="00812A16"/>
    <w:rsid w:val="008137EA"/>
    <w:rsid w:val="00813D93"/>
    <w:rsid w:val="00814A84"/>
    <w:rsid w:val="00814EDF"/>
    <w:rsid w:val="00815287"/>
    <w:rsid w:val="008167BC"/>
    <w:rsid w:val="00816A07"/>
    <w:rsid w:val="00816D12"/>
    <w:rsid w:val="0081759E"/>
    <w:rsid w:val="0082602C"/>
    <w:rsid w:val="00826AF3"/>
    <w:rsid w:val="00831651"/>
    <w:rsid w:val="008333FF"/>
    <w:rsid w:val="00841854"/>
    <w:rsid w:val="00843E39"/>
    <w:rsid w:val="008447B7"/>
    <w:rsid w:val="008452E7"/>
    <w:rsid w:val="00846704"/>
    <w:rsid w:val="00850328"/>
    <w:rsid w:val="00851155"/>
    <w:rsid w:val="008513B5"/>
    <w:rsid w:val="00851722"/>
    <w:rsid w:val="00852189"/>
    <w:rsid w:val="00852C20"/>
    <w:rsid w:val="0085310E"/>
    <w:rsid w:val="00855006"/>
    <w:rsid w:val="00856DB1"/>
    <w:rsid w:val="008574DB"/>
    <w:rsid w:val="00857B73"/>
    <w:rsid w:val="00860708"/>
    <w:rsid w:val="008615D8"/>
    <w:rsid w:val="00866F56"/>
    <w:rsid w:val="0086788E"/>
    <w:rsid w:val="00873C71"/>
    <w:rsid w:val="00876FFE"/>
    <w:rsid w:val="00877CBB"/>
    <w:rsid w:val="0088510D"/>
    <w:rsid w:val="0088544F"/>
    <w:rsid w:val="008858FB"/>
    <w:rsid w:val="00890CAB"/>
    <w:rsid w:val="0089753A"/>
    <w:rsid w:val="008A00C0"/>
    <w:rsid w:val="008A0995"/>
    <w:rsid w:val="008A13C0"/>
    <w:rsid w:val="008A2A1B"/>
    <w:rsid w:val="008A6408"/>
    <w:rsid w:val="008A6DF6"/>
    <w:rsid w:val="008B07BA"/>
    <w:rsid w:val="008B2B2B"/>
    <w:rsid w:val="008B719F"/>
    <w:rsid w:val="008C05CA"/>
    <w:rsid w:val="008C35DD"/>
    <w:rsid w:val="008C3641"/>
    <w:rsid w:val="008C6849"/>
    <w:rsid w:val="008D22BA"/>
    <w:rsid w:val="008D2F0A"/>
    <w:rsid w:val="008D55BD"/>
    <w:rsid w:val="008D7823"/>
    <w:rsid w:val="008E1E23"/>
    <w:rsid w:val="008E213F"/>
    <w:rsid w:val="008E3110"/>
    <w:rsid w:val="008E3D9F"/>
    <w:rsid w:val="008E5A49"/>
    <w:rsid w:val="008F312F"/>
    <w:rsid w:val="008F3E82"/>
    <w:rsid w:val="008F5619"/>
    <w:rsid w:val="009004AD"/>
    <w:rsid w:val="00902803"/>
    <w:rsid w:val="00903D5C"/>
    <w:rsid w:val="00904FDC"/>
    <w:rsid w:val="00910CAE"/>
    <w:rsid w:val="00910F79"/>
    <w:rsid w:val="009150E4"/>
    <w:rsid w:val="0091570C"/>
    <w:rsid w:val="00916EC0"/>
    <w:rsid w:val="0091791F"/>
    <w:rsid w:val="00920C90"/>
    <w:rsid w:val="0092162D"/>
    <w:rsid w:val="00924E61"/>
    <w:rsid w:val="009262AE"/>
    <w:rsid w:val="0092682B"/>
    <w:rsid w:val="00927464"/>
    <w:rsid w:val="00930B71"/>
    <w:rsid w:val="00932438"/>
    <w:rsid w:val="00932EAA"/>
    <w:rsid w:val="00932F15"/>
    <w:rsid w:val="00935CEB"/>
    <w:rsid w:val="00940986"/>
    <w:rsid w:val="00943440"/>
    <w:rsid w:val="00945962"/>
    <w:rsid w:val="00951E61"/>
    <w:rsid w:val="009535A3"/>
    <w:rsid w:val="00954FCD"/>
    <w:rsid w:val="00956064"/>
    <w:rsid w:val="00957AC0"/>
    <w:rsid w:val="009645DE"/>
    <w:rsid w:val="009712C1"/>
    <w:rsid w:val="0098185B"/>
    <w:rsid w:val="00983076"/>
    <w:rsid w:val="009852D1"/>
    <w:rsid w:val="009956E8"/>
    <w:rsid w:val="009A1E73"/>
    <w:rsid w:val="009A4317"/>
    <w:rsid w:val="009A43AA"/>
    <w:rsid w:val="009A49D2"/>
    <w:rsid w:val="009A4E3D"/>
    <w:rsid w:val="009B495D"/>
    <w:rsid w:val="009B4B36"/>
    <w:rsid w:val="009C145C"/>
    <w:rsid w:val="009C23D0"/>
    <w:rsid w:val="009C3E91"/>
    <w:rsid w:val="009C46A8"/>
    <w:rsid w:val="009C6372"/>
    <w:rsid w:val="009D1957"/>
    <w:rsid w:val="009D38E2"/>
    <w:rsid w:val="009D4A2F"/>
    <w:rsid w:val="009D5EFE"/>
    <w:rsid w:val="009D6A7E"/>
    <w:rsid w:val="009F2C0A"/>
    <w:rsid w:val="009F3E9F"/>
    <w:rsid w:val="00A026E5"/>
    <w:rsid w:val="00A02C4A"/>
    <w:rsid w:val="00A046F9"/>
    <w:rsid w:val="00A04E7F"/>
    <w:rsid w:val="00A055A6"/>
    <w:rsid w:val="00A06169"/>
    <w:rsid w:val="00A10C79"/>
    <w:rsid w:val="00A13087"/>
    <w:rsid w:val="00A1443E"/>
    <w:rsid w:val="00A14498"/>
    <w:rsid w:val="00A250EF"/>
    <w:rsid w:val="00A274D9"/>
    <w:rsid w:val="00A34212"/>
    <w:rsid w:val="00A4019B"/>
    <w:rsid w:val="00A4050E"/>
    <w:rsid w:val="00A42DB2"/>
    <w:rsid w:val="00A43DB5"/>
    <w:rsid w:val="00A44224"/>
    <w:rsid w:val="00A47733"/>
    <w:rsid w:val="00A53E7D"/>
    <w:rsid w:val="00A5716A"/>
    <w:rsid w:val="00A63E43"/>
    <w:rsid w:val="00A64A6A"/>
    <w:rsid w:val="00A72572"/>
    <w:rsid w:val="00A727B6"/>
    <w:rsid w:val="00A73A70"/>
    <w:rsid w:val="00A77554"/>
    <w:rsid w:val="00A7786F"/>
    <w:rsid w:val="00A80E3A"/>
    <w:rsid w:val="00A81584"/>
    <w:rsid w:val="00A8214C"/>
    <w:rsid w:val="00A86A6E"/>
    <w:rsid w:val="00A9006F"/>
    <w:rsid w:val="00A90191"/>
    <w:rsid w:val="00A90492"/>
    <w:rsid w:val="00A9181D"/>
    <w:rsid w:val="00A9401A"/>
    <w:rsid w:val="00A964DB"/>
    <w:rsid w:val="00A965A8"/>
    <w:rsid w:val="00A96E87"/>
    <w:rsid w:val="00AA056E"/>
    <w:rsid w:val="00AA291A"/>
    <w:rsid w:val="00AA4115"/>
    <w:rsid w:val="00AB34D7"/>
    <w:rsid w:val="00AB4337"/>
    <w:rsid w:val="00AB4A98"/>
    <w:rsid w:val="00AC1A11"/>
    <w:rsid w:val="00AC21A1"/>
    <w:rsid w:val="00AC49CD"/>
    <w:rsid w:val="00AD51E4"/>
    <w:rsid w:val="00AE4157"/>
    <w:rsid w:val="00AE49CF"/>
    <w:rsid w:val="00AF5EB8"/>
    <w:rsid w:val="00AF7247"/>
    <w:rsid w:val="00AF79F7"/>
    <w:rsid w:val="00B0351F"/>
    <w:rsid w:val="00B043AC"/>
    <w:rsid w:val="00B07293"/>
    <w:rsid w:val="00B10607"/>
    <w:rsid w:val="00B2005B"/>
    <w:rsid w:val="00B25F4B"/>
    <w:rsid w:val="00B26E10"/>
    <w:rsid w:val="00B311BD"/>
    <w:rsid w:val="00B36FE4"/>
    <w:rsid w:val="00B4015F"/>
    <w:rsid w:val="00B406F9"/>
    <w:rsid w:val="00B436AC"/>
    <w:rsid w:val="00B44983"/>
    <w:rsid w:val="00B45C8C"/>
    <w:rsid w:val="00B50D38"/>
    <w:rsid w:val="00B559B7"/>
    <w:rsid w:val="00B564D2"/>
    <w:rsid w:val="00B5719D"/>
    <w:rsid w:val="00B5778F"/>
    <w:rsid w:val="00B60E40"/>
    <w:rsid w:val="00B6139B"/>
    <w:rsid w:val="00B669E8"/>
    <w:rsid w:val="00B70C2F"/>
    <w:rsid w:val="00B71BDE"/>
    <w:rsid w:val="00B725BD"/>
    <w:rsid w:val="00B75342"/>
    <w:rsid w:val="00B778C8"/>
    <w:rsid w:val="00B816E1"/>
    <w:rsid w:val="00B82D76"/>
    <w:rsid w:val="00B847BB"/>
    <w:rsid w:val="00B85750"/>
    <w:rsid w:val="00B85CA1"/>
    <w:rsid w:val="00B91474"/>
    <w:rsid w:val="00B935F7"/>
    <w:rsid w:val="00B94785"/>
    <w:rsid w:val="00B94A58"/>
    <w:rsid w:val="00BA049D"/>
    <w:rsid w:val="00BA07A4"/>
    <w:rsid w:val="00BA1664"/>
    <w:rsid w:val="00BA1B4A"/>
    <w:rsid w:val="00BA25AA"/>
    <w:rsid w:val="00BA4AF4"/>
    <w:rsid w:val="00BA7860"/>
    <w:rsid w:val="00BB2C90"/>
    <w:rsid w:val="00BB433F"/>
    <w:rsid w:val="00BB79E0"/>
    <w:rsid w:val="00BC2F80"/>
    <w:rsid w:val="00BD0523"/>
    <w:rsid w:val="00BD2A28"/>
    <w:rsid w:val="00BD5134"/>
    <w:rsid w:val="00BD7057"/>
    <w:rsid w:val="00BE6507"/>
    <w:rsid w:val="00BF3D9F"/>
    <w:rsid w:val="00BF4CFA"/>
    <w:rsid w:val="00C02DA7"/>
    <w:rsid w:val="00C046F5"/>
    <w:rsid w:val="00C1021C"/>
    <w:rsid w:val="00C12EEB"/>
    <w:rsid w:val="00C1589F"/>
    <w:rsid w:val="00C16D91"/>
    <w:rsid w:val="00C23686"/>
    <w:rsid w:val="00C23867"/>
    <w:rsid w:val="00C26311"/>
    <w:rsid w:val="00C2779A"/>
    <w:rsid w:val="00C27890"/>
    <w:rsid w:val="00C3298B"/>
    <w:rsid w:val="00C33617"/>
    <w:rsid w:val="00C35812"/>
    <w:rsid w:val="00C40035"/>
    <w:rsid w:val="00C4045D"/>
    <w:rsid w:val="00C4306F"/>
    <w:rsid w:val="00C457D5"/>
    <w:rsid w:val="00C46277"/>
    <w:rsid w:val="00C520E4"/>
    <w:rsid w:val="00C52CC2"/>
    <w:rsid w:val="00C5675D"/>
    <w:rsid w:val="00C637A6"/>
    <w:rsid w:val="00C64C0A"/>
    <w:rsid w:val="00C658D2"/>
    <w:rsid w:val="00C736AB"/>
    <w:rsid w:val="00C736E2"/>
    <w:rsid w:val="00C77835"/>
    <w:rsid w:val="00C82B9A"/>
    <w:rsid w:val="00C82F79"/>
    <w:rsid w:val="00C91E71"/>
    <w:rsid w:val="00C92507"/>
    <w:rsid w:val="00C928AB"/>
    <w:rsid w:val="00C93710"/>
    <w:rsid w:val="00C93B5E"/>
    <w:rsid w:val="00C94BB5"/>
    <w:rsid w:val="00C973B5"/>
    <w:rsid w:val="00CA06D5"/>
    <w:rsid w:val="00CA07C4"/>
    <w:rsid w:val="00CA1C42"/>
    <w:rsid w:val="00CA2000"/>
    <w:rsid w:val="00CA2143"/>
    <w:rsid w:val="00CA2AF9"/>
    <w:rsid w:val="00CA35BC"/>
    <w:rsid w:val="00CA5C79"/>
    <w:rsid w:val="00CA6D22"/>
    <w:rsid w:val="00CB05FF"/>
    <w:rsid w:val="00CB0F88"/>
    <w:rsid w:val="00CB3EFF"/>
    <w:rsid w:val="00CC51D0"/>
    <w:rsid w:val="00CD36EF"/>
    <w:rsid w:val="00CD469B"/>
    <w:rsid w:val="00CD56C3"/>
    <w:rsid w:val="00CD6F1C"/>
    <w:rsid w:val="00CD7C1F"/>
    <w:rsid w:val="00CE243A"/>
    <w:rsid w:val="00CE4970"/>
    <w:rsid w:val="00CF275B"/>
    <w:rsid w:val="00CF2877"/>
    <w:rsid w:val="00CF4833"/>
    <w:rsid w:val="00D065A5"/>
    <w:rsid w:val="00D06DED"/>
    <w:rsid w:val="00D11BCF"/>
    <w:rsid w:val="00D1528F"/>
    <w:rsid w:val="00D162BA"/>
    <w:rsid w:val="00D164E4"/>
    <w:rsid w:val="00D17EC9"/>
    <w:rsid w:val="00D21BEB"/>
    <w:rsid w:val="00D21E76"/>
    <w:rsid w:val="00D23CD0"/>
    <w:rsid w:val="00D23E33"/>
    <w:rsid w:val="00D26360"/>
    <w:rsid w:val="00D30F28"/>
    <w:rsid w:val="00D36F88"/>
    <w:rsid w:val="00D406F3"/>
    <w:rsid w:val="00D40CE0"/>
    <w:rsid w:val="00D40F3F"/>
    <w:rsid w:val="00D431F7"/>
    <w:rsid w:val="00D43A2C"/>
    <w:rsid w:val="00D452F5"/>
    <w:rsid w:val="00D45E3A"/>
    <w:rsid w:val="00D46497"/>
    <w:rsid w:val="00D501EE"/>
    <w:rsid w:val="00D51E77"/>
    <w:rsid w:val="00D60440"/>
    <w:rsid w:val="00D65E3F"/>
    <w:rsid w:val="00D67D04"/>
    <w:rsid w:val="00D73A9A"/>
    <w:rsid w:val="00D74EBC"/>
    <w:rsid w:val="00D75900"/>
    <w:rsid w:val="00D83FBC"/>
    <w:rsid w:val="00D84E31"/>
    <w:rsid w:val="00D8500E"/>
    <w:rsid w:val="00D9591E"/>
    <w:rsid w:val="00D97725"/>
    <w:rsid w:val="00D977E3"/>
    <w:rsid w:val="00DB1040"/>
    <w:rsid w:val="00DB4E53"/>
    <w:rsid w:val="00DC1990"/>
    <w:rsid w:val="00DC573B"/>
    <w:rsid w:val="00DC65DE"/>
    <w:rsid w:val="00DD223D"/>
    <w:rsid w:val="00DD59F5"/>
    <w:rsid w:val="00DE0FED"/>
    <w:rsid w:val="00DE2828"/>
    <w:rsid w:val="00DE5A9A"/>
    <w:rsid w:val="00DE626F"/>
    <w:rsid w:val="00DE766E"/>
    <w:rsid w:val="00DE7B7B"/>
    <w:rsid w:val="00E00339"/>
    <w:rsid w:val="00E021D7"/>
    <w:rsid w:val="00E0276A"/>
    <w:rsid w:val="00E03CDA"/>
    <w:rsid w:val="00E0493A"/>
    <w:rsid w:val="00E0788D"/>
    <w:rsid w:val="00E07AC3"/>
    <w:rsid w:val="00E10E4D"/>
    <w:rsid w:val="00E11062"/>
    <w:rsid w:val="00E142A8"/>
    <w:rsid w:val="00E148F7"/>
    <w:rsid w:val="00E25BBC"/>
    <w:rsid w:val="00E25BF4"/>
    <w:rsid w:val="00E2704B"/>
    <w:rsid w:val="00E32D95"/>
    <w:rsid w:val="00E35551"/>
    <w:rsid w:val="00E37448"/>
    <w:rsid w:val="00E41005"/>
    <w:rsid w:val="00E44A00"/>
    <w:rsid w:val="00E50951"/>
    <w:rsid w:val="00E511CE"/>
    <w:rsid w:val="00E519B8"/>
    <w:rsid w:val="00E54E86"/>
    <w:rsid w:val="00E565E6"/>
    <w:rsid w:val="00E6106C"/>
    <w:rsid w:val="00E62FF3"/>
    <w:rsid w:val="00E64B7B"/>
    <w:rsid w:val="00E727BD"/>
    <w:rsid w:val="00E72C3E"/>
    <w:rsid w:val="00E73D0E"/>
    <w:rsid w:val="00E820D9"/>
    <w:rsid w:val="00E85CE7"/>
    <w:rsid w:val="00E873DF"/>
    <w:rsid w:val="00E87708"/>
    <w:rsid w:val="00E9252D"/>
    <w:rsid w:val="00E93F4A"/>
    <w:rsid w:val="00E94FAF"/>
    <w:rsid w:val="00E9576A"/>
    <w:rsid w:val="00E96B9F"/>
    <w:rsid w:val="00EA06BF"/>
    <w:rsid w:val="00EA4A51"/>
    <w:rsid w:val="00EA606A"/>
    <w:rsid w:val="00EA69E5"/>
    <w:rsid w:val="00EB140D"/>
    <w:rsid w:val="00EB5AC9"/>
    <w:rsid w:val="00EB7062"/>
    <w:rsid w:val="00EC4572"/>
    <w:rsid w:val="00EC465C"/>
    <w:rsid w:val="00EC5BD1"/>
    <w:rsid w:val="00ED2BFD"/>
    <w:rsid w:val="00ED412D"/>
    <w:rsid w:val="00ED6B96"/>
    <w:rsid w:val="00EE15ED"/>
    <w:rsid w:val="00EE264A"/>
    <w:rsid w:val="00EE2F46"/>
    <w:rsid w:val="00EE3A79"/>
    <w:rsid w:val="00EE4B39"/>
    <w:rsid w:val="00EE58C0"/>
    <w:rsid w:val="00EF0162"/>
    <w:rsid w:val="00EF1449"/>
    <w:rsid w:val="00F00F26"/>
    <w:rsid w:val="00F0699D"/>
    <w:rsid w:val="00F20918"/>
    <w:rsid w:val="00F27720"/>
    <w:rsid w:val="00F27E73"/>
    <w:rsid w:val="00F30F55"/>
    <w:rsid w:val="00F32EF4"/>
    <w:rsid w:val="00F35903"/>
    <w:rsid w:val="00F37FCA"/>
    <w:rsid w:val="00F41D80"/>
    <w:rsid w:val="00F44032"/>
    <w:rsid w:val="00F450FE"/>
    <w:rsid w:val="00F46273"/>
    <w:rsid w:val="00F50858"/>
    <w:rsid w:val="00F5258E"/>
    <w:rsid w:val="00F54A06"/>
    <w:rsid w:val="00F6063D"/>
    <w:rsid w:val="00F61576"/>
    <w:rsid w:val="00F65101"/>
    <w:rsid w:val="00F65AB7"/>
    <w:rsid w:val="00F70DDF"/>
    <w:rsid w:val="00F71E32"/>
    <w:rsid w:val="00F76427"/>
    <w:rsid w:val="00F90B62"/>
    <w:rsid w:val="00F91E3B"/>
    <w:rsid w:val="00F92DB0"/>
    <w:rsid w:val="00F950C5"/>
    <w:rsid w:val="00F953F3"/>
    <w:rsid w:val="00FB041D"/>
    <w:rsid w:val="00FB1CBE"/>
    <w:rsid w:val="00FB41E7"/>
    <w:rsid w:val="00FB5891"/>
    <w:rsid w:val="00FB5A00"/>
    <w:rsid w:val="00FB7D1D"/>
    <w:rsid w:val="00FC2BF0"/>
    <w:rsid w:val="00FC3984"/>
    <w:rsid w:val="00FC3D1C"/>
    <w:rsid w:val="00FC6E90"/>
    <w:rsid w:val="00FD2DA4"/>
    <w:rsid w:val="00FD4872"/>
    <w:rsid w:val="00FD74B1"/>
    <w:rsid w:val="00FD7953"/>
    <w:rsid w:val="00FE0379"/>
    <w:rsid w:val="00FE2AEF"/>
    <w:rsid w:val="00FE3C6B"/>
    <w:rsid w:val="00FE62C3"/>
    <w:rsid w:val="00FF176D"/>
    <w:rsid w:val="00FF308B"/>
    <w:rsid w:val="00FF5125"/>
    <w:rsid w:val="00FF65B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E0D37E1"/>
  <w15:docId w15:val="{B2E6CEB5-C8BA-45AD-8B5A-6CBDA6CB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CE0"/>
    <w:pPr>
      <w:spacing w:line="360" w:lineRule="auto"/>
      <w:jc w:val="both"/>
    </w:pPr>
    <w:rPr>
      <w:rFonts w:ascii="Times New Roman" w:eastAsia="Times New Roman" w:hAnsi="Times New Roman"/>
      <w:szCs w:val="24"/>
      <w:lang w:eastAsia="de-DE"/>
    </w:rPr>
  </w:style>
  <w:style w:type="paragraph" w:styleId="1">
    <w:name w:val="heading 1"/>
    <w:basedOn w:val="a"/>
    <w:next w:val="a"/>
    <w:link w:val="10"/>
    <w:qFormat/>
    <w:rsid w:val="00075F28"/>
    <w:pPr>
      <w:keepNext/>
      <w:spacing w:before="480" w:after="240" w:line="240" w:lineRule="auto"/>
      <w:outlineLvl w:val="0"/>
    </w:pPr>
    <w:rPr>
      <w:rFonts w:cs="Arial"/>
      <w:b/>
      <w:bCs/>
      <w:color w:val="000000"/>
      <w:kern w:val="32"/>
      <w:szCs w:val="32"/>
    </w:rPr>
  </w:style>
  <w:style w:type="paragraph" w:styleId="2">
    <w:name w:val="heading 2"/>
    <w:basedOn w:val="a"/>
    <w:next w:val="a"/>
    <w:link w:val="20"/>
    <w:qFormat/>
    <w:rsid w:val="00E00339"/>
    <w:pPr>
      <w:keepNext/>
      <w:spacing w:before="240" w:after="240" w:line="240" w:lineRule="auto"/>
      <w:outlineLvl w:val="1"/>
    </w:pPr>
    <w:rPr>
      <w:rFonts w:cs="Arial"/>
      <w:b/>
      <w:bCs/>
      <w:iCs/>
      <w:szCs w:val="28"/>
    </w:rPr>
  </w:style>
  <w:style w:type="paragraph" w:styleId="3">
    <w:name w:val="heading 3"/>
    <w:basedOn w:val="a"/>
    <w:next w:val="a"/>
    <w:link w:val="30"/>
    <w:qFormat/>
    <w:rsid w:val="005A4F32"/>
    <w:pPr>
      <w:keepNext/>
      <w:spacing w:before="240" w:after="240" w:line="240" w:lineRule="auto"/>
      <w:outlineLvl w:val="2"/>
    </w:pPr>
    <w:rPr>
      <w:rFonts w:cs="Arial"/>
      <w:b/>
      <w:bCs/>
      <w:szCs w:val="26"/>
    </w:rPr>
  </w:style>
  <w:style w:type="paragraph" w:styleId="4">
    <w:name w:val="heading 4"/>
    <w:basedOn w:val="a"/>
    <w:next w:val="a"/>
    <w:link w:val="40"/>
    <w:rsid w:val="00ED6B96"/>
    <w:pPr>
      <w:keepNext/>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treff">
    <w:name w:val="Betreff"/>
    <w:basedOn w:val="a"/>
    <w:next w:val="a"/>
    <w:rsid w:val="00ED6B96"/>
    <w:rPr>
      <w:b/>
    </w:rPr>
  </w:style>
  <w:style w:type="paragraph" w:customStyle="1" w:styleId="Bullets">
    <w:name w:val="Bullets"/>
    <w:basedOn w:val="a"/>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a1"/>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a3">
    <w:name w:val="header"/>
    <w:basedOn w:val="a"/>
    <w:link w:val="a4"/>
    <w:rsid w:val="00ED6B96"/>
    <w:pPr>
      <w:tabs>
        <w:tab w:val="center" w:pos="4536"/>
        <w:tab w:val="right" w:pos="9072"/>
      </w:tabs>
    </w:pPr>
  </w:style>
  <w:style w:type="character" w:customStyle="1" w:styleId="10">
    <w:name w:val="見出し 1 (文字)"/>
    <w:link w:val="1"/>
    <w:rsid w:val="00075F28"/>
    <w:rPr>
      <w:rFonts w:ascii="Times New Roman" w:eastAsia="Times New Roman" w:hAnsi="Times New Roman" w:cs="Arial"/>
      <w:b/>
      <w:bCs/>
      <w:color w:val="000000"/>
      <w:kern w:val="32"/>
      <w:szCs w:val="32"/>
      <w:lang w:eastAsia="de-DE"/>
    </w:rPr>
  </w:style>
  <w:style w:type="character" w:customStyle="1" w:styleId="30">
    <w:name w:val="見出し 3 (文字)"/>
    <w:link w:val="3"/>
    <w:rsid w:val="005A4F32"/>
    <w:rPr>
      <w:rFonts w:ascii="Times New Roman" w:eastAsia="Times New Roman" w:hAnsi="Times New Roman" w:cs="Arial"/>
      <w:b/>
      <w:bCs/>
      <w:szCs w:val="26"/>
      <w:lang w:eastAsia="de-DE"/>
    </w:rPr>
  </w:style>
  <w:style w:type="character" w:customStyle="1" w:styleId="40">
    <w:name w:val="見出し 4 (文字)"/>
    <w:link w:val="4"/>
    <w:rsid w:val="00796A7F"/>
    <w:rPr>
      <w:rFonts w:ascii="Verdana" w:eastAsia="Times New Roman" w:hAnsi="Verdana" w:cs="Times New Roman"/>
      <w:b/>
      <w:bCs/>
      <w:sz w:val="19"/>
      <w:szCs w:val="28"/>
      <w:lang w:eastAsia="de-DE"/>
    </w:rPr>
  </w:style>
  <w:style w:type="character" w:customStyle="1" w:styleId="a4">
    <w:name w:val="ヘッダー (文字)"/>
    <w:link w:val="a3"/>
    <w:rsid w:val="00ED6B96"/>
    <w:rPr>
      <w:rFonts w:ascii="Verdana" w:eastAsia="Times New Roman" w:hAnsi="Verdana" w:cs="Times New Roman"/>
      <w:sz w:val="19"/>
      <w:szCs w:val="24"/>
      <w:lang w:eastAsia="de-DE"/>
    </w:rPr>
  </w:style>
  <w:style w:type="character" w:customStyle="1" w:styleId="20">
    <w:name w:val="見出し 2 (文字)"/>
    <w:link w:val="2"/>
    <w:rsid w:val="00E00339"/>
    <w:rPr>
      <w:rFonts w:ascii="Times New Roman" w:eastAsia="Times New Roman" w:hAnsi="Times New Roman" w:cs="Arial"/>
      <w:b/>
      <w:bCs/>
      <w:iCs/>
      <w:szCs w:val="28"/>
      <w:lang w:eastAsia="de-DE"/>
    </w:rPr>
  </w:style>
  <w:style w:type="character" w:styleId="a5">
    <w:name w:val="Hyperlink"/>
    <w:rsid w:val="00ED6B96"/>
    <w:rPr>
      <w:color w:val="0000FF"/>
      <w:u w:val="single"/>
    </w:rPr>
  </w:style>
  <w:style w:type="paragraph" w:customStyle="1" w:styleId="Kontakt">
    <w:name w:val="Kontakt"/>
    <w:basedOn w:val="a"/>
    <w:rsid w:val="00ED6B96"/>
    <w:pPr>
      <w:spacing w:line="160" w:lineRule="exact"/>
    </w:pPr>
    <w:rPr>
      <w:color w:val="808080"/>
      <w:sz w:val="13"/>
    </w:rPr>
  </w:style>
  <w:style w:type="paragraph" w:customStyle="1" w:styleId="Name">
    <w:name w:val="Name"/>
    <w:basedOn w:val="a"/>
    <w:rsid w:val="00ED6B96"/>
    <w:pPr>
      <w:spacing w:before="160" w:after="80"/>
    </w:pPr>
    <w:rPr>
      <w:rFonts w:ascii="Book Antiqua" w:hAnsi="Book Antiqua"/>
      <w:color w:val="808080"/>
      <w:sz w:val="22"/>
    </w:rPr>
  </w:style>
  <w:style w:type="paragraph" w:customStyle="1" w:styleId="CopernicusWordtemplate">
    <w:name w:val="Copernicus_Word_template"/>
    <w:basedOn w:val="a"/>
    <w:link w:val="CopernicusWordtemplateChar"/>
    <w:rsid w:val="00B5719D"/>
  </w:style>
  <w:style w:type="character" w:customStyle="1" w:styleId="CopernicusWordtemplateChar">
    <w:name w:val="Copernicus_Word_template Char"/>
    <w:basedOn w:val="a0"/>
    <w:link w:val="CopernicusWordtemplate"/>
    <w:rsid w:val="00B5719D"/>
    <w:rPr>
      <w:rFonts w:ascii="Times New Roman" w:eastAsia="Times New Roman" w:hAnsi="Times New Roman"/>
      <w:sz w:val="24"/>
      <w:szCs w:val="24"/>
      <w:lang w:eastAsia="de-DE"/>
    </w:rPr>
  </w:style>
  <w:style w:type="character" w:styleId="a6">
    <w:name w:val="line number"/>
    <w:basedOn w:val="a0"/>
    <w:uiPriority w:val="99"/>
    <w:semiHidden/>
    <w:unhideWhenUsed/>
    <w:rsid w:val="00D40CE0"/>
  </w:style>
  <w:style w:type="paragraph" w:customStyle="1" w:styleId="MStitle">
    <w:name w:val="MS title"/>
    <w:basedOn w:val="a"/>
    <w:link w:val="MStitleChar"/>
    <w:qFormat/>
    <w:rsid w:val="0091791F"/>
    <w:pPr>
      <w:spacing w:before="360" w:line="440" w:lineRule="exact"/>
      <w:contextualSpacing/>
    </w:pPr>
    <w:rPr>
      <w:b/>
      <w:sz w:val="34"/>
    </w:rPr>
  </w:style>
  <w:style w:type="paragraph" w:styleId="a7">
    <w:name w:val="List Paragraph"/>
    <w:basedOn w:val="a"/>
    <w:uiPriority w:val="34"/>
    <w:rsid w:val="00B4015F"/>
    <w:pPr>
      <w:ind w:left="720"/>
      <w:contextualSpacing/>
    </w:pPr>
  </w:style>
  <w:style w:type="character" w:customStyle="1" w:styleId="MStitleChar">
    <w:name w:val="MS title Char"/>
    <w:basedOn w:val="a0"/>
    <w:link w:val="MStitle"/>
    <w:rsid w:val="0091791F"/>
    <w:rPr>
      <w:rFonts w:ascii="Times New Roman" w:eastAsia="Times New Roman" w:hAnsi="Times New Roman"/>
      <w:b/>
      <w:sz w:val="34"/>
      <w:szCs w:val="24"/>
      <w:lang w:eastAsia="de-DE"/>
    </w:rPr>
  </w:style>
  <w:style w:type="paragraph" w:customStyle="1" w:styleId="Affiliation">
    <w:name w:val="Affiliation"/>
    <w:basedOn w:val="a"/>
    <w:link w:val="AffiliationChar"/>
    <w:qFormat/>
    <w:rsid w:val="00450DB9"/>
    <w:pPr>
      <w:spacing w:before="120" w:line="240" w:lineRule="auto"/>
      <w:contextualSpacing/>
    </w:pPr>
  </w:style>
  <w:style w:type="character" w:styleId="a8">
    <w:name w:val="Placeholder Text"/>
    <w:basedOn w:val="a0"/>
    <w:uiPriority w:val="99"/>
    <w:semiHidden/>
    <w:rsid w:val="003D5288"/>
    <w:rPr>
      <w:color w:val="808080"/>
    </w:rPr>
  </w:style>
  <w:style w:type="character" w:customStyle="1" w:styleId="AffiliationChar">
    <w:name w:val="Affiliation Char"/>
    <w:basedOn w:val="a0"/>
    <w:link w:val="Affiliation"/>
    <w:rsid w:val="00450DB9"/>
    <w:rPr>
      <w:rFonts w:ascii="Times New Roman" w:eastAsia="Times New Roman" w:hAnsi="Times New Roman"/>
      <w:szCs w:val="24"/>
      <w:lang w:eastAsia="de-DE"/>
    </w:rPr>
  </w:style>
  <w:style w:type="paragraph" w:styleId="a9">
    <w:name w:val="Balloon Text"/>
    <w:basedOn w:val="a"/>
    <w:link w:val="aa"/>
    <w:uiPriority w:val="99"/>
    <w:semiHidden/>
    <w:unhideWhenUsed/>
    <w:rsid w:val="003D5288"/>
    <w:pPr>
      <w:spacing w:line="240" w:lineRule="auto"/>
    </w:pPr>
    <w:rPr>
      <w:rFonts w:ascii="Tahoma" w:hAnsi="Tahoma" w:cs="Tahoma"/>
      <w:sz w:val="16"/>
      <w:szCs w:val="16"/>
    </w:rPr>
  </w:style>
  <w:style w:type="character" w:customStyle="1" w:styleId="aa">
    <w:name w:val="吹き出し (文字)"/>
    <w:basedOn w:val="a0"/>
    <w:link w:val="a9"/>
    <w:uiPriority w:val="99"/>
    <w:semiHidden/>
    <w:rsid w:val="003D5288"/>
    <w:rPr>
      <w:rFonts w:ascii="Tahoma" w:eastAsia="Times New Roman" w:hAnsi="Tahoma" w:cs="Tahoma"/>
      <w:sz w:val="16"/>
      <w:szCs w:val="16"/>
      <w:lang w:eastAsia="de-DE"/>
    </w:rPr>
  </w:style>
  <w:style w:type="paragraph" w:customStyle="1" w:styleId="Equation">
    <w:name w:val="Equation"/>
    <w:basedOn w:val="a"/>
    <w:link w:val="EquationChar"/>
    <w:rsid w:val="00C35812"/>
    <w:pPr>
      <w:spacing w:before="120" w:after="120"/>
    </w:pPr>
    <w:rPr>
      <w:rFonts w:ascii="Cambria Math" w:hAnsi="Cambria Math"/>
    </w:rPr>
  </w:style>
  <w:style w:type="paragraph" w:styleId="ab">
    <w:name w:val="caption"/>
    <w:basedOn w:val="a"/>
    <w:next w:val="a"/>
    <w:uiPriority w:val="35"/>
    <w:unhideWhenUsed/>
    <w:qFormat/>
    <w:rsid w:val="003A4FB4"/>
    <w:pPr>
      <w:spacing w:after="200" w:line="240" w:lineRule="auto"/>
    </w:pPr>
    <w:rPr>
      <w:b/>
      <w:bCs/>
      <w:sz w:val="18"/>
      <w:szCs w:val="18"/>
    </w:rPr>
  </w:style>
  <w:style w:type="character" w:customStyle="1" w:styleId="EquationChar">
    <w:name w:val="Equation Char"/>
    <w:basedOn w:val="a0"/>
    <w:link w:val="Equation"/>
    <w:rsid w:val="00C35812"/>
    <w:rPr>
      <w:rFonts w:ascii="Cambria Math" w:eastAsia="Times New Roman" w:hAnsi="Cambria Math"/>
      <w:szCs w:val="24"/>
      <w:lang w:eastAsia="de-DE"/>
    </w:rPr>
  </w:style>
  <w:style w:type="paragraph" w:styleId="ac">
    <w:name w:val="footer"/>
    <w:basedOn w:val="a"/>
    <w:link w:val="ad"/>
    <w:uiPriority w:val="99"/>
    <w:unhideWhenUsed/>
    <w:rsid w:val="006D0C96"/>
    <w:pPr>
      <w:tabs>
        <w:tab w:val="center" w:pos="4513"/>
        <w:tab w:val="right" w:pos="9026"/>
      </w:tabs>
      <w:spacing w:line="240" w:lineRule="auto"/>
    </w:pPr>
  </w:style>
  <w:style w:type="character" w:customStyle="1" w:styleId="ad">
    <w:name w:val="フッター (文字)"/>
    <w:basedOn w:val="a0"/>
    <w:link w:val="ac"/>
    <w:uiPriority w:val="99"/>
    <w:rsid w:val="006D0C96"/>
    <w:rPr>
      <w:rFonts w:ascii="Times New Roman" w:eastAsia="Times New Roman" w:hAnsi="Times New Roman"/>
      <w:szCs w:val="24"/>
      <w:lang w:eastAsia="de-DE"/>
    </w:rPr>
  </w:style>
  <w:style w:type="paragraph" w:customStyle="1" w:styleId="Correspondence">
    <w:name w:val="Correspondence"/>
    <w:basedOn w:val="a"/>
    <w:link w:val="CorrespondenceChar"/>
    <w:qFormat/>
    <w:rsid w:val="008E213F"/>
    <w:pPr>
      <w:spacing w:before="120" w:after="360" w:line="240" w:lineRule="auto"/>
    </w:pPr>
  </w:style>
  <w:style w:type="character" w:customStyle="1" w:styleId="CorrespondenceChar">
    <w:name w:val="Correspondence Char"/>
    <w:basedOn w:val="a0"/>
    <w:link w:val="Correspondence"/>
    <w:rsid w:val="008E213F"/>
    <w:rPr>
      <w:rFonts w:ascii="Times New Roman" w:eastAsia="Times New Roman" w:hAnsi="Times New Roman"/>
      <w:szCs w:val="24"/>
      <w:lang w:eastAsia="de-DE"/>
    </w:rPr>
  </w:style>
  <w:style w:type="paragraph" w:customStyle="1" w:styleId="Authors">
    <w:name w:val="Authors"/>
    <w:basedOn w:val="a"/>
    <w:link w:val="AuthorsChar"/>
    <w:qFormat/>
    <w:rsid w:val="00BD0523"/>
    <w:pPr>
      <w:spacing w:before="180" w:line="240" w:lineRule="auto"/>
      <w:contextualSpacing/>
    </w:pPr>
    <w:rPr>
      <w:sz w:val="24"/>
    </w:rPr>
  </w:style>
  <w:style w:type="character" w:customStyle="1" w:styleId="AuthorsChar">
    <w:name w:val="Authors Char"/>
    <w:basedOn w:val="a0"/>
    <w:link w:val="Authors"/>
    <w:rsid w:val="00BD0523"/>
    <w:rPr>
      <w:rFonts w:ascii="Times New Roman" w:eastAsia="Times New Roman" w:hAnsi="Times New Roman"/>
      <w:sz w:val="24"/>
      <w:szCs w:val="24"/>
      <w:lang w:eastAsia="de-DE"/>
    </w:rPr>
  </w:style>
  <w:style w:type="paragraph" w:styleId="ae">
    <w:name w:val="Subtitle"/>
    <w:basedOn w:val="a"/>
    <w:link w:val="af"/>
    <w:qFormat/>
    <w:rsid w:val="008A6408"/>
    <w:pPr>
      <w:spacing w:before="120" w:after="60"/>
      <w:outlineLvl w:val="1"/>
    </w:pPr>
    <w:rPr>
      <w:rFonts w:ascii="Arial" w:eastAsia="ＭＳ 明朝" w:hAnsi="Arial" w:cs="Arial"/>
      <w:b/>
      <w:color w:val="000000"/>
      <w:sz w:val="24"/>
      <w:lang w:val="de-DE"/>
    </w:rPr>
  </w:style>
  <w:style w:type="character" w:customStyle="1" w:styleId="af">
    <w:name w:val="副題 (文字)"/>
    <w:basedOn w:val="a0"/>
    <w:link w:val="ae"/>
    <w:rsid w:val="008A6408"/>
    <w:rPr>
      <w:rFonts w:ascii="Arial" w:eastAsia="ＭＳ 明朝" w:hAnsi="Arial" w:cs="Arial"/>
      <w:b/>
      <w:color w:val="000000"/>
      <w:sz w:val="24"/>
      <w:szCs w:val="24"/>
      <w:lang w:val="de-DE" w:eastAsia="de-DE"/>
    </w:rPr>
  </w:style>
  <w:style w:type="character" w:customStyle="1" w:styleId="fn">
    <w:name w:val="fn"/>
    <w:basedOn w:val="a0"/>
    <w:rsid w:val="0018314F"/>
  </w:style>
  <w:style w:type="character" w:customStyle="1" w:styleId="11">
    <w:name w:val="表題1"/>
    <w:basedOn w:val="a0"/>
    <w:rsid w:val="0018314F"/>
  </w:style>
  <w:style w:type="character" w:customStyle="1" w:styleId="source-title">
    <w:name w:val="source-title"/>
    <w:basedOn w:val="a0"/>
    <w:rsid w:val="0018314F"/>
  </w:style>
  <w:style w:type="character" w:customStyle="1" w:styleId="volume">
    <w:name w:val="volume"/>
    <w:basedOn w:val="a0"/>
    <w:rsid w:val="0018314F"/>
  </w:style>
  <w:style w:type="character" w:customStyle="1" w:styleId="start-page">
    <w:name w:val="start-page"/>
    <w:basedOn w:val="a0"/>
    <w:rsid w:val="0018314F"/>
  </w:style>
  <w:style w:type="character" w:customStyle="1" w:styleId="end-page">
    <w:name w:val="end-page"/>
    <w:basedOn w:val="a0"/>
    <w:rsid w:val="0018314F"/>
  </w:style>
  <w:style w:type="character" w:customStyle="1" w:styleId="year">
    <w:name w:val="year"/>
    <w:basedOn w:val="a0"/>
    <w:rsid w:val="0018314F"/>
  </w:style>
  <w:style w:type="character" w:customStyle="1" w:styleId="nlmgiven-names">
    <w:name w:val="nlm_given-names"/>
    <w:basedOn w:val="a0"/>
    <w:rsid w:val="00ED412D"/>
  </w:style>
  <w:style w:type="character" w:customStyle="1" w:styleId="nlmarticle-title">
    <w:name w:val="nlm_article-title"/>
    <w:basedOn w:val="a0"/>
    <w:rsid w:val="00ED412D"/>
  </w:style>
  <w:style w:type="character" w:customStyle="1" w:styleId="citationsource-journal">
    <w:name w:val="citation_source-journal"/>
    <w:basedOn w:val="a0"/>
    <w:rsid w:val="00ED412D"/>
  </w:style>
  <w:style w:type="character" w:customStyle="1" w:styleId="nlmfpage">
    <w:name w:val="nlm_fpage"/>
    <w:basedOn w:val="a0"/>
    <w:rsid w:val="00ED412D"/>
  </w:style>
  <w:style w:type="character" w:styleId="af0">
    <w:name w:val="annotation reference"/>
    <w:basedOn w:val="a0"/>
    <w:uiPriority w:val="99"/>
    <w:semiHidden/>
    <w:unhideWhenUsed/>
    <w:rsid w:val="008C6849"/>
    <w:rPr>
      <w:sz w:val="18"/>
      <w:szCs w:val="18"/>
    </w:rPr>
  </w:style>
  <w:style w:type="paragraph" w:styleId="af1">
    <w:name w:val="annotation text"/>
    <w:basedOn w:val="a"/>
    <w:link w:val="af2"/>
    <w:uiPriority w:val="99"/>
    <w:semiHidden/>
    <w:unhideWhenUsed/>
    <w:rsid w:val="008C6849"/>
    <w:pPr>
      <w:spacing w:line="240" w:lineRule="auto"/>
    </w:pPr>
    <w:rPr>
      <w:sz w:val="24"/>
    </w:rPr>
  </w:style>
  <w:style w:type="character" w:customStyle="1" w:styleId="af2">
    <w:name w:val="コメント文字列 (文字)"/>
    <w:basedOn w:val="a0"/>
    <w:link w:val="af1"/>
    <w:uiPriority w:val="99"/>
    <w:semiHidden/>
    <w:rsid w:val="008C6849"/>
    <w:rPr>
      <w:rFonts w:ascii="Times New Roman" w:eastAsia="Times New Roman" w:hAnsi="Times New Roman"/>
      <w:sz w:val="24"/>
      <w:szCs w:val="24"/>
      <w:lang w:eastAsia="de-DE"/>
    </w:rPr>
  </w:style>
  <w:style w:type="paragraph" w:styleId="af3">
    <w:name w:val="annotation subject"/>
    <w:basedOn w:val="af1"/>
    <w:next w:val="af1"/>
    <w:link w:val="af4"/>
    <w:uiPriority w:val="99"/>
    <w:semiHidden/>
    <w:unhideWhenUsed/>
    <w:rsid w:val="008C6849"/>
    <w:rPr>
      <w:b/>
      <w:bCs/>
      <w:sz w:val="20"/>
      <w:szCs w:val="20"/>
    </w:rPr>
  </w:style>
  <w:style w:type="character" w:customStyle="1" w:styleId="af4">
    <w:name w:val="コメント内容 (文字)"/>
    <w:basedOn w:val="af2"/>
    <w:link w:val="af3"/>
    <w:uiPriority w:val="99"/>
    <w:semiHidden/>
    <w:rsid w:val="008C6849"/>
    <w:rPr>
      <w:rFonts w:ascii="Times New Roman" w:eastAsia="Times New Roman" w:hAnsi="Times New Roman"/>
      <w:b/>
      <w:bCs/>
      <w:sz w:val="24"/>
      <w:szCs w:val="24"/>
      <w:lang w:eastAsia="de-DE"/>
    </w:rPr>
  </w:style>
  <w:style w:type="paragraph" w:styleId="HTML">
    <w:name w:val="HTML Preformatted"/>
    <w:basedOn w:val="a"/>
    <w:link w:val="HTML0"/>
    <w:uiPriority w:val="99"/>
    <w:semiHidden/>
    <w:unhideWhenUsed/>
    <w:rsid w:val="00162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ＭＳ ゴシック" w:eastAsia="ＭＳ ゴシック" w:hAnsi="ＭＳ ゴシック" w:cs="ＭＳ ゴシック"/>
      <w:sz w:val="24"/>
      <w:lang w:val="en-US" w:eastAsia="ja-JP"/>
    </w:rPr>
  </w:style>
  <w:style w:type="character" w:customStyle="1" w:styleId="HTML0">
    <w:name w:val="HTML 書式付き (文字)"/>
    <w:basedOn w:val="a0"/>
    <w:link w:val="HTML"/>
    <w:uiPriority w:val="99"/>
    <w:semiHidden/>
    <w:rsid w:val="001628EE"/>
    <w:rPr>
      <w:rFonts w:ascii="ＭＳ ゴシック" w:eastAsia="ＭＳ ゴシック" w:hAnsi="ＭＳ ゴシック" w:cs="ＭＳ ゴシック"/>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629135">
      <w:bodyDiv w:val="1"/>
      <w:marLeft w:val="0"/>
      <w:marRight w:val="0"/>
      <w:marTop w:val="0"/>
      <w:marBottom w:val="0"/>
      <w:divBdr>
        <w:top w:val="none" w:sz="0" w:space="0" w:color="auto"/>
        <w:left w:val="none" w:sz="0" w:space="0" w:color="auto"/>
        <w:bottom w:val="none" w:sz="0" w:space="0" w:color="auto"/>
        <w:right w:val="none" w:sz="0" w:space="0" w:color="auto"/>
      </w:divBdr>
      <w:divsChild>
        <w:div w:id="460536101">
          <w:marLeft w:val="0"/>
          <w:marRight w:val="0"/>
          <w:marTop w:val="0"/>
          <w:marBottom w:val="0"/>
          <w:divBdr>
            <w:top w:val="none" w:sz="0" w:space="0" w:color="auto"/>
            <w:left w:val="none" w:sz="0" w:space="0" w:color="auto"/>
            <w:bottom w:val="none" w:sz="0" w:space="0" w:color="auto"/>
            <w:right w:val="none" w:sz="0" w:space="0" w:color="auto"/>
          </w:divBdr>
        </w:div>
        <w:div w:id="1614752100">
          <w:marLeft w:val="0"/>
          <w:marRight w:val="0"/>
          <w:marTop w:val="0"/>
          <w:marBottom w:val="0"/>
          <w:divBdr>
            <w:top w:val="none" w:sz="0" w:space="0" w:color="auto"/>
            <w:left w:val="none" w:sz="0" w:space="0" w:color="auto"/>
            <w:bottom w:val="none" w:sz="0" w:space="0" w:color="auto"/>
            <w:right w:val="none" w:sz="0" w:space="0" w:color="auto"/>
          </w:divBdr>
        </w:div>
        <w:div w:id="59376627">
          <w:marLeft w:val="0"/>
          <w:marRight w:val="0"/>
          <w:marTop w:val="0"/>
          <w:marBottom w:val="0"/>
          <w:divBdr>
            <w:top w:val="none" w:sz="0" w:space="0" w:color="auto"/>
            <w:left w:val="none" w:sz="0" w:space="0" w:color="auto"/>
            <w:bottom w:val="none" w:sz="0" w:space="0" w:color="auto"/>
            <w:right w:val="none" w:sz="0" w:space="0" w:color="auto"/>
          </w:divBdr>
        </w:div>
      </w:divsChild>
    </w:div>
    <w:div w:id="489176075">
      <w:bodyDiv w:val="1"/>
      <w:marLeft w:val="0"/>
      <w:marRight w:val="0"/>
      <w:marTop w:val="0"/>
      <w:marBottom w:val="0"/>
      <w:divBdr>
        <w:top w:val="none" w:sz="0" w:space="0" w:color="auto"/>
        <w:left w:val="none" w:sz="0" w:space="0" w:color="auto"/>
        <w:bottom w:val="none" w:sz="0" w:space="0" w:color="auto"/>
        <w:right w:val="none" w:sz="0" w:space="0" w:color="auto"/>
      </w:divBdr>
      <w:divsChild>
        <w:div w:id="318340311">
          <w:marLeft w:val="0"/>
          <w:marRight w:val="0"/>
          <w:marTop w:val="0"/>
          <w:marBottom w:val="0"/>
          <w:divBdr>
            <w:top w:val="none" w:sz="0" w:space="0" w:color="auto"/>
            <w:left w:val="none" w:sz="0" w:space="0" w:color="auto"/>
            <w:bottom w:val="none" w:sz="0" w:space="0" w:color="auto"/>
            <w:right w:val="none" w:sz="0" w:space="0" w:color="auto"/>
          </w:divBdr>
        </w:div>
        <w:div w:id="1696032211">
          <w:marLeft w:val="0"/>
          <w:marRight w:val="0"/>
          <w:marTop w:val="0"/>
          <w:marBottom w:val="0"/>
          <w:divBdr>
            <w:top w:val="none" w:sz="0" w:space="0" w:color="auto"/>
            <w:left w:val="none" w:sz="0" w:space="0" w:color="auto"/>
            <w:bottom w:val="none" w:sz="0" w:space="0" w:color="auto"/>
            <w:right w:val="none" w:sz="0" w:space="0" w:color="auto"/>
          </w:divBdr>
        </w:div>
        <w:div w:id="2145852132">
          <w:marLeft w:val="0"/>
          <w:marRight w:val="0"/>
          <w:marTop w:val="0"/>
          <w:marBottom w:val="0"/>
          <w:divBdr>
            <w:top w:val="none" w:sz="0" w:space="0" w:color="auto"/>
            <w:left w:val="none" w:sz="0" w:space="0" w:color="auto"/>
            <w:bottom w:val="none" w:sz="0" w:space="0" w:color="auto"/>
            <w:right w:val="none" w:sz="0" w:space="0" w:color="auto"/>
          </w:divBdr>
        </w:div>
        <w:div w:id="570894459">
          <w:marLeft w:val="0"/>
          <w:marRight w:val="0"/>
          <w:marTop w:val="0"/>
          <w:marBottom w:val="0"/>
          <w:divBdr>
            <w:top w:val="none" w:sz="0" w:space="0" w:color="auto"/>
            <w:left w:val="none" w:sz="0" w:space="0" w:color="auto"/>
            <w:bottom w:val="none" w:sz="0" w:space="0" w:color="auto"/>
            <w:right w:val="none" w:sz="0" w:space="0" w:color="auto"/>
          </w:divBdr>
        </w:div>
        <w:div w:id="2014527508">
          <w:marLeft w:val="0"/>
          <w:marRight w:val="0"/>
          <w:marTop w:val="0"/>
          <w:marBottom w:val="0"/>
          <w:divBdr>
            <w:top w:val="none" w:sz="0" w:space="0" w:color="auto"/>
            <w:left w:val="none" w:sz="0" w:space="0" w:color="auto"/>
            <w:bottom w:val="none" w:sz="0" w:space="0" w:color="auto"/>
            <w:right w:val="none" w:sz="0" w:space="0" w:color="auto"/>
          </w:divBdr>
        </w:div>
        <w:div w:id="1728215192">
          <w:marLeft w:val="0"/>
          <w:marRight w:val="0"/>
          <w:marTop w:val="0"/>
          <w:marBottom w:val="0"/>
          <w:divBdr>
            <w:top w:val="none" w:sz="0" w:space="0" w:color="auto"/>
            <w:left w:val="none" w:sz="0" w:space="0" w:color="auto"/>
            <w:bottom w:val="none" w:sz="0" w:space="0" w:color="auto"/>
            <w:right w:val="none" w:sz="0" w:space="0" w:color="auto"/>
          </w:divBdr>
        </w:div>
        <w:div w:id="323894275">
          <w:marLeft w:val="0"/>
          <w:marRight w:val="0"/>
          <w:marTop w:val="0"/>
          <w:marBottom w:val="0"/>
          <w:divBdr>
            <w:top w:val="none" w:sz="0" w:space="0" w:color="auto"/>
            <w:left w:val="none" w:sz="0" w:space="0" w:color="auto"/>
            <w:bottom w:val="none" w:sz="0" w:space="0" w:color="auto"/>
            <w:right w:val="none" w:sz="0" w:space="0" w:color="auto"/>
          </w:divBdr>
        </w:div>
        <w:div w:id="1207334494">
          <w:marLeft w:val="0"/>
          <w:marRight w:val="0"/>
          <w:marTop w:val="0"/>
          <w:marBottom w:val="0"/>
          <w:divBdr>
            <w:top w:val="none" w:sz="0" w:space="0" w:color="auto"/>
            <w:left w:val="none" w:sz="0" w:space="0" w:color="auto"/>
            <w:bottom w:val="none" w:sz="0" w:space="0" w:color="auto"/>
            <w:right w:val="none" w:sz="0" w:space="0" w:color="auto"/>
          </w:divBdr>
        </w:div>
        <w:div w:id="562452514">
          <w:marLeft w:val="0"/>
          <w:marRight w:val="0"/>
          <w:marTop w:val="0"/>
          <w:marBottom w:val="0"/>
          <w:divBdr>
            <w:top w:val="none" w:sz="0" w:space="0" w:color="auto"/>
            <w:left w:val="none" w:sz="0" w:space="0" w:color="auto"/>
            <w:bottom w:val="none" w:sz="0" w:space="0" w:color="auto"/>
            <w:right w:val="none" w:sz="0" w:space="0" w:color="auto"/>
          </w:divBdr>
        </w:div>
        <w:div w:id="819346637">
          <w:marLeft w:val="0"/>
          <w:marRight w:val="0"/>
          <w:marTop w:val="0"/>
          <w:marBottom w:val="0"/>
          <w:divBdr>
            <w:top w:val="none" w:sz="0" w:space="0" w:color="auto"/>
            <w:left w:val="none" w:sz="0" w:space="0" w:color="auto"/>
            <w:bottom w:val="none" w:sz="0" w:space="0" w:color="auto"/>
            <w:right w:val="none" w:sz="0" w:space="0" w:color="auto"/>
          </w:divBdr>
        </w:div>
      </w:divsChild>
    </w:div>
    <w:div w:id="925697042">
      <w:bodyDiv w:val="1"/>
      <w:marLeft w:val="0"/>
      <w:marRight w:val="0"/>
      <w:marTop w:val="0"/>
      <w:marBottom w:val="0"/>
      <w:divBdr>
        <w:top w:val="none" w:sz="0" w:space="0" w:color="auto"/>
        <w:left w:val="none" w:sz="0" w:space="0" w:color="auto"/>
        <w:bottom w:val="none" w:sz="0" w:space="0" w:color="auto"/>
        <w:right w:val="none" w:sz="0" w:space="0" w:color="auto"/>
      </w:divBdr>
      <w:divsChild>
        <w:div w:id="1433357115">
          <w:marLeft w:val="0"/>
          <w:marRight w:val="0"/>
          <w:marTop w:val="0"/>
          <w:marBottom w:val="0"/>
          <w:divBdr>
            <w:top w:val="none" w:sz="0" w:space="0" w:color="auto"/>
            <w:left w:val="none" w:sz="0" w:space="0" w:color="auto"/>
            <w:bottom w:val="none" w:sz="0" w:space="0" w:color="auto"/>
            <w:right w:val="none" w:sz="0" w:space="0" w:color="auto"/>
          </w:divBdr>
        </w:div>
        <w:div w:id="1162815691">
          <w:marLeft w:val="0"/>
          <w:marRight w:val="0"/>
          <w:marTop w:val="0"/>
          <w:marBottom w:val="0"/>
          <w:divBdr>
            <w:top w:val="none" w:sz="0" w:space="0" w:color="auto"/>
            <w:left w:val="none" w:sz="0" w:space="0" w:color="auto"/>
            <w:bottom w:val="none" w:sz="0" w:space="0" w:color="auto"/>
            <w:right w:val="none" w:sz="0" w:space="0" w:color="auto"/>
          </w:divBdr>
        </w:div>
        <w:div w:id="2057853530">
          <w:marLeft w:val="0"/>
          <w:marRight w:val="0"/>
          <w:marTop w:val="0"/>
          <w:marBottom w:val="0"/>
          <w:divBdr>
            <w:top w:val="none" w:sz="0" w:space="0" w:color="auto"/>
            <w:left w:val="none" w:sz="0" w:space="0" w:color="auto"/>
            <w:bottom w:val="none" w:sz="0" w:space="0" w:color="auto"/>
            <w:right w:val="none" w:sz="0" w:space="0" w:color="auto"/>
          </w:divBdr>
        </w:div>
        <w:div w:id="1689714913">
          <w:marLeft w:val="0"/>
          <w:marRight w:val="0"/>
          <w:marTop w:val="0"/>
          <w:marBottom w:val="0"/>
          <w:divBdr>
            <w:top w:val="none" w:sz="0" w:space="0" w:color="auto"/>
            <w:left w:val="none" w:sz="0" w:space="0" w:color="auto"/>
            <w:bottom w:val="none" w:sz="0" w:space="0" w:color="auto"/>
            <w:right w:val="none" w:sz="0" w:space="0" w:color="auto"/>
          </w:divBdr>
        </w:div>
        <w:div w:id="848985404">
          <w:marLeft w:val="0"/>
          <w:marRight w:val="0"/>
          <w:marTop w:val="0"/>
          <w:marBottom w:val="0"/>
          <w:divBdr>
            <w:top w:val="none" w:sz="0" w:space="0" w:color="auto"/>
            <w:left w:val="none" w:sz="0" w:space="0" w:color="auto"/>
            <w:bottom w:val="none" w:sz="0" w:space="0" w:color="auto"/>
            <w:right w:val="none" w:sz="0" w:space="0" w:color="auto"/>
          </w:divBdr>
        </w:div>
        <w:div w:id="310213706">
          <w:marLeft w:val="0"/>
          <w:marRight w:val="0"/>
          <w:marTop w:val="0"/>
          <w:marBottom w:val="0"/>
          <w:divBdr>
            <w:top w:val="none" w:sz="0" w:space="0" w:color="auto"/>
            <w:left w:val="none" w:sz="0" w:space="0" w:color="auto"/>
            <w:bottom w:val="none" w:sz="0" w:space="0" w:color="auto"/>
            <w:right w:val="none" w:sz="0" w:space="0" w:color="auto"/>
          </w:divBdr>
        </w:div>
        <w:div w:id="1639915064">
          <w:marLeft w:val="0"/>
          <w:marRight w:val="0"/>
          <w:marTop w:val="0"/>
          <w:marBottom w:val="0"/>
          <w:divBdr>
            <w:top w:val="none" w:sz="0" w:space="0" w:color="auto"/>
            <w:left w:val="none" w:sz="0" w:space="0" w:color="auto"/>
            <w:bottom w:val="none" w:sz="0" w:space="0" w:color="auto"/>
            <w:right w:val="none" w:sz="0" w:space="0" w:color="auto"/>
          </w:divBdr>
        </w:div>
        <w:div w:id="1423452833">
          <w:marLeft w:val="0"/>
          <w:marRight w:val="0"/>
          <w:marTop w:val="0"/>
          <w:marBottom w:val="0"/>
          <w:divBdr>
            <w:top w:val="none" w:sz="0" w:space="0" w:color="auto"/>
            <w:left w:val="none" w:sz="0" w:space="0" w:color="auto"/>
            <w:bottom w:val="none" w:sz="0" w:space="0" w:color="auto"/>
            <w:right w:val="none" w:sz="0" w:space="0" w:color="auto"/>
          </w:divBdr>
        </w:div>
        <w:div w:id="1945575247">
          <w:marLeft w:val="0"/>
          <w:marRight w:val="0"/>
          <w:marTop w:val="0"/>
          <w:marBottom w:val="0"/>
          <w:divBdr>
            <w:top w:val="none" w:sz="0" w:space="0" w:color="auto"/>
            <w:left w:val="none" w:sz="0" w:space="0" w:color="auto"/>
            <w:bottom w:val="none" w:sz="0" w:space="0" w:color="auto"/>
            <w:right w:val="none" w:sz="0" w:space="0" w:color="auto"/>
          </w:divBdr>
        </w:div>
        <w:div w:id="443622632">
          <w:marLeft w:val="0"/>
          <w:marRight w:val="0"/>
          <w:marTop w:val="0"/>
          <w:marBottom w:val="0"/>
          <w:divBdr>
            <w:top w:val="none" w:sz="0" w:space="0" w:color="auto"/>
            <w:left w:val="none" w:sz="0" w:space="0" w:color="auto"/>
            <w:bottom w:val="none" w:sz="0" w:space="0" w:color="auto"/>
            <w:right w:val="none" w:sz="0" w:space="0" w:color="auto"/>
          </w:divBdr>
        </w:div>
        <w:div w:id="1841889958">
          <w:marLeft w:val="0"/>
          <w:marRight w:val="0"/>
          <w:marTop w:val="0"/>
          <w:marBottom w:val="0"/>
          <w:divBdr>
            <w:top w:val="none" w:sz="0" w:space="0" w:color="auto"/>
            <w:left w:val="none" w:sz="0" w:space="0" w:color="auto"/>
            <w:bottom w:val="none" w:sz="0" w:space="0" w:color="auto"/>
            <w:right w:val="none" w:sz="0" w:space="0" w:color="auto"/>
          </w:divBdr>
        </w:div>
        <w:div w:id="660693562">
          <w:marLeft w:val="0"/>
          <w:marRight w:val="0"/>
          <w:marTop w:val="0"/>
          <w:marBottom w:val="0"/>
          <w:divBdr>
            <w:top w:val="none" w:sz="0" w:space="0" w:color="auto"/>
            <w:left w:val="none" w:sz="0" w:space="0" w:color="auto"/>
            <w:bottom w:val="none" w:sz="0" w:space="0" w:color="auto"/>
            <w:right w:val="none" w:sz="0" w:space="0" w:color="auto"/>
          </w:divBdr>
        </w:div>
        <w:div w:id="1952736270">
          <w:marLeft w:val="0"/>
          <w:marRight w:val="0"/>
          <w:marTop w:val="0"/>
          <w:marBottom w:val="0"/>
          <w:divBdr>
            <w:top w:val="none" w:sz="0" w:space="0" w:color="auto"/>
            <w:left w:val="none" w:sz="0" w:space="0" w:color="auto"/>
            <w:bottom w:val="none" w:sz="0" w:space="0" w:color="auto"/>
            <w:right w:val="none" w:sz="0" w:space="0" w:color="auto"/>
          </w:divBdr>
        </w:div>
        <w:div w:id="198930846">
          <w:marLeft w:val="0"/>
          <w:marRight w:val="0"/>
          <w:marTop w:val="0"/>
          <w:marBottom w:val="0"/>
          <w:divBdr>
            <w:top w:val="none" w:sz="0" w:space="0" w:color="auto"/>
            <w:left w:val="none" w:sz="0" w:space="0" w:color="auto"/>
            <w:bottom w:val="none" w:sz="0" w:space="0" w:color="auto"/>
            <w:right w:val="none" w:sz="0" w:space="0" w:color="auto"/>
          </w:divBdr>
        </w:div>
        <w:div w:id="1559051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91323-73F1-4065-9285-8AF723ACD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236</TotalTime>
  <Pages>33</Pages>
  <Words>12799</Words>
  <Characters>72956</Characters>
  <Application>Microsoft Office Word</Application>
  <DocSecurity>0</DocSecurity>
  <Lines>607</Lines>
  <Paragraphs>171</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Blank</vt:lpstr>
      <vt:lpstr>Blank</vt:lpstr>
      <vt:lpstr>Blank</vt:lpstr>
    </vt:vector>
  </TitlesOfParts>
  <Company>Copernicus Gesellschaft mbH</Company>
  <LinksUpToDate>false</LinksUpToDate>
  <CharactersWithSpaces>85584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kunihiko kodera</cp:lastModifiedBy>
  <cp:revision>13</cp:revision>
  <cp:lastPrinted>2016-09-12T00:41:00Z</cp:lastPrinted>
  <dcterms:created xsi:type="dcterms:W3CDTF">2016-10-03T08:17:00Z</dcterms:created>
  <dcterms:modified xsi:type="dcterms:W3CDTF">2016-10-04T04:39:00Z</dcterms:modified>
</cp:coreProperties>
</file>