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B9D" w:rsidRPr="00236B9D" w:rsidRDefault="00236B9D" w:rsidP="00236B9D">
      <w:pPr>
        <w:rPr>
          <w:rFonts w:asciiTheme="majorHAnsi" w:hAnsiTheme="majorHAnsi" w:cstheme="majorHAnsi"/>
          <w:b/>
          <w:sz w:val="32"/>
          <w:szCs w:val="32"/>
        </w:rPr>
      </w:pPr>
      <w:r w:rsidRPr="00236B9D">
        <w:rPr>
          <w:rFonts w:asciiTheme="majorHAnsi" w:hAnsiTheme="majorHAnsi" w:cstheme="majorHAnsi"/>
          <w:b/>
          <w:sz w:val="32"/>
          <w:szCs w:val="32"/>
        </w:rPr>
        <w:t xml:space="preserve">Lidar observation of the 2011 </w:t>
      </w:r>
      <w:proofErr w:type="spellStart"/>
      <w:r w:rsidRPr="00236B9D">
        <w:rPr>
          <w:rFonts w:asciiTheme="majorHAnsi" w:hAnsiTheme="majorHAnsi" w:cstheme="majorHAnsi"/>
          <w:b/>
          <w:sz w:val="32"/>
          <w:szCs w:val="32"/>
        </w:rPr>
        <w:t>Puyehue</w:t>
      </w:r>
      <w:r w:rsidR="006912CB">
        <w:rPr>
          <w:rFonts w:asciiTheme="majorHAnsi" w:hAnsiTheme="majorHAnsi" w:cstheme="majorHAnsi" w:hint="eastAsia"/>
          <w:b/>
          <w:sz w:val="32"/>
          <w:szCs w:val="32"/>
          <w:lang w:eastAsia="ja-JP"/>
        </w:rPr>
        <w:t>-</w:t>
      </w:r>
      <w:r w:rsidR="006912CB" w:rsidRPr="00D42A5A">
        <w:rPr>
          <w:rFonts w:asciiTheme="majorHAnsi" w:hAnsiTheme="majorHAnsi" w:cstheme="majorHAnsi"/>
          <w:b/>
          <w:sz w:val="32"/>
          <w:szCs w:val="32"/>
        </w:rPr>
        <w:t>Cordón</w:t>
      </w:r>
      <w:proofErr w:type="spellEnd"/>
      <w:r w:rsidR="006912CB" w:rsidRPr="00D42A5A">
        <w:rPr>
          <w:rFonts w:asciiTheme="majorHAnsi" w:hAnsiTheme="majorHAnsi" w:cstheme="majorHAnsi"/>
          <w:b/>
          <w:sz w:val="32"/>
          <w:szCs w:val="32"/>
        </w:rPr>
        <w:t xml:space="preserve"> </w:t>
      </w:r>
      <w:proofErr w:type="spellStart"/>
      <w:r w:rsidR="006912CB" w:rsidRPr="00D42A5A">
        <w:rPr>
          <w:rFonts w:asciiTheme="majorHAnsi" w:hAnsiTheme="majorHAnsi" w:cstheme="majorHAnsi"/>
          <w:b/>
          <w:sz w:val="32"/>
          <w:szCs w:val="32"/>
        </w:rPr>
        <w:t>Caulle</w:t>
      </w:r>
      <w:proofErr w:type="spellEnd"/>
      <w:r w:rsidR="006912CB" w:rsidRPr="00D42A5A">
        <w:rPr>
          <w:rFonts w:asciiTheme="majorHAnsi" w:hAnsiTheme="majorHAnsi" w:cstheme="majorHAnsi"/>
          <w:b/>
          <w:sz w:val="32"/>
          <w:szCs w:val="32"/>
        </w:rPr>
        <w:t xml:space="preserve"> volcanic </w:t>
      </w:r>
      <w:r w:rsidRPr="00236B9D">
        <w:rPr>
          <w:rFonts w:asciiTheme="majorHAnsi" w:hAnsiTheme="majorHAnsi" w:cstheme="majorHAnsi"/>
          <w:b/>
          <w:sz w:val="32"/>
          <w:szCs w:val="32"/>
        </w:rPr>
        <w:t>aerosols at Lauder, New Zealand</w:t>
      </w:r>
    </w:p>
    <w:p w:rsidR="009D0D66" w:rsidRPr="00236B9D" w:rsidRDefault="009D0D66">
      <w:pPr>
        <w:rPr>
          <w:b/>
          <w:sz w:val="32"/>
          <w:szCs w:val="32"/>
          <w:lang w:val="en-GB"/>
        </w:rPr>
      </w:pPr>
    </w:p>
    <w:p w:rsidR="00236B9D" w:rsidRPr="00236B9D" w:rsidRDefault="00236B9D" w:rsidP="00236B9D">
      <w:pPr>
        <w:rPr>
          <w:rFonts w:asciiTheme="majorHAnsi" w:hAnsiTheme="majorHAnsi" w:cstheme="majorHAnsi"/>
          <w:b/>
          <w:szCs w:val="24"/>
          <w:lang w:eastAsia="ja-JP"/>
        </w:rPr>
      </w:pPr>
      <w:r w:rsidRPr="00236B9D">
        <w:rPr>
          <w:rFonts w:asciiTheme="majorHAnsi" w:hAnsiTheme="majorHAnsi" w:cstheme="majorHAnsi"/>
          <w:b/>
          <w:szCs w:val="24"/>
        </w:rPr>
        <w:t>K</w:t>
      </w:r>
      <w:r>
        <w:rPr>
          <w:rFonts w:asciiTheme="majorHAnsi" w:hAnsiTheme="majorHAnsi" w:cstheme="majorHAnsi" w:hint="eastAsia"/>
          <w:b/>
          <w:szCs w:val="24"/>
          <w:lang w:eastAsia="ja-JP"/>
        </w:rPr>
        <w:t>.</w:t>
      </w:r>
      <w:r w:rsidRPr="00236B9D">
        <w:rPr>
          <w:rFonts w:asciiTheme="majorHAnsi" w:hAnsiTheme="majorHAnsi" w:cstheme="majorHAnsi"/>
          <w:b/>
          <w:szCs w:val="24"/>
        </w:rPr>
        <w:t xml:space="preserve"> Nakamae</w:t>
      </w:r>
      <w:r w:rsidRPr="00236B9D">
        <w:rPr>
          <w:rFonts w:asciiTheme="majorHAnsi" w:hAnsiTheme="majorHAnsi" w:cstheme="majorHAnsi"/>
          <w:b/>
          <w:szCs w:val="24"/>
          <w:vertAlign w:val="superscript"/>
        </w:rPr>
        <w:t>1</w:t>
      </w:r>
      <w:r>
        <w:rPr>
          <w:rFonts w:asciiTheme="majorHAnsi" w:hAnsiTheme="majorHAnsi" w:cstheme="majorHAnsi"/>
          <w:b/>
          <w:szCs w:val="24"/>
        </w:rPr>
        <w:t>, O</w:t>
      </w:r>
      <w:r>
        <w:rPr>
          <w:rFonts w:asciiTheme="majorHAnsi" w:hAnsiTheme="majorHAnsi" w:cstheme="majorHAnsi" w:hint="eastAsia"/>
          <w:b/>
          <w:szCs w:val="24"/>
          <w:lang w:eastAsia="ja-JP"/>
        </w:rPr>
        <w:t>.</w:t>
      </w:r>
      <w:r w:rsidRPr="00236B9D">
        <w:rPr>
          <w:rFonts w:asciiTheme="majorHAnsi" w:hAnsiTheme="majorHAnsi" w:cstheme="majorHAnsi"/>
          <w:b/>
          <w:szCs w:val="24"/>
        </w:rPr>
        <w:t xml:space="preserve"> Uchino</w:t>
      </w:r>
      <w:r w:rsidRPr="00236B9D">
        <w:rPr>
          <w:rFonts w:asciiTheme="majorHAnsi" w:hAnsiTheme="majorHAnsi" w:cstheme="majorHAnsi"/>
          <w:b/>
          <w:szCs w:val="24"/>
          <w:vertAlign w:val="superscript"/>
        </w:rPr>
        <w:t>1</w:t>
      </w:r>
      <w:r w:rsidRPr="00236B9D">
        <w:rPr>
          <w:rFonts w:asciiTheme="majorHAnsi" w:hAnsiTheme="majorHAnsi" w:cstheme="majorHAnsi"/>
          <w:b/>
          <w:szCs w:val="24"/>
        </w:rPr>
        <w:t xml:space="preserve">, </w:t>
      </w:r>
      <w:r>
        <w:rPr>
          <w:rFonts w:asciiTheme="majorHAnsi" w:hAnsiTheme="majorHAnsi" w:cstheme="majorHAnsi"/>
          <w:b/>
          <w:szCs w:val="24"/>
        </w:rPr>
        <w:t>I</w:t>
      </w:r>
      <w:r>
        <w:rPr>
          <w:rFonts w:asciiTheme="majorHAnsi" w:hAnsiTheme="majorHAnsi" w:cstheme="majorHAnsi" w:hint="eastAsia"/>
          <w:b/>
          <w:szCs w:val="24"/>
          <w:lang w:eastAsia="ja-JP"/>
        </w:rPr>
        <w:t>.</w:t>
      </w:r>
      <w:r>
        <w:rPr>
          <w:rFonts w:asciiTheme="majorHAnsi" w:hAnsiTheme="majorHAnsi" w:cstheme="majorHAnsi"/>
          <w:b/>
          <w:szCs w:val="24"/>
        </w:rPr>
        <w:t xml:space="preserve"> Morino</w:t>
      </w:r>
      <w:r w:rsidRPr="00236B9D">
        <w:rPr>
          <w:rFonts w:asciiTheme="majorHAnsi" w:hAnsiTheme="majorHAnsi" w:cstheme="majorHAnsi"/>
          <w:b/>
          <w:szCs w:val="24"/>
          <w:vertAlign w:val="superscript"/>
        </w:rPr>
        <w:t>1</w:t>
      </w:r>
      <w:r w:rsidRPr="00236B9D">
        <w:rPr>
          <w:rFonts w:asciiTheme="majorHAnsi" w:hAnsiTheme="majorHAnsi" w:cstheme="majorHAnsi"/>
          <w:b/>
          <w:szCs w:val="24"/>
        </w:rPr>
        <w:t xml:space="preserve">, </w:t>
      </w:r>
      <w:r>
        <w:rPr>
          <w:rFonts w:asciiTheme="majorHAnsi" w:hAnsiTheme="majorHAnsi" w:cstheme="majorHAnsi"/>
          <w:b/>
          <w:szCs w:val="24"/>
        </w:rPr>
        <w:t>B Liley</w:t>
      </w:r>
      <w:r w:rsidRPr="00236B9D">
        <w:rPr>
          <w:rFonts w:asciiTheme="majorHAnsi" w:hAnsiTheme="majorHAnsi" w:cstheme="majorHAnsi"/>
          <w:b/>
          <w:szCs w:val="24"/>
          <w:vertAlign w:val="superscript"/>
        </w:rPr>
        <w:t>2</w:t>
      </w:r>
      <w:r w:rsidRPr="00236B9D">
        <w:rPr>
          <w:rFonts w:asciiTheme="majorHAnsi" w:hAnsiTheme="majorHAnsi" w:cstheme="majorHAnsi"/>
          <w:b/>
          <w:szCs w:val="24"/>
        </w:rPr>
        <w:t>,</w:t>
      </w:r>
      <w:r>
        <w:rPr>
          <w:rFonts w:asciiTheme="majorHAnsi" w:hAnsiTheme="majorHAnsi" w:cstheme="majorHAnsi" w:hint="eastAsia"/>
          <w:b/>
          <w:szCs w:val="24"/>
          <w:lang w:eastAsia="ja-JP"/>
        </w:rPr>
        <w:t xml:space="preserve"> </w:t>
      </w:r>
      <w:r>
        <w:rPr>
          <w:rFonts w:asciiTheme="majorHAnsi" w:hAnsiTheme="majorHAnsi" w:cstheme="majorHAnsi"/>
          <w:b/>
          <w:szCs w:val="24"/>
        </w:rPr>
        <w:t>T</w:t>
      </w:r>
      <w:r>
        <w:rPr>
          <w:rFonts w:asciiTheme="majorHAnsi" w:hAnsiTheme="majorHAnsi" w:cstheme="majorHAnsi" w:hint="eastAsia"/>
          <w:b/>
          <w:szCs w:val="24"/>
          <w:lang w:eastAsia="ja-JP"/>
        </w:rPr>
        <w:t>.</w:t>
      </w:r>
      <w:r w:rsidRPr="00236B9D">
        <w:rPr>
          <w:rFonts w:asciiTheme="majorHAnsi" w:hAnsiTheme="majorHAnsi" w:cstheme="majorHAnsi"/>
          <w:b/>
          <w:szCs w:val="24"/>
        </w:rPr>
        <w:t xml:space="preserve"> Sakai</w:t>
      </w:r>
      <w:r w:rsidRPr="00236B9D">
        <w:rPr>
          <w:rFonts w:asciiTheme="majorHAnsi" w:hAnsiTheme="majorHAnsi" w:cstheme="majorHAnsi"/>
          <w:b/>
          <w:szCs w:val="24"/>
          <w:vertAlign w:val="superscript"/>
        </w:rPr>
        <w:t>3</w:t>
      </w:r>
      <w:r w:rsidRPr="00236B9D">
        <w:rPr>
          <w:rFonts w:asciiTheme="majorHAnsi" w:hAnsiTheme="majorHAnsi" w:cstheme="majorHAnsi"/>
          <w:b/>
          <w:szCs w:val="24"/>
        </w:rPr>
        <w:t xml:space="preserve">, </w:t>
      </w:r>
      <w:r>
        <w:rPr>
          <w:rFonts w:asciiTheme="majorHAnsi" w:hAnsiTheme="majorHAnsi" w:cstheme="majorHAnsi"/>
          <w:b/>
          <w:szCs w:val="24"/>
        </w:rPr>
        <w:t>T</w:t>
      </w:r>
      <w:r>
        <w:rPr>
          <w:rFonts w:asciiTheme="majorHAnsi" w:hAnsiTheme="majorHAnsi" w:cstheme="majorHAnsi" w:hint="eastAsia"/>
          <w:b/>
          <w:szCs w:val="24"/>
          <w:lang w:eastAsia="ja-JP"/>
        </w:rPr>
        <w:t>.</w:t>
      </w:r>
      <w:r w:rsidRPr="00236B9D">
        <w:rPr>
          <w:rFonts w:asciiTheme="majorHAnsi" w:hAnsiTheme="majorHAnsi" w:cstheme="majorHAnsi"/>
          <w:b/>
          <w:szCs w:val="24"/>
        </w:rPr>
        <w:t xml:space="preserve"> Nagai</w:t>
      </w:r>
      <w:r w:rsidRPr="00236B9D">
        <w:rPr>
          <w:rFonts w:asciiTheme="majorHAnsi" w:hAnsiTheme="majorHAnsi" w:cstheme="majorHAnsi"/>
          <w:b/>
          <w:szCs w:val="24"/>
          <w:vertAlign w:val="superscript"/>
        </w:rPr>
        <w:t>3</w:t>
      </w:r>
      <w:r w:rsidRPr="00236B9D">
        <w:rPr>
          <w:rFonts w:asciiTheme="majorHAnsi" w:hAnsiTheme="majorHAnsi" w:cstheme="majorHAnsi"/>
          <w:b/>
          <w:szCs w:val="24"/>
        </w:rPr>
        <w:t xml:space="preserve">, </w:t>
      </w:r>
      <w:r>
        <w:rPr>
          <w:rFonts w:asciiTheme="majorHAnsi" w:hAnsiTheme="majorHAnsi" w:cstheme="majorHAnsi"/>
          <w:b/>
          <w:szCs w:val="24"/>
        </w:rPr>
        <w:t>T</w:t>
      </w:r>
      <w:r>
        <w:rPr>
          <w:rFonts w:asciiTheme="majorHAnsi" w:hAnsiTheme="majorHAnsi" w:cstheme="majorHAnsi" w:hint="eastAsia"/>
          <w:b/>
          <w:szCs w:val="24"/>
          <w:lang w:eastAsia="ja-JP"/>
        </w:rPr>
        <w:t>.</w:t>
      </w:r>
      <w:r w:rsidRPr="00236B9D">
        <w:rPr>
          <w:rFonts w:asciiTheme="majorHAnsi" w:hAnsiTheme="majorHAnsi" w:cstheme="majorHAnsi"/>
          <w:b/>
          <w:szCs w:val="24"/>
        </w:rPr>
        <w:t xml:space="preserve"> Yokota</w:t>
      </w:r>
      <w:r w:rsidRPr="00236B9D">
        <w:rPr>
          <w:rFonts w:asciiTheme="majorHAnsi" w:hAnsiTheme="majorHAnsi" w:cstheme="majorHAnsi"/>
          <w:b/>
          <w:szCs w:val="24"/>
          <w:vertAlign w:val="superscript"/>
        </w:rPr>
        <w:t>1</w:t>
      </w:r>
    </w:p>
    <w:p w:rsidR="00236B9D" w:rsidRPr="00236B9D" w:rsidRDefault="00236B9D">
      <w:pPr>
        <w:pStyle w:val="a5"/>
        <w:rPr>
          <w:lang w:eastAsia="ja-JP"/>
        </w:rPr>
      </w:pPr>
    </w:p>
    <w:p w:rsidR="009D0D66" w:rsidRPr="001E7CC6" w:rsidRDefault="009D0D66" w:rsidP="001E7CC6">
      <w:pPr>
        <w:rPr>
          <w:sz w:val="22"/>
        </w:rPr>
      </w:pPr>
      <w:r w:rsidRPr="001E7CC6">
        <w:rPr>
          <w:lang w:val="en-GB"/>
        </w:rPr>
        <w:t>[1]{</w:t>
      </w:r>
      <w:r w:rsidR="001E7CC6" w:rsidRPr="001E7CC6">
        <w:rPr>
          <w:sz w:val="22"/>
        </w:rPr>
        <w:t xml:space="preserve">National </w:t>
      </w:r>
      <w:r w:rsidR="00DD5FE4">
        <w:rPr>
          <w:rFonts w:hint="eastAsia"/>
          <w:sz w:val="22"/>
          <w:lang w:eastAsia="ja-JP"/>
        </w:rPr>
        <w:t>Institute</w:t>
      </w:r>
      <w:r w:rsidR="001E7CC6" w:rsidRPr="001E7CC6">
        <w:rPr>
          <w:sz w:val="22"/>
        </w:rPr>
        <w:t xml:space="preserve"> for Environmental Studies</w:t>
      </w:r>
      <w:r w:rsidR="001E7CC6">
        <w:rPr>
          <w:lang w:val="en-GB"/>
        </w:rPr>
        <w:t xml:space="preserve">, </w:t>
      </w:r>
      <w:r w:rsidR="001E7CC6">
        <w:rPr>
          <w:rFonts w:hint="eastAsia"/>
          <w:lang w:val="en-GB" w:eastAsia="ja-JP"/>
        </w:rPr>
        <w:t>Tsukuba</w:t>
      </w:r>
      <w:r w:rsidR="001E7CC6">
        <w:rPr>
          <w:lang w:val="en-GB"/>
        </w:rPr>
        <w:t xml:space="preserve">, </w:t>
      </w:r>
      <w:r w:rsidR="001E7CC6">
        <w:rPr>
          <w:rFonts w:hint="eastAsia"/>
          <w:lang w:val="en-GB" w:eastAsia="ja-JP"/>
        </w:rPr>
        <w:t>Japan</w:t>
      </w:r>
      <w:r w:rsidRPr="001E7CC6">
        <w:rPr>
          <w:lang w:val="en-GB"/>
        </w:rPr>
        <w:t>}</w:t>
      </w:r>
    </w:p>
    <w:p w:rsidR="009D0D66" w:rsidRDefault="009D0D66">
      <w:pPr>
        <w:rPr>
          <w:lang w:val="en-GB"/>
        </w:rPr>
      </w:pPr>
      <w:r>
        <w:rPr>
          <w:lang w:val="en-GB"/>
        </w:rPr>
        <w:t>[2]{</w:t>
      </w:r>
      <w:r w:rsidR="001E7CC6">
        <w:rPr>
          <w:sz w:val="22"/>
        </w:rPr>
        <w:t>National Institute of Water and Atmospheric Researc</w:t>
      </w:r>
      <w:r w:rsidR="001E7CC6">
        <w:rPr>
          <w:rFonts w:hint="eastAsia"/>
          <w:sz w:val="22"/>
          <w:lang w:eastAsia="ja-JP"/>
        </w:rPr>
        <w:t>h, Lauder, New Zealand</w:t>
      </w:r>
      <w:r>
        <w:rPr>
          <w:lang w:val="en-GB"/>
        </w:rPr>
        <w:t>}</w:t>
      </w:r>
    </w:p>
    <w:p w:rsidR="009D0D66" w:rsidRDefault="001E7CC6">
      <w:pPr>
        <w:rPr>
          <w:lang w:val="en-GB" w:eastAsia="ja-JP"/>
        </w:rPr>
      </w:pPr>
      <w:r>
        <w:rPr>
          <w:lang w:val="en-GB"/>
        </w:rPr>
        <w:t>[</w:t>
      </w:r>
      <w:r>
        <w:rPr>
          <w:rFonts w:hint="eastAsia"/>
          <w:lang w:val="en-GB" w:eastAsia="ja-JP"/>
        </w:rPr>
        <w:t>3</w:t>
      </w:r>
      <w:r w:rsidR="009D0D66">
        <w:rPr>
          <w:lang w:val="en-GB"/>
        </w:rPr>
        <w:t>]{</w:t>
      </w:r>
      <w:r>
        <w:rPr>
          <w:sz w:val="22"/>
        </w:rPr>
        <w:t xml:space="preserve">Meteorological Research </w:t>
      </w:r>
      <w:r w:rsidR="00FB0792">
        <w:rPr>
          <w:rFonts w:hint="eastAsia"/>
          <w:sz w:val="22"/>
          <w:lang w:eastAsia="ja-JP"/>
        </w:rPr>
        <w:t>Institut</w:t>
      </w:r>
      <w:r w:rsidR="00353BD8">
        <w:rPr>
          <w:rFonts w:hint="eastAsia"/>
          <w:sz w:val="22"/>
          <w:lang w:eastAsia="ja-JP"/>
        </w:rPr>
        <w:t>e</w:t>
      </w:r>
      <w:r>
        <w:rPr>
          <w:lang w:val="en-GB"/>
        </w:rPr>
        <w:t xml:space="preserve">, </w:t>
      </w:r>
      <w:r>
        <w:rPr>
          <w:rFonts w:hint="eastAsia"/>
          <w:lang w:val="en-GB" w:eastAsia="ja-JP"/>
        </w:rPr>
        <w:t>Tsukuba</w:t>
      </w:r>
      <w:r>
        <w:rPr>
          <w:lang w:val="en-GB"/>
        </w:rPr>
        <w:t xml:space="preserve">, </w:t>
      </w:r>
      <w:r>
        <w:rPr>
          <w:rFonts w:hint="eastAsia"/>
          <w:lang w:val="en-GB" w:eastAsia="ja-JP"/>
        </w:rPr>
        <w:t>Japan</w:t>
      </w:r>
      <w:r w:rsidR="009D0D66">
        <w:rPr>
          <w:lang w:val="en-GB"/>
        </w:rPr>
        <w:t>}</w:t>
      </w:r>
    </w:p>
    <w:p w:rsidR="00F800A5" w:rsidRPr="00353BD8" w:rsidRDefault="00F800A5">
      <w:pPr>
        <w:rPr>
          <w:lang w:val="en-GB" w:eastAsia="ja-JP"/>
        </w:rPr>
      </w:pPr>
    </w:p>
    <w:p w:rsidR="009D0D66" w:rsidRDefault="009D0D66">
      <w:pPr>
        <w:rPr>
          <w:lang w:val="en-GB"/>
        </w:rPr>
      </w:pPr>
      <w:r>
        <w:rPr>
          <w:lang w:val="en-GB"/>
        </w:rPr>
        <w:t xml:space="preserve">Correspondence to: </w:t>
      </w:r>
      <w:r w:rsidR="000C5F5E">
        <w:rPr>
          <w:rFonts w:hint="eastAsia"/>
          <w:lang w:val="en-GB" w:eastAsia="ja-JP"/>
        </w:rPr>
        <w:t>K.</w:t>
      </w:r>
      <w:r w:rsidR="000C5F5E" w:rsidRPr="00DD5FE4">
        <w:rPr>
          <w:rFonts w:hint="eastAsia"/>
          <w:lang w:val="en-GB" w:eastAsia="ja-JP"/>
        </w:rPr>
        <w:t xml:space="preserve"> </w:t>
      </w:r>
      <w:proofErr w:type="spellStart"/>
      <w:r w:rsidR="000C5F5E" w:rsidRPr="00DD5FE4">
        <w:rPr>
          <w:rFonts w:hint="eastAsia"/>
          <w:lang w:val="en-GB" w:eastAsia="ja-JP"/>
        </w:rPr>
        <w:t>Nakamae</w:t>
      </w:r>
      <w:proofErr w:type="spellEnd"/>
      <w:r>
        <w:rPr>
          <w:lang w:val="en-GB"/>
        </w:rPr>
        <w:t xml:space="preserve"> (</w:t>
      </w:r>
      <w:r w:rsidR="001E7CC6">
        <w:rPr>
          <w:rFonts w:hint="eastAsia"/>
          <w:lang w:val="en-GB" w:eastAsia="ja-JP"/>
        </w:rPr>
        <w:t>nakamae.kumi@nies.go.jp</w:t>
      </w:r>
      <w:r>
        <w:rPr>
          <w:lang w:val="en-GB"/>
        </w:rPr>
        <w:t>)</w:t>
      </w:r>
    </w:p>
    <w:p w:rsidR="009D0D66" w:rsidRDefault="009D0D66">
      <w:pPr>
        <w:rPr>
          <w:lang w:val="en-GB"/>
        </w:rPr>
      </w:pPr>
    </w:p>
    <w:p w:rsidR="009D0D66" w:rsidRDefault="009D0D66">
      <w:pPr>
        <w:pStyle w:val="a5"/>
        <w:rPr>
          <w:lang w:val="en-GB"/>
        </w:rPr>
      </w:pPr>
      <w:r>
        <w:rPr>
          <w:lang w:val="en-GB"/>
        </w:rPr>
        <w:t>Abstract</w:t>
      </w:r>
    </w:p>
    <w:p w:rsidR="009D0D66" w:rsidRPr="004C3F7E" w:rsidRDefault="000C5F5E" w:rsidP="00127861">
      <w:pPr>
        <w:rPr>
          <w:color w:val="0070C0"/>
          <w:szCs w:val="21"/>
          <w:lang w:val="en" w:eastAsia="ja-JP"/>
        </w:rPr>
      </w:pPr>
      <w:r w:rsidRPr="00392BD0">
        <w:t>On</w:t>
      </w:r>
      <w:r>
        <w:t xml:space="preserve"> </w:t>
      </w:r>
      <w:r w:rsidR="00785DEC">
        <w:rPr>
          <w:rFonts w:hint="eastAsia"/>
          <w:lang w:eastAsia="ja-JP"/>
        </w:rPr>
        <w:t xml:space="preserve">4 </w:t>
      </w:r>
      <w:r w:rsidR="00785DEC">
        <w:t>June</w:t>
      </w:r>
      <w:r>
        <w:t xml:space="preserve">, 2011, the </w:t>
      </w:r>
      <w:proofErr w:type="spellStart"/>
      <w:r>
        <w:t>Puyehue-Cordón</w:t>
      </w:r>
      <w:proofErr w:type="spellEnd"/>
      <w:r w:rsidRPr="00392BD0">
        <w:t xml:space="preserve"> </w:t>
      </w:r>
      <w:proofErr w:type="spellStart"/>
      <w:r w:rsidRPr="00392BD0">
        <w:t>Caulle</w:t>
      </w:r>
      <w:proofErr w:type="spellEnd"/>
      <w:r w:rsidRPr="00392BD0">
        <w:t xml:space="preserve"> volcanic complex (40.6</w:t>
      </w:r>
      <w:r w:rsidRPr="006434ED">
        <w:rPr>
          <w:szCs w:val="21"/>
        </w:rPr>
        <w:t>°</w:t>
      </w:r>
      <w:r w:rsidRPr="00392BD0">
        <w:t>S, 72.1</w:t>
      </w:r>
      <w:r w:rsidRPr="006434ED">
        <w:rPr>
          <w:szCs w:val="21"/>
        </w:rPr>
        <w:t>°</w:t>
      </w:r>
      <w:r w:rsidRPr="00392BD0">
        <w:t>W) in Chile erupted violently and injected volcanic aerosols into the atmosphere.</w:t>
      </w:r>
      <w:r>
        <w:rPr>
          <w:rFonts w:cs="AdvTT9c26d28d" w:hint="eastAsia"/>
          <w:color w:val="231F20"/>
          <w:szCs w:val="21"/>
        </w:rPr>
        <w:t xml:space="preserve"> </w:t>
      </w:r>
      <w:r w:rsidRPr="00392BD0">
        <w:rPr>
          <w:rStyle w:val="hps"/>
          <w:szCs w:val="21"/>
          <w:lang w:val="en"/>
        </w:rPr>
        <w:t>For the safety of civil aviation, continuous lidar observations were made at Lauder, New Zealand (45.0</w:t>
      </w:r>
      <w:r w:rsidRPr="006434ED">
        <w:rPr>
          <w:szCs w:val="21"/>
        </w:rPr>
        <w:t>°</w:t>
      </w:r>
      <w:r w:rsidRPr="00392BD0">
        <w:rPr>
          <w:rStyle w:val="hps"/>
          <w:szCs w:val="21"/>
          <w:lang w:val="en"/>
        </w:rPr>
        <w:t>S, 169.7</w:t>
      </w:r>
      <w:r w:rsidRPr="006434ED">
        <w:rPr>
          <w:szCs w:val="21"/>
        </w:rPr>
        <w:t>°</w:t>
      </w:r>
      <w:r w:rsidRPr="00392BD0">
        <w:rPr>
          <w:rStyle w:val="hps"/>
          <w:szCs w:val="21"/>
          <w:lang w:val="en"/>
        </w:rPr>
        <w:t xml:space="preserve">E), </w:t>
      </w:r>
      <w:r w:rsidR="00785DEC">
        <w:rPr>
          <w:rStyle w:val="hps"/>
          <w:rFonts w:hint="eastAsia"/>
          <w:szCs w:val="21"/>
          <w:lang w:val="en" w:eastAsia="ja-JP"/>
        </w:rPr>
        <w:t>from</w:t>
      </w:r>
      <w:r w:rsidRPr="00392BD0">
        <w:rPr>
          <w:rStyle w:val="hps"/>
          <w:szCs w:val="21"/>
          <w:lang w:val="en"/>
        </w:rPr>
        <w:t xml:space="preserve"> 11 June </w:t>
      </w:r>
      <w:r w:rsidRPr="00392BD0">
        <w:rPr>
          <w:rStyle w:val="hps"/>
          <w:szCs w:val="21"/>
        </w:rPr>
        <w:t>through</w:t>
      </w:r>
      <w:r w:rsidRPr="00392BD0">
        <w:rPr>
          <w:rStyle w:val="hps"/>
          <w:szCs w:val="21"/>
          <w:lang w:val="en"/>
        </w:rPr>
        <w:t xml:space="preserve"> 6 July 2011.</w:t>
      </w:r>
      <w:r w:rsidRPr="00392BD0">
        <w:t xml:space="preserve"> </w:t>
      </w:r>
      <w:r w:rsidR="00CB3677" w:rsidRPr="004C3F7E">
        <w:rPr>
          <w:color w:val="0070C0"/>
          <w:szCs w:val="24"/>
        </w:rPr>
        <w:t>The purpose of our study is to quantify the influence of the volcanic ejections from large eruption, and we use the data from the ground-based lidar observation.</w:t>
      </w:r>
      <w:r w:rsidR="00CB3677">
        <w:rPr>
          <w:rFonts w:hint="eastAsia"/>
          <w:color w:val="0070C0"/>
          <w:szCs w:val="24"/>
          <w:lang w:eastAsia="ja-JP"/>
        </w:rPr>
        <w:t xml:space="preserve"> </w:t>
      </w:r>
      <w:r w:rsidR="00977311">
        <w:rPr>
          <w:rStyle w:val="hps"/>
          <w:rFonts w:hint="eastAsia"/>
          <w:szCs w:val="21"/>
          <w:lang w:val="en" w:eastAsia="ja-JP"/>
        </w:rPr>
        <w:t>W</w:t>
      </w:r>
      <w:r w:rsidRPr="00392BD0">
        <w:rPr>
          <w:rStyle w:val="hps"/>
          <w:szCs w:val="21"/>
          <w:lang w:val="en"/>
        </w:rPr>
        <w:t xml:space="preserve">e </w:t>
      </w:r>
      <w:r w:rsidRPr="00392BD0">
        <w:rPr>
          <w:rStyle w:val="hps"/>
          <w:szCs w:val="21"/>
        </w:rPr>
        <w:t xml:space="preserve">analyzed lidar data </w:t>
      </w:r>
      <w:r w:rsidR="00785DEC">
        <w:rPr>
          <w:rStyle w:val="hps"/>
          <w:szCs w:val="21"/>
        </w:rPr>
        <w:t xml:space="preserve">at </w:t>
      </w:r>
      <w:r w:rsidR="00785DEC">
        <w:rPr>
          <w:rStyle w:val="hps"/>
          <w:rFonts w:hint="eastAsia"/>
          <w:szCs w:val="21"/>
          <w:lang w:eastAsia="ja-JP"/>
        </w:rPr>
        <w:t xml:space="preserve">a </w:t>
      </w:r>
      <w:r w:rsidR="00785DEC" w:rsidRPr="00392BD0">
        <w:rPr>
          <w:rStyle w:val="hps"/>
          <w:szCs w:val="21"/>
        </w:rPr>
        <w:t xml:space="preserve">wavelength of 532 nm </w:t>
      </w:r>
      <w:r w:rsidRPr="00392BD0">
        <w:rPr>
          <w:rStyle w:val="hps"/>
          <w:szCs w:val="21"/>
        </w:rPr>
        <w:t xml:space="preserve">and derived the </w:t>
      </w:r>
      <w:r w:rsidRPr="00392BD0">
        <w:rPr>
          <w:rStyle w:val="hps"/>
          <w:szCs w:val="21"/>
          <w:lang w:val="en"/>
        </w:rPr>
        <w:t>backscatter</w:t>
      </w:r>
      <w:r>
        <w:rPr>
          <w:rStyle w:val="hps"/>
          <w:rFonts w:hint="eastAsia"/>
          <w:szCs w:val="21"/>
          <w:lang w:val="en"/>
        </w:rPr>
        <w:t>ing</w:t>
      </w:r>
      <w:r w:rsidRPr="00392BD0">
        <w:rPr>
          <w:rStyle w:val="hps"/>
          <w:szCs w:val="21"/>
          <w:lang w:val="en"/>
        </w:rPr>
        <w:t xml:space="preserve"> ratio and depolarization</w:t>
      </w:r>
      <w:r>
        <w:rPr>
          <w:rStyle w:val="hps"/>
          <w:rFonts w:hint="eastAsia"/>
          <w:szCs w:val="21"/>
          <w:lang w:val="en"/>
        </w:rPr>
        <w:t xml:space="preserve"> </w:t>
      </w:r>
      <w:r w:rsidRPr="00392BD0">
        <w:rPr>
          <w:rStyle w:val="hps"/>
          <w:szCs w:val="21"/>
          <w:lang w:val="en"/>
        </w:rPr>
        <w:t>ratio profiles</w:t>
      </w:r>
      <w:r w:rsidRPr="00392BD0">
        <w:rPr>
          <w:rStyle w:val="hps"/>
          <w:szCs w:val="21"/>
        </w:rPr>
        <w:t>.</w:t>
      </w:r>
      <w:r w:rsidRPr="00392BD0">
        <w:rPr>
          <w:rStyle w:val="hps"/>
          <w:szCs w:val="21"/>
          <w:lang w:val="en"/>
        </w:rPr>
        <w:t xml:space="preserve"> </w:t>
      </w:r>
      <w:r w:rsidR="00785DEC">
        <w:rPr>
          <w:rStyle w:val="hps"/>
          <w:rFonts w:hint="eastAsia"/>
          <w:szCs w:val="21"/>
          <w:lang w:val="en" w:eastAsia="ja-JP"/>
        </w:rPr>
        <w:t>D</w:t>
      </w:r>
      <w:r w:rsidR="00785DEC">
        <w:rPr>
          <w:rStyle w:val="hps"/>
          <w:rFonts w:hint="eastAsia"/>
          <w:szCs w:val="21"/>
          <w:lang w:val="en"/>
        </w:rPr>
        <w:t>uring June and July</w:t>
      </w:r>
      <w:r w:rsidR="00785DEC">
        <w:rPr>
          <w:rStyle w:val="hps"/>
          <w:rFonts w:hint="eastAsia"/>
          <w:szCs w:val="21"/>
          <w:lang w:val="en" w:eastAsia="ja-JP"/>
        </w:rPr>
        <w:t>,</w:t>
      </w:r>
      <w:r w:rsidR="00785DEC" w:rsidRPr="00392BD0">
        <w:rPr>
          <w:rStyle w:val="hps"/>
          <w:szCs w:val="21"/>
          <w:lang w:val="en"/>
        </w:rPr>
        <w:t xml:space="preserve"> </w:t>
      </w:r>
      <w:r w:rsidR="00785DEC">
        <w:rPr>
          <w:rStyle w:val="hps"/>
          <w:rFonts w:hint="eastAsia"/>
          <w:szCs w:val="21"/>
          <w:lang w:val="en" w:eastAsia="ja-JP"/>
        </w:rPr>
        <w:t xml:space="preserve">within </w:t>
      </w:r>
      <w:r w:rsidR="00785DEC">
        <w:rPr>
          <w:rStyle w:val="hps"/>
          <w:rFonts w:hint="eastAsia"/>
          <w:szCs w:val="21"/>
          <w:lang w:val="en"/>
        </w:rPr>
        <w:t>t</w:t>
      </w:r>
      <w:r w:rsidR="00785DEC">
        <w:rPr>
          <w:rStyle w:val="hps"/>
          <w:rFonts w:hint="eastAsia"/>
          <w:szCs w:val="21"/>
          <w:lang w:val="en" w:eastAsia="ja-JP"/>
        </w:rPr>
        <w:t>he</w:t>
      </w:r>
      <w:r w:rsidR="00785DEC">
        <w:rPr>
          <w:rStyle w:val="hps"/>
          <w:rFonts w:hint="eastAsia"/>
          <w:szCs w:val="21"/>
          <w:lang w:val="en"/>
        </w:rPr>
        <w:t xml:space="preserve"> altitude range of </w:t>
      </w:r>
      <w:r w:rsidR="001C08D8">
        <w:rPr>
          <w:rStyle w:val="hps"/>
          <w:szCs w:val="21"/>
          <w:lang w:val="en"/>
        </w:rPr>
        <w:t>10</w:t>
      </w:r>
      <w:r w:rsidR="001C08D8">
        <w:rPr>
          <w:rStyle w:val="hps"/>
          <w:szCs w:val="21"/>
        </w:rPr>
        <w:t>–</w:t>
      </w:r>
      <w:r w:rsidR="00785DEC" w:rsidRPr="00392BD0">
        <w:rPr>
          <w:rStyle w:val="hps"/>
          <w:szCs w:val="21"/>
          <w:lang w:val="en"/>
        </w:rPr>
        <w:t>15 km</w:t>
      </w:r>
      <w:r w:rsidR="00785DEC">
        <w:rPr>
          <w:rStyle w:val="hps"/>
          <w:rFonts w:hint="eastAsia"/>
          <w:szCs w:val="21"/>
          <w:lang w:val="en" w:eastAsia="ja-JP"/>
        </w:rPr>
        <w:t>, t</w:t>
      </w:r>
      <w:r w:rsidRPr="00392BD0">
        <w:rPr>
          <w:rStyle w:val="hps"/>
          <w:szCs w:val="21"/>
          <w:lang w:val="en"/>
        </w:rPr>
        <w:t>he volcanic aerosols had</w:t>
      </w:r>
      <w:r>
        <w:rPr>
          <w:rStyle w:val="hps"/>
          <w:rFonts w:hint="eastAsia"/>
          <w:szCs w:val="21"/>
          <w:lang w:val="en"/>
        </w:rPr>
        <w:t xml:space="preserve"> high</w:t>
      </w:r>
      <w:r w:rsidR="00785DEC">
        <w:rPr>
          <w:rStyle w:val="hps"/>
          <w:szCs w:val="21"/>
          <w:lang w:val="en"/>
        </w:rPr>
        <w:t xml:space="preserve"> depolarization ratios (20</w:t>
      </w:r>
      <w:r w:rsidR="001C08D8">
        <w:rPr>
          <w:rStyle w:val="hps"/>
          <w:szCs w:val="21"/>
        </w:rPr>
        <w:t>–</w:t>
      </w:r>
      <w:r w:rsidRPr="00392BD0">
        <w:rPr>
          <w:rStyle w:val="hps"/>
          <w:szCs w:val="21"/>
          <w:lang w:val="en"/>
        </w:rPr>
        <w:t>35%)</w:t>
      </w:r>
      <w:r>
        <w:rPr>
          <w:rFonts w:hint="eastAsia"/>
          <w:lang w:val="en"/>
        </w:rPr>
        <w:t>,</w:t>
      </w:r>
      <w:r>
        <w:rPr>
          <w:lang w:val="en"/>
        </w:rPr>
        <w:t xml:space="preserve"> </w:t>
      </w:r>
      <w:r w:rsidR="00981F52">
        <w:rPr>
          <w:rFonts w:hint="eastAsia"/>
          <w:lang w:val="en" w:eastAsia="ja-JP"/>
        </w:rPr>
        <w:t>an</w:t>
      </w:r>
      <w:r w:rsidR="00981F52">
        <w:rPr>
          <w:rFonts w:hint="eastAsia"/>
          <w:lang w:val="en"/>
        </w:rPr>
        <w:t xml:space="preserve"> indicat</w:t>
      </w:r>
      <w:r w:rsidR="00981F52">
        <w:rPr>
          <w:rFonts w:hint="eastAsia"/>
          <w:lang w:val="en" w:eastAsia="ja-JP"/>
        </w:rPr>
        <w:t>ion</w:t>
      </w:r>
      <w:r>
        <w:rPr>
          <w:rFonts w:hint="eastAsia"/>
          <w:lang w:val="en"/>
        </w:rPr>
        <w:t xml:space="preserve"> </w:t>
      </w:r>
      <w:r w:rsidR="00981F52">
        <w:rPr>
          <w:rFonts w:hint="eastAsia"/>
          <w:lang w:val="en" w:eastAsia="ja-JP"/>
        </w:rPr>
        <w:t>of</w:t>
      </w:r>
      <w:r>
        <w:rPr>
          <w:rFonts w:hint="eastAsia"/>
          <w:lang w:val="en"/>
        </w:rPr>
        <w:t xml:space="preserve"> non-spherical volcanic ash</w:t>
      </w:r>
      <w:r w:rsidR="00981F52">
        <w:rPr>
          <w:rFonts w:hint="eastAsia"/>
          <w:lang w:val="en" w:eastAsia="ja-JP"/>
        </w:rPr>
        <w:t xml:space="preserve"> particles</w:t>
      </w:r>
      <w:r w:rsidRPr="00392BD0">
        <w:rPr>
          <w:lang w:val="en"/>
        </w:rPr>
        <w:t xml:space="preserve">. </w:t>
      </w:r>
      <w:r w:rsidRPr="00392BD0">
        <w:t xml:space="preserve">The time series of the backscattering ratio </w:t>
      </w:r>
      <w:r>
        <w:rPr>
          <w:rFonts w:hint="eastAsia"/>
        </w:rPr>
        <w:t xml:space="preserve">during </w:t>
      </w:r>
      <w:r>
        <w:rPr>
          <w:rStyle w:val="hps"/>
          <w:szCs w:val="21"/>
          <w:lang w:val="en"/>
        </w:rPr>
        <w:t>continuous observation</w:t>
      </w:r>
      <w:r w:rsidR="00981F52">
        <w:rPr>
          <w:rStyle w:val="hps"/>
          <w:rFonts w:hint="eastAsia"/>
          <w:szCs w:val="21"/>
          <w:lang w:val="en" w:eastAsia="ja-JP"/>
        </w:rPr>
        <w:t>s</w:t>
      </w:r>
      <w:r w:rsidRPr="00392BD0">
        <w:t xml:space="preserve"> </w:t>
      </w:r>
      <w:r>
        <w:t>had three peaks</w:t>
      </w:r>
      <w:r w:rsidR="00981F52">
        <w:rPr>
          <w:rFonts w:hint="eastAsia"/>
          <w:lang w:eastAsia="ja-JP"/>
        </w:rPr>
        <w:t xml:space="preserve"> occurring at </w:t>
      </w:r>
      <w:r w:rsidRPr="00392BD0">
        <w:t>about</w:t>
      </w:r>
      <w:r w:rsidRPr="00392BD0">
        <w:rPr>
          <w:color w:val="FF0000"/>
        </w:rPr>
        <w:t xml:space="preserve"> </w:t>
      </w:r>
      <w:r>
        <w:rPr>
          <w:rFonts w:hint="eastAsia"/>
        </w:rPr>
        <w:t>12</w:t>
      </w:r>
      <w:r w:rsidR="00F95903">
        <w:rPr>
          <w:rFonts w:hint="eastAsia"/>
          <w:lang w:eastAsia="ja-JP"/>
        </w:rPr>
        <w:t xml:space="preserve"> </w:t>
      </w:r>
      <w:r w:rsidR="00981F52">
        <w:t>day</w:t>
      </w:r>
      <w:r>
        <w:rPr>
          <w:rFonts w:hint="eastAsia"/>
        </w:rPr>
        <w:t xml:space="preserve"> intervals</w:t>
      </w:r>
      <w:r w:rsidR="001C08D8">
        <w:rPr>
          <w:rFonts w:hint="eastAsia"/>
          <w:lang w:eastAsia="ja-JP"/>
        </w:rPr>
        <w:t>:</w:t>
      </w:r>
      <w:r w:rsidRPr="00392BD0">
        <w:t xml:space="preserve"> </w:t>
      </w:r>
      <w:r>
        <w:rPr>
          <w:rFonts w:hint="eastAsia"/>
        </w:rPr>
        <w:t xml:space="preserve">26.7 </w:t>
      </w:r>
      <w:r w:rsidR="00997EBC">
        <w:rPr>
          <w:rFonts w:hint="eastAsia"/>
          <w:lang w:eastAsia="ja-JP"/>
        </w:rPr>
        <w:t>at 11.2</w:t>
      </w:r>
      <w:r w:rsidR="002940FA">
        <w:rPr>
          <w:rFonts w:hint="eastAsia"/>
          <w:lang w:eastAsia="ja-JP"/>
        </w:rPr>
        <w:t xml:space="preserve"> </w:t>
      </w:r>
      <w:r w:rsidR="00997EBC">
        <w:rPr>
          <w:rFonts w:hint="eastAsia"/>
          <w:lang w:eastAsia="ja-JP"/>
        </w:rPr>
        <w:t xml:space="preserve">km </w:t>
      </w:r>
      <w:r w:rsidRPr="00392BD0">
        <w:t xml:space="preserve">on 11 June, </w:t>
      </w:r>
      <w:r>
        <w:rPr>
          <w:rFonts w:hint="eastAsia"/>
        </w:rPr>
        <w:t xml:space="preserve">18.1 </w:t>
      </w:r>
      <w:r w:rsidR="008A7F99">
        <w:rPr>
          <w:rFonts w:hint="eastAsia"/>
          <w:lang w:eastAsia="ja-JP"/>
        </w:rPr>
        <w:t>at 12.0</w:t>
      </w:r>
      <w:r w:rsidR="002940FA">
        <w:rPr>
          <w:rFonts w:hint="eastAsia"/>
          <w:lang w:eastAsia="ja-JP"/>
        </w:rPr>
        <w:t xml:space="preserve"> </w:t>
      </w:r>
      <w:r w:rsidR="00997EBC">
        <w:rPr>
          <w:rFonts w:hint="eastAsia"/>
          <w:lang w:eastAsia="ja-JP"/>
        </w:rPr>
        <w:t xml:space="preserve">km </w:t>
      </w:r>
      <w:r>
        <w:t>on 2</w:t>
      </w:r>
      <w:r>
        <w:rPr>
          <w:rFonts w:hint="eastAsia"/>
        </w:rPr>
        <w:t>3</w:t>
      </w:r>
      <w:r>
        <w:t xml:space="preserve"> June</w:t>
      </w:r>
      <w:r w:rsidR="002940FA">
        <w:rPr>
          <w:rFonts w:hint="eastAsia"/>
          <w:lang w:eastAsia="ja-JP"/>
        </w:rPr>
        <w:t>,</w:t>
      </w:r>
      <w:r>
        <w:rPr>
          <w:rFonts w:hint="eastAsia"/>
        </w:rPr>
        <w:t xml:space="preserve"> and</w:t>
      </w:r>
      <w:r w:rsidRPr="00392BD0">
        <w:t xml:space="preserve"> </w:t>
      </w:r>
      <w:r>
        <w:rPr>
          <w:rFonts w:hint="eastAsia"/>
        </w:rPr>
        <w:t xml:space="preserve">5.3 </w:t>
      </w:r>
      <w:r w:rsidR="004D4FAD">
        <w:rPr>
          <w:rFonts w:hint="eastAsia"/>
          <w:lang w:eastAsia="ja-JP"/>
        </w:rPr>
        <w:t xml:space="preserve">at </w:t>
      </w:r>
      <w:r w:rsidR="008A7F99">
        <w:rPr>
          <w:rFonts w:hint="eastAsia"/>
          <w:lang w:eastAsia="ja-JP"/>
        </w:rPr>
        <w:t>11.1</w:t>
      </w:r>
      <w:r w:rsidR="002940FA">
        <w:rPr>
          <w:rFonts w:hint="eastAsia"/>
          <w:lang w:eastAsia="ja-JP"/>
        </w:rPr>
        <w:t xml:space="preserve"> </w:t>
      </w:r>
      <w:r w:rsidR="008A7F99">
        <w:rPr>
          <w:rFonts w:hint="eastAsia"/>
          <w:lang w:eastAsia="ja-JP"/>
        </w:rPr>
        <w:t xml:space="preserve">km </w:t>
      </w:r>
      <w:r w:rsidRPr="00392BD0">
        <w:t>on 6 July. The optical depth of the volcanic aerosols was 0.45 on 11 June</w:t>
      </w:r>
      <w:r w:rsidR="00B442B6">
        <w:rPr>
          <w:rFonts w:hint="eastAsia"/>
          <w:lang w:eastAsia="ja-JP"/>
        </w:rPr>
        <w:t>,</w:t>
      </w:r>
      <w:r w:rsidRPr="00392BD0">
        <w:t xml:space="preserve"> </w:t>
      </w:r>
      <w:r>
        <w:rPr>
          <w:rFonts w:hint="eastAsia"/>
        </w:rPr>
        <w:t>when the continuous lidar</w:t>
      </w:r>
      <w:r w:rsidRPr="00392BD0">
        <w:t xml:space="preserve"> observation</w:t>
      </w:r>
      <w:r>
        <w:rPr>
          <w:rFonts w:hint="eastAsia"/>
        </w:rPr>
        <w:t xml:space="preserve"> </w:t>
      </w:r>
      <w:r w:rsidRPr="00392BD0">
        <w:t>started, 0.31 on 23 June</w:t>
      </w:r>
      <w:r w:rsidR="00B442B6">
        <w:rPr>
          <w:rFonts w:hint="eastAsia"/>
          <w:lang w:eastAsia="ja-JP"/>
        </w:rPr>
        <w:t>,</w:t>
      </w:r>
      <w:r w:rsidR="00D1498D">
        <w:t xml:space="preserve"> and 0.12 on </w:t>
      </w:r>
      <w:r w:rsidR="00D1498D">
        <w:rPr>
          <w:rFonts w:hint="eastAsia"/>
          <w:lang w:eastAsia="ja-JP"/>
        </w:rPr>
        <w:t>6</w:t>
      </w:r>
      <w:r w:rsidRPr="00392BD0">
        <w:t xml:space="preserve"> July. </w:t>
      </w:r>
      <w:r w:rsidR="00C36164" w:rsidRPr="00791B81">
        <w:rPr>
          <w:color w:val="auto"/>
        </w:rPr>
        <w:t>The depolarization ratio values remained high up to a month after the eruption</w:t>
      </w:r>
      <w:r>
        <w:rPr>
          <w:rFonts w:hint="eastAsia"/>
        </w:rPr>
        <w:t xml:space="preserve"> </w:t>
      </w:r>
      <w:r w:rsidR="00B442B6">
        <w:t xml:space="preserve">and </w:t>
      </w:r>
      <w:r w:rsidR="00B442B6">
        <w:rPr>
          <w:rFonts w:hint="eastAsia"/>
          <w:lang w:eastAsia="ja-JP"/>
        </w:rPr>
        <w:t>the</w:t>
      </w:r>
      <w:r>
        <w:t xml:space="preserve"> small wave</w:t>
      </w:r>
      <w:r w:rsidRPr="00392BD0">
        <w:t xml:space="preserve">length </w:t>
      </w:r>
      <w:r>
        <w:rPr>
          <w:rFonts w:hint="eastAsia"/>
        </w:rPr>
        <w:t xml:space="preserve">exponent </w:t>
      </w:r>
      <w:r>
        <w:t>calculated</w:t>
      </w:r>
      <w:r>
        <w:rPr>
          <w:rFonts w:hint="eastAsia"/>
        </w:rPr>
        <w:t xml:space="preserve"> from the backscattering coefficient</w:t>
      </w:r>
      <w:r w:rsidR="00B442B6">
        <w:rPr>
          <w:rFonts w:hint="eastAsia"/>
        </w:rPr>
        <w:t>s at 532 nm and 1064 nm suggest</w:t>
      </w:r>
      <w:r>
        <w:rPr>
          <w:rFonts w:hint="eastAsia"/>
        </w:rPr>
        <w:t xml:space="preserve"> </w:t>
      </w:r>
      <w:r w:rsidRPr="00392BD0">
        <w:t xml:space="preserve">that </w:t>
      </w:r>
      <w:r w:rsidR="00B442B6">
        <w:rPr>
          <w:rFonts w:hint="eastAsia"/>
          <w:lang w:eastAsia="ja-JP"/>
        </w:rPr>
        <w:t xml:space="preserve">a </w:t>
      </w:r>
      <w:r>
        <w:t xml:space="preserve">major constituent of </w:t>
      </w:r>
      <w:r w:rsidRPr="00392BD0">
        <w:t xml:space="preserve">the volcanic aerosols </w:t>
      </w:r>
      <w:r w:rsidR="00C36164" w:rsidRPr="00A225B3">
        <w:rPr>
          <w:color w:val="auto"/>
        </w:rPr>
        <w:t>was large, non-spherical particles.</w:t>
      </w:r>
      <w:r w:rsidRPr="00C36164">
        <w:rPr>
          <w:rFonts w:hint="eastAsia"/>
          <w:color w:val="FF0000"/>
        </w:rPr>
        <w:t xml:space="preserve"> </w:t>
      </w:r>
      <w:r w:rsidR="0058682E" w:rsidRPr="0058682E">
        <w:rPr>
          <w:rFonts w:hint="eastAsia"/>
          <w:color w:val="FF0000"/>
          <w:lang w:eastAsia="ja-JP"/>
        </w:rPr>
        <w:t xml:space="preserve"> </w:t>
      </w:r>
      <w:r w:rsidR="006E67A2" w:rsidRPr="0029698F">
        <w:rPr>
          <w:rFonts w:hint="eastAsia"/>
          <w:color w:val="auto"/>
          <w:lang w:eastAsia="ja-JP"/>
        </w:rPr>
        <w:t>T</w:t>
      </w:r>
      <w:r w:rsidR="0058682E" w:rsidRPr="0029698F">
        <w:rPr>
          <w:color w:val="auto"/>
        </w:rPr>
        <w:t>he</w:t>
      </w:r>
      <w:r w:rsidR="0058682E" w:rsidRPr="0029698F">
        <w:rPr>
          <w:rFonts w:hint="eastAsia"/>
          <w:color w:val="auto"/>
          <w:lang w:eastAsia="ja-JP"/>
        </w:rPr>
        <w:t xml:space="preserve"> </w:t>
      </w:r>
      <w:r w:rsidR="00B442B6">
        <w:rPr>
          <w:color w:val="auto"/>
          <w:lang w:eastAsia="ja-JP"/>
        </w:rPr>
        <w:t>presence of</w:t>
      </w:r>
      <w:r w:rsidR="00B442B6" w:rsidRPr="0029698F">
        <w:rPr>
          <w:rFonts w:hint="eastAsia"/>
          <w:color w:val="auto"/>
          <w:lang w:eastAsia="ja-JP"/>
        </w:rPr>
        <w:t xml:space="preserve"> </w:t>
      </w:r>
      <w:r w:rsidR="0058682E" w:rsidRPr="0029698F">
        <w:rPr>
          <w:rFonts w:hint="eastAsia"/>
          <w:color w:val="auto"/>
          <w:lang w:eastAsia="ja-JP"/>
        </w:rPr>
        <w:t>volcanic ash in the stratosphere</w:t>
      </w:r>
      <w:r w:rsidR="006E67A2" w:rsidRPr="0029698F">
        <w:rPr>
          <w:rFonts w:hint="eastAsia"/>
          <w:color w:val="auto"/>
          <w:lang w:eastAsia="ja-JP"/>
        </w:rPr>
        <w:t xml:space="preserve"> might </w:t>
      </w:r>
      <w:r w:rsidR="00B442B6">
        <w:rPr>
          <w:rFonts w:hint="eastAsia"/>
          <w:color w:val="auto"/>
          <w:lang w:eastAsia="ja-JP"/>
        </w:rPr>
        <w:t xml:space="preserve">affect </w:t>
      </w:r>
      <w:r w:rsidR="0029698F" w:rsidRPr="00A225B3">
        <w:rPr>
          <w:rFonts w:hint="eastAsia"/>
          <w:color w:val="auto"/>
          <w:lang w:eastAsia="ja-JP"/>
        </w:rPr>
        <w:t>the error</w:t>
      </w:r>
      <w:r w:rsidR="0029698F" w:rsidRPr="00A225B3">
        <w:rPr>
          <w:color w:val="auto"/>
        </w:rPr>
        <w:t xml:space="preserve"> </w:t>
      </w:r>
      <w:r w:rsidR="00B442B6" w:rsidRPr="00A225B3">
        <w:rPr>
          <w:rFonts w:hint="eastAsia"/>
          <w:color w:val="auto"/>
          <w:lang w:eastAsia="ja-JP"/>
        </w:rPr>
        <w:t>in</w:t>
      </w:r>
      <w:r w:rsidR="0029698F" w:rsidRPr="00A225B3">
        <w:rPr>
          <w:rFonts w:hint="eastAsia"/>
          <w:color w:val="auto"/>
          <w:lang w:eastAsia="ja-JP"/>
        </w:rPr>
        <w:t xml:space="preserve"> </w:t>
      </w:r>
      <w:r w:rsidR="00015F07">
        <w:rPr>
          <w:rFonts w:hint="eastAsia"/>
          <w:color w:val="auto"/>
          <w:lang w:eastAsia="ja-JP"/>
        </w:rPr>
        <w:lastRenderedPageBreak/>
        <w:t xml:space="preserve">the </w:t>
      </w:r>
      <w:r w:rsidR="00015F07" w:rsidRPr="00015F07">
        <w:rPr>
          <w:color w:val="auto"/>
        </w:rPr>
        <w:t xml:space="preserve">Greenhouse gases Observing </w:t>
      </w:r>
      <w:proofErr w:type="spellStart"/>
      <w:r w:rsidR="00015F07" w:rsidRPr="00015F07">
        <w:rPr>
          <w:color w:val="auto"/>
        </w:rPr>
        <w:t>SATellite</w:t>
      </w:r>
      <w:proofErr w:type="spellEnd"/>
      <w:r w:rsidR="00015F07" w:rsidRPr="00015F07">
        <w:rPr>
          <w:color w:val="auto"/>
        </w:rPr>
        <w:t xml:space="preserve"> (</w:t>
      </w:r>
      <w:r w:rsidR="006E67A2" w:rsidRPr="00A225B3">
        <w:rPr>
          <w:color w:val="auto"/>
        </w:rPr>
        <w:t>GOSAT</w:t>
      </w:r>
      <w:r w:rsidR="00015F07">
        <w:rPr>
          <w:rFonts w:hint="eastAsia"/>
          <w:color w:val="auto"/>
          <w:lang w:eastAsia="ja-JP"/>
        </w:rPr>
        <w:t>)</w:t>
      </w:r>
      <w:r w:rsidR="006E67A2" w:rsidRPr="00A225B3">
        <w:rPr>
          <w:rFonts w:hint="eastAsia"/>
          <w:color w:val="auto"/>
        </w:rPr>
        <w:t xml:space="preserve"> XCO</w:t>
      </w:r>
      <w:r w:rsidR="006E67A2" w:rsidRPr="00A225B3">
        <w:rPr>
          <w:rFonts w:hint="eastAsia"/>
          <w:color w:val="auto"/>
          <w:vertAlign w:val="subscript"/>
        </w:rPr>
        <w:t>2</w:t>
      </w:r>
      <w:r w:rsidR="00B442B6" w:rsidRPr="00A225B3">
        <w:rPr>
          <w:rFonts w:hint="eastAsia"/>
          <w:color w:val="auto"/>
          <w:lang w:eastAsia="ja-JP"/>
        </w:rPr>
        <w:t xml:space="preserve"> </w:t>
      </w:r>
      <w:r w:rsidR="00D15BA3" w:rsidRPr="00A225B3">
        <w:rPr>
          <w:color w:val="auto"/>
          <w:lang w:eastAsia="ja-JP"/>
        </w:rPr>
        <w:t>retrieval</w:t>
      </w:r>
      <w:r w:rsidR="00AA4F45" w:rsidRPr="00A225B3">
        <w:rPr>
          <w:rFonts w:hint="eastAsia"/>
          <w:color w:val="auto"/>
          <w:lang w:eastAsia="ja-JP"/>
        </w:rPr>
        <w:t>s</w:t>
      </w:r>
      <w:r w:rsidR="00B442B6" w:rsidRPr="00A225B3">
        <w:rPr>
          <w:rFonts w:hint="eastAsia"/>
          <w:color w:val="auto"/>
          <w:lang w:eastAsia="ja-JP"/>
        </w:rPr>
        <w:t xml:space="preserve"> </w:t>
      </w:r>
      <w:r w:rsidR="006E67A2" w:rsidRPr="00A225B3">
        <w:rPr>
          <w:rFonts w:hint="eastAsia"/>
          <w:color w:val="auto"/>
          <w:lang w:eastAsia="ja-JP"/>
        </w:rPr>
        <w:t xml:space="preserve">using </w:t>
      </w:r>
      <w:r w:rsidR="00916765" w:rsidRPr="00A225B3">
        <w:rPr>
          <w:rFonts w:hint="eastAsia"/>
          <w:color w:val="auto"/>
          <w:lang w:eastAsia="ja-JP"/>
        </w:rPr>
        <w:t>the</w:t>
      </w:r>
      <w:r w:rsidR="006E67A2" w:rsidRPr="00A225B3">
        <w:rPr>
          <w:rFonts w:hint="eastAsia"/>
          <w:color w:val="auto"/>
          <w:lang w:eastAsia="ja-JP"/>
        </w:rPr>
        <w:t xml:space="preserve"> 1.6 </w:t>
      </w:r>
      <m:oMath>
        <m:r>
          <m:rPr>
            <m:sty m:val="p"/>
          </m:rPr>
          <w:rPr>
            <w:rFonts w:ascii="Cambria Math" w:hAnsi="Cambria Math"/>
            <w:color w:val="auto"/>
            <w:lang w:eastAsia="ja-JP"/>
          </w:rPr>
          <m:t>μ</m:t>
        </m:r>
      </m:oMath>
      <w:r w:rsidR="006E67A2" w:rsidRPr="00A225B3">
        <w:rPr>
          <w:rFonts w:hint="eastAsia"/>
          <w:color w:val="auto"/>
          <w:lang w:eastAsia="ja-JP"/>
        </w:rPr>
        <w:t>m band</w:t>
      </w:r>
      <w:r w:rsidR="0029698F" w:rsidRPr="00A225B3">
        <w:rPr>
          <w:rFonts w:hint="eastAsia"/>
          <w:color w:val="auto"/>
          <w:lang w:eastAsia="ja-JP"/>
        </w:rPr>
        <w:t>.</w:t>
      </w:r>
      <w:r w:rsidR="006E67A2" w:rsidRPr="0029698F">
        <w:rPr>
          <w:rFonts w:hint="eastAsia"/>
          <w:color w:val="auto"/>
          <w:lang w:eastAsia="ja-JP"/>
        </w:rPr>
        <w:t xml:space="preserve"> </w:t>
      </w:r>
      <w:r w:rsidR="00CB3677" w:rsidRPr="00F95903">
        <w:rPr>
          <w:rStyle w:val="hps"/>
          <w:rFonts w:hint="eastAsia"/>
          <w:color w:val="0070C0"/>
          <w:szCs w:val="21"/>
          <w:lang w:val="en" w:eastAsia="ja-JP"/>
        </w:rPr>
        <w:t xml:space="preserve">We briefly discuss the influence of the increased aerosols on the </w:t>
      </w:r>
      <w:r w:rsidR="00015F07">
        <w:rPr>
          <w:color w:val="0070C0"/>
        </w:rPr>
        <w:t>GOSAT</w:t>
      </w:r>
      <w:r w:rsidR="00CB3677" w:rsidRPr="00F95903">
        <w:rPr>
          <w:color w:val="0070C0"/>
        </w:rPr>
        <w:t xml:space="preserve"> products</w:t>
      </w:r>
      <w:r w:rsidR="00CB3677" w:rsidRPr="00F95903">
        <w:rPr>
          <w:rFonts w:hint="eastAsia"/>
          <w:color w:val="0070C0"/>
          <w:lang w:eastAsia="ja-JP"/>
        </w:rPr>
        <w:t>.</w:t>
      </w:r>
    </w:p>
    <w:p w:rsidR="008F2FCF" w:rsidRPr="006E67A2" w:rsidRDefault="008F2FCF" w:rsidP="0050643D">
      <w:pPr>
        <w:widowControl w:val="0"/>
        <w:autoSpaceDE w:val="0"/>
        <w:autoSpaceDN w:val="0"/>
        <w:adjustRightInd w:val="0"/>
        <w:spacing w:before="0"/>
        <w:jc w:val="left"/>
        <w:rPr>
          <w:color w:val="auto"/>
          <w:szCs w:val="24"/>
          <w:lang w:eastAsia="ja-JP"/>
        </w:rPr>
      </w:pPr>
    </w:p>
    <w:p w:rsidR="009D0D66" w:rsidRDefault="009D0D66">
      <w:pPr>
        <w:pStyle w:val="1"/>
        <w:rPr>
          <w:lang w:val="en-GB"/>
        </w:rPr>
      </w:pPr>
      <w:r>
        <w:rPr>
          <w:lang w:val="en-GB"/>
        </w:rPr>
        <w:t>Introduction</w:t>
      </w:r>
    </w:p>
    <w:p w:rsidR="009D0FB7" w:rsidRPr="009D0FB7" w:rsidRDefault="00F95903">
      <w:pPr>
        <w:rPr>
          <w:lang w:eastAsia="ja-JP"/>
        </w:rPr>
      </w:pPr>
      <w:r>
        <w:rPr>
          <w:rFonts w:hint="eastAsia"/>
          <w:lang w:val="en-GB" w:eastAsia="ja-JP"/>
        </w:rPr>
        <w:t xml:space="preserve">The </w:t>
      </w:r>
      <w:r w:rsidR="007B7094">
        <w:rPr>
          <w:rFonts w:hint="eastAsia"/>
          <w:lang w:eastAsia="ja-JP"/>
        </w:rPr>
        <w:t>e</w:t>
      </w:r>
      <w:r w:rsidR="00BF07C5" w:rsidRPr="00837263">
        <w:t>ruption</w:t>
      </w:r>
      <w:r w:rsidR="00BF07C5">
        <w:rPr>
          <w:rFonts w:hint="eastAsia"/>
        </w:rPr>
        <w:t>s</w:t>
      </w:r>
      <w:r w:rsidR="00BF07C5" w:rsidRPr="00837263">
        <w:rPr>
          <w:rFonts w:hint="eastAsia"/>
        </w:rPr>
        <w:t xml:space="preserve"> with a volcanic </w:t>
      </w:r>
      <w:r w:rsidR="00BF07C5" w:rsidRPr="00837263">
        <w:rPr>
          <w:rFonts w:cs="AdvTT9c26d28d"/>
          <w:szCs w:val="21"/>
        </w:rPr>
        <w:t>explosivity index</w:t>
      </w:r>
      <w:r w:rsidR="00BF07C5" w:rsidRPr="00837263">
        <w:rPr>
          <w:rFonts w:cs="AdvTT9c26d28d" w:hint="eastAsia"/>
          <w:szCs w:val="21"/>
        </w:rPr>
        <w:t xml:space="preserve"> </w:t>
      </w:r>
      <w:r w:rsidR="00C275FF">
        <w:rPr>
          <w:rFonts w:cs="AdvTT9c26d28d" w:hint="eastAsia"/>
          <w:szCs w:val="21"/>
          <w:lang w:eastAsia="ja-JP"/>
        </w:rPr>
        <w:t xml:space="preserve">(VEI) </w:t>
      </w:r>
      <w:r w:rsidR="00BF07C5" w:rsidRPr="00837263">
        <w:rPr>
          <w:rFonts w:cs="AdvTT9c26d28d" w:hint="eastAsia"/>
          <w:szCs w:val="21"/>
        </w:rPr>
        <w:t>la</w:t>
      </w:r>
      <w:r w:rsidR="00B442B6">
        <w:rPr>
          <w:rFonts w:cs="AdvTT9c26d28d" w:hint="eastAsia"/>
          <w:szCs w:val="21"/>
          <w:lang w:eastAsia="ja-JP"/>
        </w:rPr>
        <w:t>r</w:t>
      </w:r>
      <w:r w:rsidR="00B442B6">
        <w:rPr>
          <w:rFonts w:cs="AdvTT9c26d28d" w:hint="eastAsia"/>
          <w:szCs w:val="21"/>
        </w:rPr>
        <w:t>ger than 4</w:t>
      </w:r>
      <w:r w:rsidR="00B442B6">
        <w:rPr>
          <w:rFonts w:cs="AdvTT9c26d28d" w:hint="eastAsia"/>
          <w:szCs w:val="21"/>
          <w:lang w:eastAsia="ja-JP"/>
        </w:rPr>
        <w:t xml:space="preserve"> to </w:t>
      </w:r>
      <w:r w:rsidR="00BF07C5" w:rsidRPr="00837263">
        <w:rPr>
          <w:rFonts w:cs="AdvTT9c26d28d" w:hint="eastAsia"/>
          <w:szCs w:val="21"/>
        </w:rPr>
        <w:t xml:space="preserve">5 </w:t>
      </w:r>
      <w:r w:rsidR="00B442B6">
        <w:rPr>
          <w:rFonts w:cs="AdvTT9c26d28d"/>
          <w:szCs w:val="21"/>
        </w:rPr>
        <w:t>are generally expected to</w:t>
      </w:r>
      <w:r w:rsidR="00B442B6" w:rsidRPr="00837263">
        <w:rPr>
          <w:rFonts w:cs="AdvTT9c26d28d" w:hint="eastAsia"/>
          <w:szCs w:val="21"/>
        </w:rPr>
        <w:t xml:space="preserve"> </w:t>
      </w:r>
      <w:r w:rsidR="00BF07C5" w:rsidRPr="00837263">
        <w:rPr>
          <w:rFonts w:cs="AdvTT9c26d28d" w:hint="eastAsia"/>
          <w:szCs w:val="21"/>
        </w:rPr>
        <w:t>inject volcanic aerosols into the stratosphere</w:t>
      </w:r>
      <w:r w:rsidR="00BF07C5" w:rsidRPr="00837263">
        <w:rPr>
          <w:rFonts w:cs="AdvTT9c26d28d"/>
          <w:szCs w:val="21"/>
        </w:rPr>
        <w:t xml:space="preserve"> (Newhall and Self, 1982</w:t>
      </w:r>
      <w:r w:rsidR="00BF07C5" w:rsidRPr="00837263">
        <w:rPr>
          <w:rFonts w:cs="AdvTT9c26d28d" w:hint="eastAsia"/>
          <w:szCs w:val="21"/>
        </w:rPr>
        <w:t xml:space="preserve">; </w:t>
      </w:r>
      <w:r w:rsidR="00BF07C5" w:rsidRPr="00837263">
        <w:rPr>
          <w:rFonts w:cs="AdvTT9c26d28d"/>
          <w:szCs w:val="21"/>
        </w:rPr>
        <w:t>Deshler, 2008</w:t>
      </w:r>
      <w:r w:rsidR="00BF07C5" w:rsidRPr="00837263">
        <w:rPr>
          <w:rFonts w:cs="AdvTT9c26d28d"/>
          <w:sz w:val="23"/>
          <w:szCs w:val="23"/>
        </w:rPr>
        <w:t xml:space="preserve">; </w:t>
      </w:r>
      <w:r w:rsidR="00BF07C5" w:rsidRPr="00837263">
        <w:rPr>
          <w:bCs/>
          <w:szCs w:val="21"/>
        </w:rPr>
        <w:t>Vernier</w:t>
      </w:r>
      <w:r w:rsidR="00BF07C5" w:rsidRPr="00837263">
        <w:rPr>
          <w:rFonts w:hint="eastAsia"/>
          <w:bCs/>
          <w:szCs w:val="21"/>
        </w:rPr>
        <w:t xml:space="preserve"> et al., </w:t>
      </w:r>
      <w:r w:rsidR="00BF07C5" w:rsidRPr="00837263">
        <w:rPr>
          <w:bCs/>
          <w:szCs w:val="21"/>
        </w:rPr>
        <w:t>2011</w:t>
      </w:r>
      <w:r w:rsidR="00BF07C5" w:rsidRPr="00837263">
        <w:rPr>
          <w:rFonts w:hint="eastAsia"/>
          <w:bCs/>
          <w:szCs w:val="21"/>
        </w:rPr>
        <w:t xml:space="preserve">; </w:t>
      </w:r>
      <w:proofErr w:type="spellStart"/>
      <w:r w:rsidR="00BF07C5" w:rsidRPr="00837263">
        <w:rPr>
          <w:bCs/>
          <w:szCs w:val="21"/>
        </w:rPr>
        <w:t>Trickl</w:t>
      </w:r>
      <w:proofErr w:type="spellEnd"/>
      <w:r w:rsidR="00BF07C5" w:rsidRPr="00837263">
        <w:rPr>
          <w:rFonts w:hint="eastAsia"/>
          <w:bCs/>
          <w:szCs w:val="21"/>
        </w:rPr>
        <w:t xml:space="preserve"> et al., 2013</w:t>
      </w:r>
      <w:r w:rsidR="00BF07C5" w:rsidRPr="00837263">
        <w:rPr>
          <w:rFonts w:cs="AdvTT9c26d28d"/>
          <w:szCs w:val="21"/>
        </w:rPr>
        <w:t>)</w:t>
      </w:r>
      <w:r w:rsidR="00BF07C5" w:rsidRPr="00837263">
        <w:rPr>
          <w:rFonts w:cs="AdvTT9c26d28d" w:hint="eastAsia"/>
          <w:szCs w:val="21"/>
        </w:rPr>
        <w:t xml:space="preserve">. </w:t>
      </w:r>
      <w:r w:rsidR="00C275FF" w:rsidRPr="00765B18">
        <w:rPr>
          <w:color w:val="0070C0"/>
        </w:rPr>
        <w:t>The VEI was developed as a simple and semi</w:t>
      </w:r>
      <w:r w:rsidR="00C275FF" w:rsidRPr="00765B18">
        <w:rPr>
          <w:rFonts w:hint="eastAsia"/>
          <w:color w:val="0070C0"/>
        </w:rPr>
        <w:t>-</w:t>
      </w:r>
      <w:r w:rsidR="00C275FF" w:rsidRPr="00765B18">
        <w:rPr>
          <w:color w:val="0070C0"/>
        </w:rPr>
        <w:t>quantitative scheme for estimating the magnitude of historic eruptions by Newhall and Self (1982).</w:t>
      </w:r>
      <w:r w:rsidR="00C275FF" w:rsidRPr="00765B18">
        <w:rPr>
          <w:rFonts w:hint="eastAsia"/>
          <w:color w:val="0070C0"/>
        </w:rPr>
        <w:t xml:space="preserve"> </w:t>
      </w:r>
      <w:r w:rsidR="00DF689F" w:rsidRPr="00345C92">
        <w:rPr>
          <w:rFonts w:hint="eastAsia"/>
          <w:color w:val="0070C0"/>
          <w:lang w:eastAsia="ja-JP"/>
        </w:rPr>
        <w:t>E</w:t>
      </w:r>
      <w:r w:rsidR="00C275FF" w:rsidRPr="00345C92">
        <w:rPr>
          <w:color w:val="0070C0"/>
        </w:rPr>
        <w:t xml:space="preserve">ruptions </w:t>
      </w:r>
      <w:r w:rsidR="00DF689F" w:rsidRPr="00345C92">
        <w:rPr>
          <w:rFonts w:hint="eastAsia"/>
          <w:color w:val="0070C0"/>
          <w:lang w:eastAsia="ja-JP"/>
        </w:rPr>
        <w:t xml:space="preserve">are </w:t>
      </w:r>
      <w:r w:rsidR="00224E92" w:rsidRPr="00345C92">
        <w:rPr>
          <w:color w:val="0070C0"/>
          <w:lang w:eastAsia="ja-JP"/>
        </w:rPr>
        <w:t>assigned</w:t>
      </w:r>
      <w:r w:rsidR="00224E92" w:rsidRPr="00345C92">
        <w:rPr>
          <w:rFonts w:hint="eastAsia"/>
          <w:color w:val="0070C0"/>
          <w:lang w:eastAsia="ja-JP"/>
        </w:rPr>
        <w:t xml:space="preserve"> </w:t>
      </w:r>
      <w:r w:rsidR="00224E92" w:rsidRPr="00345C92">
        <w:rPr>
          <w:color w:val="0070C0"/>
        </w:rPr>
        <w:t>to a VEI</w:t>
      </w:r>
      <w:r w:rsidR="00C275FF" w:rsidRPr="00345C92">
        <w:rPr>
          <w:color w:val="0070C0"/>
        </w:rPr>
        <w:t xml:space="preserve"> on a scale of 0 to 8, </w:t>
      </w:r>
      <w:r w:rsidR="00345C92" w:rsidRPr="00345C92">
        <w:rPr>
          <w:color w:val="0070C0"/>
        </w:rPr>
        <w:t xml:space="preserve">using the criteria such as the volume of </w:t>
      </w:r>
      <w:proofErr w:type="spellStart"/>
      <w:r w:rsidR="00345C92" w:rsidRPr="00345C92">
        <w:rPr>
          <w:color w:val="0070C0"/>
        </w:rPr>
        <w:t>ejecta</w:t>
      </w:r>
      <w:proofErr w:type="spellEnd"/>
      <w:r w:rsidR="00345C92" w:rsidRPr="00345C92">
        <w:rPr>
          <w:color w:val="0070C0"/>
        </w:rPr>
        <w:t>, column height and qualitative of the eruption.</w:t>
      </w:r>
      <w:r w:rsidR="00C275FF" w:rsidRPr="00345C92">
        <w:rPr>
          <w:rFonts w:hint="eastAsia"/>
          <w:color w:val="0070C0"/>
        </w:rPr>
        <w:t xml:space="preserve"> </w:t>
      </w:r>
      <w:r w:rsidR="00C275FF" w:rsidRPr="00345C92">
        <w:rPr>
          <w:color w:val="0070C0"/>
        </w:rPr>
        <w:t xml:space="preserve">Especially, </w:t>
      </w:r>
      <w:r w:rsidR="00345C92" w:rsidRPr="00345C92">
        <w:rPr>
          <w:color w:val="0070C0"/>
        </w:rPr>
        <w:t xml:space="preserve">the volume of </w:t>
      </w:r>
      <w:proofErr w:type="spellStart"/>
      <w:r w:rsidR="00345C92" w:rsidRPr="00345C92">
        <w:rPr>
          <w:color w:val="0070C0"/>
        </w:rPr>
        <w:t>ejecta</w:t>
      </w:r>
      <w:proofErr w:type="spellEnd"/>
      <w:r w:rsidR="00345C92" w:rsidRPr="00345C92">
        <w:rPr>
          <w:rFonts w:hint="eastAsia"/>
          <w:color w:val="0070C0"/>
          <w:lang w:eastAsia="ja-JP"/>
        </w:rPr>
        <w:t xml:space="preserve"> </w:t>
      </w:r>
      <w:r w:rsidR="00345C92" w:rsidRPr="00345C92">
        <w:rPr>
          <w:color w:val="0070C0"/>
          <w:lang w:eastAsia="ja-JP"/>
        </w:rPr>
        <w:t xml:space="preserve">and the column height </w:t>
      </w:r>
      <w:r w:rsidR="00C275FF" w:rsidRPr="00345C92">
        <w:rPr>
          <w:color w:val="0070C0"/>
        </w:rPr>
        <w:t>are important.</w:t>
      </w:r>
      <w:r w:rsidR="00C275FF" w:rsidRPr="00345C92">
        <w:rPr>
          <w:rFonts w:hint="eastAsia"/>
          <w:color w:val="0070C0"/>
          <w:lang w:eastAsia="ja-JP"/>
        </w:rPr>
        <w:t xml:space="preserve"> </w:t>
      </w:r>
      <w:r w:rsidR="00DD5574">
        <w:rPr>
          <w:rStyle w:val="hps"/>
        </w:rPr>
        <w:t>Volcanic aerosol particles</w:t>
      </w:r>
      <w:r w:rsidR="00DD5574">
        <w:rPr>
          <w:rStyle w:val="hps"/>
          <w:rFonts w:hint="eastAsia"/>
          <w:lang w:val="en"/>
        </w:rPr>
        <w:t xml:space="preserve"> </w:t>
      </w:r>
      <w:r w:rsidR="00DD5574">
        <w:rPr>
          <w:rStyle w:val="hps"/>
          <w:rFonts w:hint="eastAsia"/>
          <w:lang w:val="en" w:eastAsia="ja-JP"/>
        </w:rPr>
        <w:t>l</w:t>
      </w:r>
      <w:r w:rsidR="00BF07C5">
        <w:rPr>
          <w:rStyle w:val="hps"/>
          <w:rFonts w:hint="eastAsia"/>
          <w:lang w:val="en"/>
        </w:rPr>
        <w:t>arger than 10</w:t>
      </w:r>
      <w:r w:rsidR="00A225B3">
        <w:rPr>
          <w:rStyle w:val="hps"/>
          <w:rFonts w:hint="eastAsia"/>
          <w:lang w:val="en" w:eastAsia="ja-JP"/>
        </w:rPr>
        <w:t xml:space="preserve"> </w:t>
      </w:r>
      <w:r w:rsidR="00DD5574">
        <w:rPr>
          <w:rStyle w:val="hps"/>
        </w:rPr>
        <w:t>µm</w:t>
      </w:r>
      <w:r w:rsidR="00DD5574">
        <w:rPr>
          <w:rStyle w:val="hps"/>
          <w:rFonts w:hint="eastAsia"/>
          <w:lang w:val="en"/>
        </w:rPr>
        <w:t xml:space="preserve"> </w:t>
      </w:r>
      <w:r w:rsidR="00DD5574">
        <w:rPr>
          <w:rStyle w:val="hps"/>
          <w:rFonts w:hint="eastAsia"/>
          <w:lang w:val="en" w:eastAsia="ja-JP"/>
        </w:rPr>
        <w:t>injected</w:t>
      </w:r>
      <w:r w:rsidR="00BF07C5">
        <w:rPr>
          <w:rStyle w:val="hps"/>
          <w:rFonts w:hint="eastAsia"/>
          <w:lang w:val="en"/>
        </w:rPr>
        <w:t xml:space="preserve"> </w:t>
      </w:r>
      <w:r w:rsidR="00BF07C5">
        <w:rPr>
          <w:rStyle w:val="hps"/>
          <w:rFonts w:hint="eastAsia"/>
        </w:rPr>
        <w:t>in</w:t>
      </w:r>
      <w:r w:rsidR="00DD5574">
        <w:rPr>
          <w:rStyle w:val="hps"/>
          <w:rFonts w:hint="eastAsia"/>
          <w:lang w:eastAsia="ja-JP"/>
        </w:rPr>
        <w:t>to</w:t>
      </w:r>
      <w:r w:rsidR="00BF07C5">
        <w:rPr>
          <w:rStyle w:val="hps"/>
          <w:rFonts w:hint="eastAsia"/>
        </w:rPr>
        <w:t xml:space="preserve"> the stratosphere </w:t>
      </w:r>
      <w:r w:rsidR="00DD5574">
        <w:rPr>
          <w:rStyle w:val="hps"/>
        </w:rPr>
        <w:t>settle rapidly</w:t>
      </w:r>
      <w:r w:rsidR="00DD5574">
        <w:rPr>
          <w:rStyle w:val="hps"/>
          <w:rFonts w:hint="eastAsia"/>
          <w:lang w:eastAsia="ja-JP"/>
        </w:rPr>
        <w:t>,</w:t>
      </w:r>
      <w:r w:rsidR="00DD5574">
        <w:rPr>
          <w:rStyle w:val="hps"/>
          <w:rFonts w:hint="eastAsia"/>
          <w:lang w:val="en"/>
        </w:rPr>
        <w:t xml:space="preserve"> </w:t>
      </w:r>
      <w:r w:rsidR="00DD5574">
        <w:rPr>
          <w:rStyle w:val="hps"/>
          <w:rFonts w:hint="eastAsia"/>
          <w:lang w:val="en" w:eastAsia="ja-JP"/>
        </w:rPr>
        <w:t xml:space="preserve">so </w:t>
      </w:r>
      <w:r w:rsidR="00DD5574">
        <w:rPr>
          <w:rStyle w:val="hps"/>
          <w:rFonts w:hint="eastAsia"/>
          <w:lang w:val="en"/>
        </w:rPr>
        <w:t>their climatic effects ca</w:t>
      </w:r>
      <w:r w:rsidR="00DD5574">
        <w:rPr>
          <w:rStyle w:val="hps"/>
          <w:rFonts w:hint="eastAsia"/>
          <w:lang w:val="en" w:eastAsia="ja-JP"/>
        </w:rPr>
        <w:t>n</w:t>
      </w:r>
      <w:r w:rsidR="00BF07C5">
        <w:rPr>
          <w:rStyle w:val="hps"/>
          <w:rFonts w:hint="eastAsia"/>
          <w:lang w:val="en"/>
        </w:rPr>
        <w:t xml:space="preserve"> general</w:t>
      </w:r>
      <w:r w:rsidR="00DD5574">
        <w:rPr>
          <w:rStyle w:val="hps"/>
          <w:rFonts w:hint="eastAsia"/>
          <w:lang w:val="en" w:eastAsia="ja-JP"/>
        </w:rPr>
        <w:t>ly</w:t>
      </w:r>
      <w:r w:rsidR="00BF07C5">
        <w:rPr>
          <w:rStyle w:val="hps"/>
          <w:rFonts w:hint="eastAsia"/>
          <w:lang w:val="en"/>
        </w:rPr>
        <w:t xml:space="preserve"> be neglected</w:t>
      </w:r>
      <w:r w:rsidR="00C275FF">
        <w:rPr>
          <w:rStyle w:val="hps"/>
          <w:rFonts w:hint="eastAsia"/>
          <w:lang w:val="en" w:eastAsia="ja-JP"/>
        </w:rPr>
        <w:t xml:space="preserve"> </w:t>
      </w:r>
      <w:r w:rsidR="00C275FF" w:rsidRPr="00345C92">
        <w:rPr>
          <w:rStyle w:val="hps"/>
          <w:rFonts w:hint="eastAsia"/>
          <w:color w:val="auto"/>
          <w:lang w:val="en" w:eastAsia="ja-JP"/>
        </w:rPr>
        <w:t>(</w:t>
      </w:r>
      <w:proofErr w:type="spellStart"/>
      <w:r w:rsidR="00C275FF" w:rsidRPr="00345C92">
        <w:rPr>
          <w:rFonts w:ascii="NimbusSanL-Regu" w:hAnsi="NimbusSanL-Regu" w:cs="NimbusSanL-Regu" w:hint="eastAsia"/>
          <w:color w:val="auto"/>
          <w:sz w:val="22"/>
        </w:rPr>
        <w:t>Robock</w:t>
      </w:r>
      <w:proofErr w:type="spellEnd"/>
      <w:r w:rsidR="00345C92" w:rsidRPr="00345C92">
        <w:rPr>
          <w:rFonts w:ascii="NimbusSanL-Regu" w:hAnsi="NimbusSanL-Regu" w:cs="NimbusSanL-Regu" w:hint="eastAsia"/>
          <w:color w:val="auto"/>
          <w:sz w:val="22"/>
          <w:lang w:eastAsia="ja-JP"/>
        </w:rPr>
        <w:t>,</w:t>
      </w:r>
      <w:r w:rsidR="00C275FF" w:rsidRPr="00345C92">
        <w:rPr>
          <w:rFonts w:ascii="NimbusSanL-Regu" w:hAnsi="NimbusSanL-Regu" w:cs="NimbusSanL-Regu" w:hint="eastAsia"/>
          <w:color w:val="auto"/>
          <w:sz w:val="22"/>
        </w:rPr>
        <w:t xml:space="preserve"> 2000</w:t>
      </w:r>
      <w:r w:rsidR="00C275FF" w:rsidRPr="00345C92">
        <w:rPr>
          <w:rStyle w:val="hps"/>
          <w:rFonts w:hint="eastAsia"/>
          <w:color w:val="auto"/>
          <w:lang w:val="en" w:eastAsia="ja-JP"/>
        </w:rPr>
        <w:t>)</w:t>
      </w:r>
      <w:r w:rsidR="00BF07C5" w:rsidRPr="00345C92">
        <w:rPr>
          <w:rStyle w:val="hps"/>
          <w:rFonts w:hint="eastAsia"/>
          <w:color w:val="auto"/>
          <w:lang w:val="en"/>
        </w:rPr>
        <w:t xml:space="preserve">. </w:t>
      </w:r>
      <w:r w:rsidR="00DD5574">
        <w:rPr>
          <w:rStyle w:val="ac"/>
          <w:rFonts w:hint="eastAsia"/>
          <w:b w:val="0"/>
          <w:szCs w:val="21"/>
          <w:lang w:eastAsia="ja-JP"/>
        </w:rPr>
        <w:t>V</w:t>
      </w:r>
      <w:r w:rsidR="00BF07C5" w:rsidRPr="00013C7D">
        <w:rPr>
          <w:rStyle w:val="ac"/>
          <w:rFonts w:hint="eastAsia"/>
          <w:b w:val="0"/>
          <w:szCs w:val="21"/>
        </w:rPr>
        <w:t xml:space="preserve">olcanic ash </w:t>
      </w:r>
      <w:r w:rsidR="00DD5574">
        <w:rPr>
          <w:rStyle w:val="ac"/>
          <w:rFonts w:hint="eastAsia"/>
          <w:b w:val="0"/>
          <w:szCs w:val="21"/>
          <w:lang w:eastAsia="ja-JP"/>
        </w:rPr>
        <w:t xml:space="preserve">is known to </w:t>
      </w:r>
      <w:r w:rsidR="00BF07C5" w:rsidRPr="00013C7D">
        <w:rPr>
          <w:rStyle w:val="ac"/>
          <w:rFonts w:hint="eastAsia"/>
          <w:b w:val="0"/>
          <w:szCs w:val="21"/>
        </w:rPr>
        <w:t xml:space="preserve">affect </w:t>
      </w:r>
      <w:r w:rsidR="00BF07C5" w:rsidRPr="00013C7D">
        <w:rPr>
          <w:rStyle w:val="ac"/>
          <w:b w:val="0"/>
          <w:szCs w:val="21"/>
        </w:rPr>
        <w:t>tropospheric</w:t>
      </w:r>
      <w:r w:rsidR="00BF07C5" w:rsidRPr="00013C7D">
        <w:rPr>
          <w:rStyle w:val="ac"/>
          <w:rFonts w:hint="eastAsia"/>
          <w:b w:val="0"/>
          <w:szCs w:val="21"/>
        </w:rPr>
        <w:t xml:space="preserve"> cloud</w:t>
      </w:r>
      <w:r w:rsidR="00BF07C5" w:rsidRPr="00B433CF">
        <w:rPr>
          <w:rStyle w:val="ac"/>
          <w:rFonts w:hint="eastAsia"/>
          <w:szCs w:val="21"/>
        </w:rPr>
        <w:t xml:space="preserve"> </w:t>
      </w:r>
      <w:r w:rsidR="00DD5574" w:rsidRPr="00DD5574">
        <w:rPr>
          <w:rStyle w:val="ac"/>
          <w:b w:val="0"/>
          <w:szCs w:val="21"/>
        </w:rPr>
        <w:t>phases</w:t>
      </w:r>
      <w:r w:rsidR="00DD5574">
        <w:rPr>
          <w:rFonts w:hint="eastAsia"/>
          <w:lang w:val="en"/>
        </w:rPr>
        <w:t xml:space="preserve"> </w:t>
      </w:r>
      <w:r w:rsidR="00BF07C5">
        <w:rPr>
          <w:rFonts w:hint="eastAsia"/>
          <w:lang w:val="en"/>
        </w:rPr>
        <w:t>by acting as ice nuclei (Durant et al., 2008;</w:t>
      </w:r>
      <w:r w:rsidR="00BF07C5" w:rsidRPr="00AA79A0">
        <w:rPr>
          <w:rFonts w:ascii="Arial" w:hAnsi="Arial" w:cs="Arial"/>
          <w:sz w:val="37"/>
          <w:szCs w:val="37"/>
        </w:rPr>
        <w:t xml:space="preserve"> </w:t>
      </w:r>
      <w:proofErr w:type="spellStart"/>
      <w:r w:rsidR="00BF07C5" w:rsidRPr="00AA79A0">
        <w:rPr>
          <w:rFonts w:eastAsia="ＭＳ Ｐゴシック" w:cs="Arial"/>
          <w:szCs w:val="21"/>
        </w:rPr>
        <w:t>Lathem</w:t>
      </w:r>
      <w:proofErr w:type="spellEnd"/>
      <w:r w:rsidR="00BF07C5">
        <w:rPr>
          <w:rFonts w:eastAsia="ＭＳ Ｐゴシック" w:cs="Arial" w:hint="eastAsia"/>
          <w:szCs w:val="21"/>
        </w:rPr>
        <w:t xml:space="preserve"> </w:t>
      </w:r>
      <w:r w:rsidR="00BF07C5">
        <w:rPr>
          <w:rFonts w:eastAsia="ＭＳ Ｐゴシック" w:cs="Arial"/>
          <w:szCs w:val="21"/>
        </w:rPr>
        <w:t>et al., 2011</w:t>
      </w:r>
      <w:r w:rsidR="00BF07C5">
        <w:rPr>
          <w:rFonts w:hint="eastAsia"/>
          <w:lang w:val="en"/>
        </w:rPr>
        <w:t xml:space="preserve">). </w:t>
      </w:r>
      <w:r w:rsidR="00DD5574">
        <w:rPr>
          <w:rStyle w:val="hps"/>
        </w:rPr>
        <w:t>In contrast</w:t>
      </w:r>
      <w:r w:rsidR="00BF07C5">
        <w:rPr>
          <w:rStyle w:val="hps"/>
          <w:rFonts w:hint="eastAsia"/>
          <w:lang w:val="en"/>
        </w:rPr>
        <w:t>,</w:t>
      </w:r>
      <w:r w:rsidR="00BF07C5" w:rsidRPr="007343F1">
        <w:rPr>
          <w:rStyle w:val="hps"/>
          <w:lang w:val="en"/>
        </w:rPr>
        <w:t xml:space="preserve"> </w:t>
      </w:r>
      <w:r w:rsidR="00DD5574">
        <w:rPr>
          <w:rStyle w:val="hps"/>
          <w:rFonts w:hint="eastAsia"/>
          <w:lang w:val="en" w:eastAsia="ja-JP"/>
        </w:rPr>
        <w:t xml:space="preserve">when </w:t>
      </w:r>
      <w:r w:rsidR="00BF07C5" w:rsidRPr="00FC4A6E">
        <w:rPr>
          <w:rStyle w:val="hps"/>
          <w:rFonts w:hint="eastAsia"/>
          <w:lang w:val="en"/>
        </w:rPr>
        <w:t xml:space="preserve">a large amount of </w:t>
      </w:r>
      <w:r w:rsidR="00BF07C5" w:rsidRPr="00FC4A6E">
        <w:rPr>
          <w:rStyle w:val="hps"/>
          <w:lang w:val="en"/>
        </w:rPr>
        <w:t>sulfur dioxide</w:t>
      </w:r>
      <w:r w:rsidR="00BF07C5" w:rsidRPr="00FC4A6E">
        <w:rPr>
          <w:rStyle w:val="hps"/>
          <w:rFonts w:hint="eastAsia"/>
          <w:lang w:val="en"/>
        </w:rPr>
        <w:t xml:space="preserve"> </w:t>
      </w:r>
      <w:r w:rsidR="00DD5574">
        <w:rPr>
          <w:rStyle w:val="hps"/>
          <w:rFonts w:hint="eastAsia"/>
          <w:lang w:val="en" w:eastAsia="ja-JP"/>
        </w:rPr>
        <w:t xml:space="preserve">is </w:t>
      </w:r>
      <w:r w:rsidR="00BF07C5" w:rsidRPr="007343F1">
        <w:rPr>
          <w:rStyle w:val="hps"/>
          <w:lang w:val="en"/>
        </w:rPr>
        <w:t>injected into the stratosphere</w:t>
      </w:r>
      <w:r w:rsidR="00DD5574">
        <w:rPr>
          <w:rStyle w:val="hps"/>
          <w:rFonts w:hint="eastAsia"/>
          <w:lang w:val="en" w:eastAsia="ja-JP"/>
        </w:rPr>
        <w:t>,</w:t>
      </w:r>
      <w:r w:rsidR="00BF07C5" w:rsidRPr="007343F1">
        <w:rPr>
          <w:rStyle w:val="hps"/>
          <w:lang w:val="en"/>
        </w:rPr>
        <w:t xml:space="preserve"> </w:t>
      </w:r>
      <w:r w:rsidR="00DD5574">
        <w:rPr>
          <w:rStyle w:val="hps"/>
          <w:rFonts w:hint="eastAsia"/>
          <w:lang w:val="en" w:eastAsia="ja-JP"/>
        </w:rPr>
        <w:t xml:space="preserve">it </w:t>
      </w:r>
      <w:r w:rsidR="00BF07C5">
        <w:rPr>
          <w:rStyle w:val="hps"/>
          <w:rFonts w:hint="eastAsia"/>
          <w:lang w:val="en"/>
        </w:rPr>
        <w:t>is</w:t>
      </w:r>
      <w:r w:rsidR="00BF07C5">
        <w:rPr>
          <w:rStyle w:val="hps"/>
          <w:rFonts w:hint="eastAsia"/>
          <w:lang w:val="en" w:eastAsia="ja-JP"/>
        </w:rPr>
        <w:t xml:space="preserve"> </w:t>
      </w:r>
      <w:r w:rsidR="00BF07C5">
        <w:rPr>
          <w:rStyle w:val="hps"/>
          <w:lang w:val="en"/>
        </w:rPr>
        <w:t>convert</w:t>
      </w:r>
      <w:r w:rsidR="00BF07C5">
        <w:rPr>
          <w:rStyle w:val="hps"/>
          <w:rFonts w:hint="eastAsia"/>
          <w:lang w:val="en"/>
        </w:rPr>
        <w:t>ed</w:t>
      </w:r>
      <w:r w:rsidR="00BF07C5" w:rsidRPr="004166CD">
        <w:rPr>
          <w:rStyle w:val="hps"/>
          <w:lang w:val="en"/>
        </w:rPr>
        <w:t xml:space="preserve"> to sulfuric acid</w:t>
      </w:r>
      <w:r w:rsidR="00DD5574">
        <w:rPr>
          <w:rStyle w:val="hps"/>
          <w:rFonts w:hint="eastAsia"/>
          <w:lang w:val="en"/>
        </w:rPr>
        <w:t xml:space="preserve"> particles </w:t>
      </w:r>
      <w:r w:rsidR="00DD5574">
        <w:rPr>
          <w:rStyle w:val="hps"/>
          <w:rFonts w:hint="eastAsia"/>
          <w:lang w:val="en" w:eastAsia="ja-JP"/>
        </w:rPr>
        <w:t>with</w:t>
      </w:r>
      <w:r w:rsidR="00DD5574">
        <w:rPr>
          <w:rStyle w:val="hps"/>
          <w:rFonts w:hint="eastAsia"/>
          <w:lang w:val="en"/>
        </w:rPr>
        <w:t>in several</w:t>
      </w:r>
      <w:r w:rsidR="00DD5574">
        <w:rPr>
          <w:rStyle w:val="hps"/>
          <w:rFonts w:hint="eastAsia"/>
          <w:lang w:val="en" w:eastAsia="ja-JP"/>
        </w:rPr>
        <w:t xml:space="preserve"> </w:t>
      </w:r>
      <w:r w:rsidR="00BF07C5">
        <w:rPr>
          <w:rStyle w:val="hps"/>
          <w:rFonts w:hint="eastAsia"/>
          <w:lang w:val="en"/>
        </w:rPr>
        <w:t>weeks (Zhao et al., 1995)</w:t>
      </w:r>
      <w:r w:rsidR="00DD5574">
        <w:rPr>
          <w:rStyle w:val="hps"/>
          <w:rFonts w:hint="eastAsia"/>
        </w:rPr>
        <w:t xml:space="preserve">. </w:t>
      </w:r>
      <w:r w:rsidR="00FB2277" w:rsidRPr="00FB2277">
        <w:rPr>
          <w:rFonts w:hint="eastAsia"/>
          <w:color w:val="auto"/>
          <w:lang w:eastAsia="ja-JP"/>
        </w:rPr>
        <w:t xml:space="preserve">The </w:t>
      </w:r>
      <w:r w:rsidR="00FB2277" w:rsidRPr="00FB2277">
        <w:rPr>
          <w:rFonts w:hint="eastAsia"/>
          <w:color w:val="auto"/>
        </w:rPr>
        <w:t>Mt. Pinatubo volcano (P</w:t>
      </w:r>
      <w:r w:rsidR="00FB2277" w:rsidRPr="00FB2277">
        <w:rPr>
          <w:color w:val="auto"/>
        </w:rPr>
        <w:t>hilippines</w:t>
      </w:r>
      <w:r w:rsidR="00FB2277" w:rsidRPr="00FB2277">
        <w:rPr>
          <w:rFonts w:hint="eastAsia"/>
          <w:color w:val="auto"/>
        </w:rPr>
        <w:t>, 15.1</w:t>
      </w:r>
      <w:r w:rsidR="00FB2277" w:rsidRPr="00FB2277">
        <w:rPr>
          <w:color w:val="auto"/>
          <w:szCs w:val="21"/>
        </w:rPr>
        <w:t>°</w:t>
      </w:r>
      <w:r w:rsidR="00BC663A">
        <w:rPr>
          <w:rFonts w:hint="eastAsia"/>
          <w:color w:val="auto"/>
        </w:rPr>
        <w:t>N; 120.</w:t>
      </w:r>
      <w:r w:rsidR="00BC663A">
        <w:rPr>
          <w:rFonts w:hint="eastAsia"/>
          <w:color w:val="auto"/>
          <w:lang w:eastAsia="ja-JP"/>
        </w:rPr>
        <w:t>35</w:t>
      </w:r>
      <w:r w:rsidR="00FB2277" w:rsidRPr="00FB2277">
        <w:rPr>
          <w:color w:val="auto"/>
          <w:szCs w:val="21"/>
        </w:rPr>
        <w:t>°</w:t>
      </w:r>
      <w:r w:rsidR="00FB2277" w:rsidRPr="00FB2277">
        <w:rPr>
          <w:rFonts w:hint="eastAsia"/>
          <w:color w:val="auto"/>
        </w:rPr>
        <w:t xml:space="preserve">E) erupted on 15 June, 1991 and </w:t>
      </w:r>
      <w:r w:rsidR="00FB2277" w:rsidRPr="00FB2277">
        <w:rPr>
          <w:color w:val="auto"/>
        </w:rPr>
        <w:t xml:space="preserve">stratospheric injection </w:t>
      </w:r>
      <w:r w:rsidR="00FB2277" w:rsidRPr="00FB2277">
        <w:rPr>
          <w:rFonts w:hint="eastAsia"/>
          <w:color w:val="auto"/>
          <w:lang w:eastAsia="ja-JP"/>
        </w:rPr>
        <w:t xml:space="preserve">of </w:t>
      </w:r>
      <w:r w:rsidR="00FB2277" w:rsidRPr="00FB2277">
        <w:rPr>
          <w:rFonts w:hint="eastAsia"/>
          <w:color w:val="auto"/>
        </w:rPr>
        <w:t>about 20 Mt</w:t>
      </w:r>
      <w:r w:rsidR="00FB2277" w:rsidRPr="00FB2277">
        <w:rPr>
          <w:color w:val="auto"/>
        </w:rPr>
        <w:t xml:space="preserve"> of</w:t>
      </w:r>
      <w:r w:rsidR="00FB2277" w:rsidRPr="00FB2277">
        <w:rPr>
          <w:rFonts w:hint="eastAsia"/>
          <w:color w:val="auto"/>
        </w:rPr>
        <w:t xml:space="preserve"> </w:t>
      </w:r>
      <w:r w:rsidR="00FB2277" w:rsidRPr="00FB2277">
        <w:rPr>
          <w:rFonts w:hint="eastAsia"/>
          <w:color w:val="auto"/>
          <w:lang w:eastAsia="ja-JP"/>
        </w:rPr>
        <w:t>SO</w:t>
      </w:r>
      <w:r w:rsidR="00FB2277" w:rsidRPr="00FB2277">
        <w:rPr>
          <w:rFonts w:hint="eastAsia"/>
          <w:color w:val="auto"/>
          <w:vertAlign w:val="subscript"/>
          <w:lang w:eastAsia="ja-JP"/>
        </w:rPr>
        <w:t>2</w:t>
      </w:r>
      <w:r w:rsidR="00FB2277" w:rsidRPr="00FB2277">
        <w:rPr>
          <w:rFonts w:hint="eastAsia"/>
          <w:color w:val="auto"/>
          <w:lang w:eastAsia="ja-JP"/>
        </w:rPr>
        <w:t xml:space="preserve"> was </w:t>
      </w:r>
      <w:r w:rsidR="00FB2277" w:rsidRPr="00FB2277">
        <w:rPr>
          <w:rFonts w:hint="eastAsia"/>
          <w:color w:val="auto"/>
        </w:rPr>
        <w:t xml:space="preserve">detected by the </w:t>
      </w:r>
      <w:r w:rsidR="00FB2277" w:rsidRPr="00FB2277">
        <w:rPr>
          <w:rFonts w:cs="Arial"/>
          <w:bCs/>
          <w:color w:val="auto"/>
          <w:szCs w:val="21"/>
        </w:rPr>
        <w:t>Total Ozone Mapping Spectrome</w:t>
      </w:r>
      <w:r w:rsidR="00FB2277" w:rsidRPr="00FB2277">
        <w:rPr>
          <w:rFonts w:cs="Arial" w:hint="eastAsia"/>
          <w:bCs/>
          <w:color w:val="auto"/>
          <w:szCs w:val="21"/>
        </w:rPr>
        <w:t>ter</w:t>
      </w:r>
      <w:r w:rsidR="00FB2277" w:rsidRPr="00FB2277">
        <w:rPr>
          <w:rFonts w:hint="eastAsia"/>
          <w:color w:val="auto"/>
          <w:lang w:eastAsia="ja-JP"/>
        </w:rPr>
        <w:t xml:space="preserve"> </w:t>
      </w:r>
      <w:r w:rsidR="00FB2277" w:rsidRPr="00FB2277">
        <w:rPr>
          <w:rFonts w:hint="eastAsia"/>
          <w:color w:val="auto"/>
        </w:rPr>
        <w:t>(</w:t>
      </w:r>
      <w:proofErr w:type="spellStart"/>
      <w:r w:rsidR="00FB2277" w:rsidRPr="00FB2277">
        <w:rPr>
          <w:rStyle w:val="hps"/>
          <w:rFonts w:hint="eastAsia"/>
          <w:color w:val="auto"/>
          <w:lang w:val="en"/>
        </w:rPr>
        <w:t>Bluth</w:t>
      </w:r>
      <w:proofErr w:type="spellEnd"/>
      <w:r w:rsidR="00FB2277" w:rsidRPr="00FB2277">
        <w:rPr>
          <w:rStyle w:val="hps"/>
          <w:rFonts w:hint="eastAsia"/>
          <w:color w:val="auto"/>
          <w:lang w:val="en"/>
        </w:rPr>
        <w:t xml:space="preserve"> et al., 1992</w:t>
      </w:r>
      <w:r w:rsidR="00FB2277" w:rsidRPr="00FB2277">
        <w:rPr>
          <w:rFonts w:hint="eastAsia"/>
          <w:color w:val="auto"/>
        </w:rPr>
        <w:t>)</w:t>
      </w:r>
      <w:r w:rsidR="00FB2277" w:rsidRPr="00FB2277">
        <w:rPr>
          <w:color w:val="auto"/>
        </w:rPr>
        <w:t>.</w:t>
      </w:r>
      <w:r w:rsidR="00FB2277" w:rsidRPr="00FB2277">
        <w:rPr>
          <w:rFonts w:hint="eastAsia"/>
          <w:color w:val="auto"/>
          <w:lang w:eastAsia="ja-JP"/>
        </w:rPr>
        <w:t xml:space="preserve"> </w:t>
      </w:r>
      <w:r w:rsidR="00080572" w:rsidRPr="00C1467E">
        <w:rPr>
          <w:rFonts w:hint="eastAsia"/>
          <w:color w:val="auto"/>
          <w:lang w:eastAsia="ja-JP"/>
        </w:rPr>
        <w:t xml:space="preserve">The </w:t>
      </w:r>
      <w:r w:rsidR="00C50ACB" w:rsidRPr="00C1467E">
        <w:rPr>
          <w:rStyle w:val="hps"/>
          <w:color w:val="auto"/>
          <w:lang w:eastAsia="ja-JP"/>
        </w:rPr>
        <w:t>SO</w:t>
      </w:r>
      <w:r w:rsidR="00C50ACB" w:rsidRPr="00C1467E">
        <w:rPr>
          <w:rStyle w:val="hps"/>
          <w:color w:val="auto"/>
          <w:vertAlign w:val="subscript"/>
          <w:lang w:eastAsia="ja-JP"/>
        </w:rPr>
        <w:t>2</w:t>
      </w:r>
      <w:r w:rsidR="00C50ACB" w:rsidRPr="00C1467E">
        <w:rPr>
          <w:rStyle w:val="hps"/>
          <w:color w:val="auto"/>
          <w:lang w:eastAsia="ja-JP"/>
        </w:rPr>
        <w:t xml:space="preserve"> </w:t>
      </w:r>
      <w:r w:rsidR="00080572" w:rsidRPr="00C1467E">
        <w:rPr>
          <w:rStyle w:val="hps"/>
          <w:rFonts w:hint="eastAsia"/>
          <w:color w:val="auto"/>
          <w:lang w:eastAsia="ja-JP"/>
        </w:rPr>
        <w:t xml:space="preserve">is </w:t>
      </w:r>
      <w:r w:rsidR="009B142C" w:rsidRPr="00C1467E">
        <w:rPr>
          <w:rStyle w:val="hps"/>
          <w:color w:val="auto"/>
        </w:rPr>
        <w:t>oxidized</w:t>
      </w:r>
      <w:r w:rsidR="00080572" w:rsidRPr="00C1467E">
        <w:rPr>
          <w:rStyle w:val="hps"/>
          <w:color w:val="auto"/>
          <w:lang w:eastAsia="ja-JP"/>
        </w:rPr>
        <w:t xml:space="preserve"> </w:t>
      </w:r>
      <w:r w:rsidR="00C50ACB" w:rsidRPr="00C1467E">
        <w:rPr>
          <w:rStyle w:val="hps"/>
          <w:color w:val="auto"/>
          <w:lang w:eastAsia="ja-JP"/>
        </w:rPr>
        <w:t xml:space="preserve">to sulfuric acid </w:t>
      </w:r>
      <w:r w:rsidR="00080572" w:rsidRPr="00C1467E">
        <w:rPr>
          <w:rStyle w:val="hps"/>
          <w:rFonts w:hint="eastAsia"/>
          <w:color w:val="auto"/>
          <w:lang w:eastAsia="ja-JP"/>
        </w:rPr>
        <w:t xml:space="preserve">vapor </w:t>
      </w:r>
      <w:r w:rsidR="00080572" w:rsidRPr="00D36D09">
        <w:rPr>
          <w:rStyle w:val="hps"/>
          <w:color w:val="auto"/>
          <w:lang w:eastAsia="ja-JP"/>
        </w:rPr>
        <w:t>f</w:t>
      </w:r>
      <w:r w:rsidR="00791B81" w:rsidRPr="00D36D09">
        <w:rPr>
          <w:rStyle w:val="hps"/>
          <w:rFonts w:hint="eastAsia"/>
          <w:color w:val="auto"/>
          <w:lang w:eastAsia="ja-JP"/>
        </w:rPr>
        <w:t>r</w:t>
      </w:r>
      <w:r w:rsidR="00791B81" w:rsidRPr="00D36D09">
        <w:rPr>
          <w:rStyle w:val="hps"/>
          <w:color w:val="auto"/>
          <w:lang w:eastAsia="ja-JP"/>
        </w:rPr>
        <w:t>o</w:t>
      </w:r>
      <w:r w:rsidR="00080572" w:rsidRPr="00D36D09">
        <w:rPr>
          <w:rStyle w:val="hps"/>
          <w:color w:val="auto"/>
          <w:lang w:eastAsia="ja-JP"/>
        </w:rPr>
        <w:t>m</w:t>
      </w:r>
      <w:r w:rsidR="00080572" w:rsidRPr="00D36D09">
        <w:rPr>
          <w:rStyle w:val="hps"/>
          <w:rFonts w:hint="eastAsia"/>
          <w:color w:val="auto"/>
          <w:lang w:eastAsia="ja-JP"/>
        </w:rPr>
        <w:t xml:space="preserve"> </w:t>
      </w:r>
      <w:r w:rsidR="00080572" w:rsidRPr="00C1467E">
        <w:rPr>
          <w:rStyle w:val="hps"/>
          <w:rFonts w:hint="eastAsia"/>
          <w:color w:val="auto"/>
          <w:lang w:eastAsia="ja-JP"/>
        </w:rPr>
        <w:t xml:space="preserve">which sulfuric acid particles </w:t>
      </w:r>
      <w:r w:rsidR="002E72D6" w:rsidRPr="00C1467E">
        <w:rPr>
          <w:rStyle w:val="hps"/>
          <w:rFonts w:hint="eastAsia"/>
          <w:color w:val="auto"/>
          <w:lang w:eastAsia="ja-JP"/>
        </w:rPr>
        <w:t>are produced</w:t>
      </w:r>
      <w:r w:rsidR="00C50ACB" w:rsidRPr="00C1467E">
        <w:rPr>
          <w:rStyle w:val="hps"/>
          <w:color w:val="auto"/>
          <w:lang w:eastAsia="ja-JP"/>
        </w:rPr>
        <w:t xml:space="preserve"> by</w:t>
      </w:r>
      <w:r w:rsidR="00FF3FCA" w:rsidRPr="00C1467E">
        <w:rPr>
          <w:rStyle w:val="hps"/>
          <w:rFonts w:hint="eastAsia"/>
          <w:color w:val="auto"/>
          <w:lang w:eastAsia="ja-JP"/>
        </w:rPr>
        <w:t xml:space="preserve"> </w:t>
      </w:r>
      <w:r w:rsidR="001B3C05" w:rsidRPr="00C1467E">
        <w:rPr>
          <w:rFonts w:hint="eastAsia"/>
          <w:color w:val="auto"/>
          <w:lang w:eastAsia="ja-JP"/>
        </w:rPr>
        <w:t>homoge</w:t>
      </w:r>
      <w:r w:rsidR="00F0220F" w:rsidRPr="00C1467E">
        <w:rPr>
          <w:rFonts w:hint="eastAsia"/>
          <w:color w:val="auto"/>
          <w:lang w:eastAsia="ja-JP"/>
        </w:rPr>
        <w:t>n</w:t>
      </w:r>
      <w:r w:rsidR="001B3C05" w:rsidRPr="00C1467E">
        <w:rPr>
          <w:rFonts w:hint="eastAsia"/>
          <w:color w:val="auto"/>
          <w:lang w:eastAsia="ja-JP"/>
        </w:rPr>
        <w:t>e</w:t>
      </w:r>
      <w:r w:rsidR="00F0220F" w:rsidRPr="00C1467E">
        <w:rPr>
          <w:rFonts w:hint="eastAsia"/>
          <w:color w:val="auto"/>
          <w:lang w:eastAsia="ja-JP"/>
        </w:rPr>
        <w:t>ous</w:t>
      </w:r>
      <w:r w:rsidR="001B3C05" w:rsidRPr="00C1467E">
        <w:rPr>
          <w:rFonts w:hint="eastAsia"/>
          <w:color w:val="auto"/>
          <w:lang w:eastAsia="ja-JP"/>
        </w:rPr>
        <w:t xml:space="preserve"> nucleat</w:t>
      </w:r>
      <w:r w:rsidR="00FF3FCA" w:rsidRPr="00C1467E">
        <w:rPr>
          <w:rFonts w:hint="eastAsia"/>
          <w:color w:val="auto"/>
          <w:lang w:eastAsia="ja-JP"/>
        </w:rPr>
        <w:t>ion</w:t>
      </w:r>
      <w:r w:rsidR="00FF3FCA" w:rsidRPr="00C1467E">
        <w:rPr>
          <w:rStyle w:val="hps"/>
          <w:rFonts w:hint="eastAsia"/>
          <w:color w:val="auto"/>
          <w:lang w:eastAsia="ja-JP"/>
        </w:rPr>
        <w:t xml:space="preserve"> </w:t>
      </w:r>
      <w:r w:rsidR="00FF3FCA" w:rsidRPr="00C1467E">
        <w:rPr>
          <w:rStyle w:val="hps"/>
          <w:rFonts w:hint="eastAsia"/>
          <w:color w:val="auto"/>
        </w:rPr>
        <w:t>(Wu et al., 1994)</w:t>
      </w:r>
      <w:r w:rsidR="00C50ACB" w:rsidRPr="00C1467E">
        <w:rPr>
          <w:rStyle w:val="hps"/>
          <w:rFonts w:hint="eastAsia"/>
          <w:color w:val="auto"/>
          <w:lang w:eastAsia="ja-JP"/>
        </w:rPr>
        <w:t xml:space="preserve">. These particles </w:t>
      </w:r>
      <w:r w:rsidR="00C1467E">
        <w:rPr>
          <w:rStyle w:val="hps"/>
          <w:rFonts w:hint="eastAsia"/>
          <w:color w:val="auto"/>
          <w:lang w:eastAsia="ja-JP"/>
        </w:rPr>
        <w:t>are</w:t>
      </w:r>
      <w:r w:rsidR="00FF3FCA" w:rsidRPr="00C1467E">
        <w:rPr>
          <w:rStyle w:val="hps"/>
          <w:rFonts w:hint="eastAsia"/>
          <w:color w:val="auto"/>
          <w:lang w:eastAsia="ja-JP"/>
        </w:rPr>
        <w:t xml:space="preserve"> </w:t>
      </w:r>
      <w:r w:rsidR="00C1467E" w:rsidRPr="00D36D09">
        <w:rPr>
          <w:rStyle w:val="hps"/>
          <w:color w:val="auto"/>
          <w:lang w:eastAsia="ja-JP"/>
        </w:rPr>
        <w:t>long</w:t>
      </w:r>
      <w:r w:rsidR="00C1467E" w:rsidRPr="00D36D09">
        <w:rPr>
          <w:rStyle w:val="hps"/>
          <w:rFonts w:hint="eastAsia"/>
          <w:color w:val="auto"/>
          <w:lang w:eastAsia="ja-JP"/>
        </w:rPr>
        <w:t>-</w:t>
      </w:r>
      <w:r w:rsidR="0034604D" w:rsidRPr="00D36D09">
        <w:rPr>
          <w:rStyle w:val="hps"/>
          <w:color w:val="auto"/>
          <w:lang w:eastAsia="ja-JP"/>
        </w:rPr>
        <w:t>liv</w:t>
      </w:r>
      <w:r w:rsidR="00C1467E" w:rsidRPr="00D36D09">
        <w:rPr>
          <w:rStyle w:val="hps"/>
          <w:rFonts w:hint="eastAsia"/>
          <w:color w:val="auto"/>
          <w:lang w:eastAsia="ja-JP"/>
        </w:rPr>
        <w:t>ed</w:t>
      </w:r>
      <w:r w:rsidR="0034604D" w:rsidRPr="00C1467E">
        <w:rPr>
          <w:rStyle w:val="hps"/>
          <w:color w:val="auto"/>
          <w:lang w:eastAsia="ja-JP"/>
        </w:rPr>
        <w:t xml:space="preserve"> in the stratosphere</w:t>
      </w:r>
      <w:r w:rsidR="0034604D" w:rsidRPr="00C1467E">
        <w:rPr>
          <w:rStyle w:val="hps"/>
          <w:rFonts w:hint="eastAsia"/>
          <w:color w:val="auto"/>
          <w:lang w:eastAsia="ja-JP"/>
        </w:rPr>
        <w:t xml:space="preserve"> </w:t>
      </w:r>
      <w:r w:rsidR="0034604D" w:rsidRPr="00C1467E">
        <w:rPr>
          <w:rStyle w:val="hps"/>
          <w:rFonts w:hint="eastAsia"/>
          <w:color w:val="auto"/>
        </w:rPr>
        <w:t>(Uchino et al, 1995; Nagai et al., 2010)</w:t>
      </w:r>
      <w:r w:rsidR="00C50ACB" w:rsidRPr="00C1467E">
        <w:rPr>
          <w:rStyle w:val="hps"/>
          <w:rFonts w:hint="eastAsia"/>
          <w:color w:val="auto"/>
          <w:lang w:eastAsia="ja-JP"/>
        </w:rPr>
        <w:t>,</w:t>
      </w:r>
      <w:r w:rsidR="0034604D" w:rsidRPr="00C1467E">
        <w:rPr>
          <w:rStyle w:val="hps"/>
          <w:rFonts w:hint="eastAsia"/>
          <w:color w:val="auto"/>
          <w:lang w:eastAsia="ja-JP"/>
        </w:rPr>
        <w:t xml:space="preserve"> </w:t>
      </w:r>
      <w:r w:rsidR="00BF07C5" w:rsidRPr="00C1467E">
        <w:rPr>
          <w:rStyle w:val="hps"/>
          <w:color w:val="auto"/>
        </w:rPr>
        <w:t xml:space="preserve">depending on </w:t>
      </w:r>
      <w:r w:rsidR="00DD5574" w:rsidRPr="00C1467E">
        <w:rPr>
          <w:rStyle w:val="hps"/>
          <w:rFonts w:hint="eastAsia"/>
          <w:color w:val="auto"/>
          <w:lang w:eastAsia="ja-JP"/>
        </w:rPr>
        <w:t xml:space="preserve">the </w:t>
      </w:r>
      <w:r w:rsidR="00BF07C5" w:rsidRPr="00C1467E">
        <w:rPr>
          <w:rStyle w:val="hps"/>
          <w:color w:val="auto"/>
        </w:rPr>
        <w:t>latitude and altitude of injection</w:t>
      </w:r>
      <w:r w:rsidR="00DD5574" w:rsidRPr="00C1467E">
        <w:rPr>
          <w:rStyle w:val="hps"/>
          <w:rFonts w:hint="eastAsia"/>
          <w:color w:val="auto"/>
        </w:rPr>
        <w:t xml:space="preserve">, </w:t>
      </w:r>
      <w:r w:rsidR="00E2109D" w:rsidRPr="00C1467E">
        <w:rPr>
          <w:rStyle w:val="hps"/>
          <w:rFonts w:hint="eastAsia"/>
          <w:color w:val="auto"/>
          <w:lang w:eastAsia="ja-JP"/>
        </w:rPr>
        <w:t xml:space="preserve">and </w:t>
      </w:r>
      <w:r w:rsidR="00BF07C5" w:rsidRPr="00C1467E">
        <w:rPr>
          <w:rStyle w:val="hps"/>
          <w:color w:val="auto"/>
          <w:lang w:val="en"/>
        </w:rPr>
        <w:t>significant</w:t>
      </w:r>
      <w:r w:rsidR="00DD5574" w:rsidRPr="00C1467E">
        <w:rPr>
          <w:rStyle w:val="hps"/>
          <w:rFonts w:hint="eastAsia"/>
          <w:color w:val="auto"/>
          <w:lang w:val="en" w:eastAsia="ja-JP"/>
        </w:rPr>
        <w:t>ly</w:t>
      </w:r>
      <w:r w:rsidR="00DD5574" w:rsidRPr="00C1467E">
        <w:rPr>
          <w:rStyle w:val="hps"/>
          <w:color w:val="auto"/>
          <w:lang w:val="en"/>
        </w:rPr>
        <w:t xml:space="preserve"> </w:t>
      </w:r>
      <w:r w:rsidR="00DD5574" w:rsidRPr="00C1467E">
        <w:rPr>
          <w:rStyle w:val="hps"/>
          <w:rFonts w:hint="eastAsia"/>
          <w:color w:val="auto"/>
          <w:lang w:val="en" w:eastAsia="ja-JP"/>
        </w:rPr>
        <w:t>affect</w:t>
      </w:r>
      <w:r w:rsidR="00BF07C5" w:rsidRPr="00C1467E">
        <w:rPr>
          <w:rStyle w:val="hps"/>
          <w:color w:val="auto"/>
          <w:lang w:val="en"/>
        </w:rPr>
        <w:t xml:space="preserve"> the </w:t>
      </w:r>
      <w:r w:rsidR="00BF07C5" w:rsidRPr="00C1467E">
        <w:rPr>
          <w:rStyle w:val="hps"/>
          <w:rFonts w:hint="eastAsia"/>
          <w:color w:val="auto"/>
          <w:lang w:val="en"/>
        </w:rPr>
        <w:t>global</w:t>
      </w:r>
      <w:r w:rsidR="00BF07C5" w:rsidRPr="00C1467E">
        <w:rPr>
          <w:rStyle w:val="hps"/>
          <w:color w:val="auto"/>
          <w:lang w:val="en"/>
        </w:rPr>
        <w:t xml:space="preserve"> climate</w:t>
      </w:r>
      <w:r w:rsidR="00BF07C5" w:rsidRPr="00C1467E">
        <w:rPr>
          <w:rStyle w:val="hps"/>
          <w:rFonts w:hint="eastAsia"/>
          <w:color w:val="auto"/>
          <w:lang w:val="en"/>
        </w:rPr>
        <w:t xml:space="preserve"> and radiation </w:t>
      </w:r>
      <w:r w:rsidR="00ED5CC4" w:rsidRPr="00C1467E">
        <w:rPr>
          <w:rStyle w:val="hps"/>
          <w:rFonts w:hint="eastAsia"/>
          <w:color w:val="auto"/>
          <w:lang w:val="en" w:eastAsia="ja-JP"/>
        </w:rPr>
        <w:t xml:space="preserve">budget and the ozone layer </w:t>
      </w:r>
      <w:r w:rsidR="00BF07C5" w:rsidRPr="00C1467E">
        <w:rPr>
          <w:rStyle w:val="hps"/>
          <w:rFonts w:hint="eastAsia"/>
          <w:color w:val="auto"/>
          <w:lang w:val="en"/>
        </w:rPr>
        <w:t>(</w:t>
      </w:r>
      <w:proofErr w:type="spellStart"/>
      <w:r w:rsidR="00ED5CC4" w:rsidRPr="00C1467E">
        <w:rPr>
          <w:rStyle w:val="hps"/>
          <w:rFonts w:hint="eastAsia"/>
          <w:color w:val="auto"/>
          <w:lang w:val="en"/>
        </w:rPr>
        <w:t>Minnis</w:t>
      </w:r>
      <w:proofErr w:type="spellEnd"/>
      <w:r w:rsidR="00ED5CC4" w:rsidRPr="00C1467E">
        <w:rPr>
          <w:rStyle w:val="hps"/>
          <w:rFonts w:hint="eastAsia"/>
          <w:color w:val="auto"/>
          <w:lang w:val="en"/>
        </w:rPr>
        <w:t xml:space="preserve"> et al, 1993; </w:t>
      </w:r>
      <w:r w:rsidR="00ED5CC4" w:rsidRPr="00C1467E">
        <w:rPr>
          <w:rStyle w:val="hps"/>
          <w:rFonts w:hint="eastAsia"/>
          <w:color w:val="auto"/>
        </w:rPr>
        <w:t xml:space="preserve">McCormick et al., 1995; </w:t>
      </w:r>
      <w:proofErr w:type="spellStart"/>
      <w:r w:rsidR="00ED5CC4" w:rsidRPr="00C1467E">
        <w:rPr>
          <w:rStyle w:val="hps"/>
          <w:color w:val="auto"/>
          <w:lang w:val="en"/>
        </w:rPr>
        <w:t>Alados-Arboledas</w:t>
      </w:r>
      <w:proofErr w:type="spellEnd"/>
      <w:r w:rsidR="00ED5CC4" w:rsidRPr="00C1467E">
        <w:rPr>
          <w:rStyle w:val="hps"/>
          <w:rFonts w:hint="eastAsia"/>
          <w:color w:val="auto"/>
          <w:lang w:val="en"/>
        </w:rPr>
        <w:t xml:space="preserve"> et al., 1997</w:t>
      </w:r>
      <w:r w:rsidR="00ED5CC4" w:rsidRPr="00C1467E">
        <w:rPr>
          <w:rStyle w:val="hps"/>
          <w:rFonts w:hint="eastAsia"/>
          <w:color w:val="auto"/>
          <w:lang w:val="en" w:eastAsia="ja-JP"/>
        </w:rPr>
        <w:t xml:space="preserve">; </w:t>
      </w:r>
      <w:proofErr w:type="spellStart"/>
      <w:r w:rsidR="00BF07C5" w:rsidRPr="00C1467E">
        <w:rPr>
          <w:rStyle w:val="hps"/>
          <w:rFonts w:hint="eastAsia"/>
          <w:color w:val="auto"/>
          <w:lang w:val="en"/>
        </w:rPr>
        <w:t>Robock</w:t>
      </w:r>
      <w:proofErr w:type="spellEnd"/>
      <w:r w:rsidR="00BF07C5" w:rsidRPr="00C1467E">
        <w:rPr>
          <w:rStyle w:val="hps"/>
          <w:rFonts w:hint="eastAsia"/>
          <w:color w:val="auto"/>
          <w:lang w:val="en"/>
        </w:rPr>
        <w:t xml:space="preserve"> 2000; Solomon et al., 2011)</w:t>
      </w:r>
      <w:r w:rsidR="00BF07C5" w:rsidRPr="00C1467E">
        <w:rPr>
          <w:rStyle w:val="hps"/>
          <w:color w:val="auto"/>
          <w:lang w:val="en"/>
        </w:rPr>
        <w:t>.</w:t>
      </w:r>
      <w:r w:rsidR="00BF07C5" w:rsidRPr="00403BC1">
        <w:rPr>
          <w:color w:val="auto"/>
        </w:rPr>
        <w:t xml:space="preserve"> </w:t>
      </w:r>
    </w:p>
    <w:p w:rsidR="00E463DF" w:rsidRDefault="00BF07C5" w:rsidP="00BF07C5">
      <w:pPr>
        <w:rPr>
          <w:lang w:val="en" w:eastAsia="ja-JP"/>
        </w:rPr>
      </w:pPr>
      <w:r w:rsidRPr="00403BC1">
        <w:rPr>
          <w:rFonts w:hint="eastAsia"/>
          <w:color w:val="auto"/>
          <w:lang w:val="en"/>
        </w:rPr>
        <w:t>L</w:t>
      </w:r>
      <w:r w:rsidRPr="00403BC1">
        <w:rPr>
          <w:color w:val="auto"/>
          <w:lang w:val="en"/>
        </w:rPr>
        <w:t>arge amount</w:t>
      </w:r>
      <w:r w:rsidRPr="00403BC1">
        <w:rPr>
          <w:rFonts w:hint="eastAsia"/>
          <w:color w:val="auto"/>
          <w:lang w:val="en"/>
        </w:rPr>
        <w:t>s</w:t>
      </w:r>
      <w:r w:rsidRPr="00403BC1">
        <w:rPr>
          <w:color w:val="auto"/>
          <w:lang w:val="en"/>
        </w:rPr>
        <w:t xml:space="preserve"> of volcanic </w:t>
      </w:r>
      <w:r w:rsidR="000B0515" w:rsidRPr="00D36D09">
        <w:rPr>
          <w:rFonts w:hint="eastAsia"/>
          <w:color w:val="auto"/>
          <w:lang w:val="en" w:eastAsia="ja-JP"/>
        </w:rPr>
        <w:t>ash</w:t>
      </w:r>
      <w:r w:rsidRPr="00403BC1">
        <w:rPr>
          <w:color w:val="auto"/>
          <w:lang w:val="en"/>
        </w:rPr>
        <w:t xml:space="preserve"> </w:t>
      </w:r>
      <w:r w:rsidRPr="00403BC1">
        <w:rPr>
          <w:rFonts w:hint="eastAsia"/>
          <w:color w:val="auto"/>
          <w:lang w:val="en"/>
        </w:rPr>
        <w:t xml:space="preserve">in the atmosphere </w:t>
      </w:r>
      <w:r w:rsidR="0019055C" w:rsidRPr="00403BC1">
        <w:rPr>
          <w:rFonts w:hint="eastAsia"/>
          <w:color w:val="auto"/>
          <w:lang w:val="en" w:eastAsia="ja-JP"/>
        </w:rPr>
        <w:t xml:space="preserve">can </w:t>
      </w:r>
      <w:r w:rsidRPr="00403BC1">
        <w:rPr>
          <w:color w:val="auto"/>
          <w:lang w:val="en"/>
        </w:rPr>
        <w:t xml:space="preserve">damage aircraft engines and </w:t>
      </w:r>
      <w:r w:rsidR="0019055C" w:rsidRPr="00403BC1">
        <w:rPr>
          <w:rFonts w:hint="eastAsia"/>
          <w:color w:val="auto"/>
          <w:lang w:val="en" w:eastAsia="ja-JP"/>
        </w:rPr>
        <w:t xml:space="preserve">raise </w:t>
      </w:r>
      <w:r w:rsidRPr="00403BC1">
        <w:rPr>
          <w:color w:val="auto"/>
          <w:lang w:val="en"/>
        </w:rPr>
        <w:t>flight safety</w:t>
      </w:r>
      <w:r w:rsidR="0019055C" w:rsidRPr="00403BC1">
        <w:rPr>
          <w:color w:val="auto"/>
        </w:rPr>
        <w:t xml:space="preserve"> concerns</w:t>
      </w:r>
      <w:r w:rsidR="0019055C" w:rsidRPr="00403BC1">
        <w:rPr>
          <w:rFonts w:hint="eastAsia"/>
          <w:color w:val="auto"/>
          <w:lang w:eastAsia="ja-JP"/>
        </w:rPr>
        <w:t>;</w:t>
      </w:r>
      <w:r w:rsidRPr="00403BC1">
        <w:rPr>
          <w:rFonts w:hint="eastAsia"/>
          <w:color w:val="auto"/>
          <w:lang w:val="en"/>
        </w:rPr>
        <w:t xml:space="preserve"> </w:t>
      </w:r>
      <w:r w:rsidR="0019055C" w:rsidRPr="00403BC1">
        <w:rPr>
          <w:color w:val="auto"/>
        </w:rPr>
        <w:t xml:space="preserve">as a result they </w:t>
      </w:r>
      <w:r w:rsidRPr="00403BC1">
        <w:rPr>
          <w:color w:val="auto"/>
          <w:lang w:val="en"/>
        </w:rPr>
        <w:t>can have significant consequences for air traffic.</w:t>
      </w:r>
      <w:r>
        <w:rPr>
          <w:rFonts w:hint="eastAsia"/>
          <w:lang w:val="en"/>
        </w:rPr>
        <w:t xml:space="preserve"> </w:t>
      </w:r>
      <w:r w:rsidR="00360F18" w:rsidRPr="00A4011A">
        <w:rPr>
          <w:rStyle w:val="ac"/>
          <w:b w:val="0"/>
          <w:color w:val="0070C0"/>
          <w:szCs w:val="24"/>
        </w:rPr>
        <w:t>The volcanic hazards for aircraft have been recognized that are</w:t>
      </w:r>
      <w:r w:rsidR="00F23E37" w:rsidRPr="00A4011A">
        <w:rPr>
          <w:rStyle w:val="ac"/>
          <w:color w:val="0070C0"/>
          <w:sz w:val="22"/>
        </w:rPr>
        <w:t xml:space="preserve"> </w:t>
      </w:r>
      <w:r w:rsidR="00F23E37" w:rsidRPr="00A4011A">
        <w:rPr>
          <w:rStyle w:val="ac"/>
          <w:b w:val="0"/>
          <w:color w:val="0070C0"/>
          <w:szCs w:val="24"/>
        </w:rPr>
        <w:t>the stop of aviation engine</w:t>
      </w:r>
      <w:r w:rsidR="00F23E37" w:rsidRPr="00A4011A">
        <w:rPr>
          <w:rStyle w:val="ac"/>
          <w:rFonts w:hint="eastAsia"/>
          <w:b w:val="0"/>
          <w:color w:val="0070C0"/>
          <w:szCs w:val="24"/>
          <w:lang w:eastAsia="ja-JP"/>
        </w:rPr>
        <w:t>s</w:t>
      </w:r>
      <w:r w:rsidR="00360F18" w:rsidRPr="00A4011A">
        <w:rPr>
          <w:rStyle w:val="ac"/>
          <w:b w:val="0"/>
          <w:color w:val="0070C0"/>
          <w:szCs w:val="24"/>
        </w:rPr>
        <w:t>, reduction of visibility and the damage to windshield due to volcanic ash</w:t>
      </w:r>
      <w:r w:rsidR="00360F18" w:rsidRPr="00A4011A">
        <w:rPr>
          <w:color w:val="0070C0"/>
          <w:szCs w:val="24"/>
        </w:rPr>
        <w:t xml:space="preserve"> (Bernard, 1990)</w:t>
      </w:r>
      <w:r w:rsidR="00360F18" w:rsidRPr="00A4011A">
        <w:rPr>
          <w:rStyle w:val="ac"/>
          <w:color w:val="0070C0"/>
          <w:szCs w:val="24"/>
        </w:rPr>
        <w:t>.</w:t>
      </w:r>
      <w:r w:rsidR="00360F18" w:rsidRPr="00360F18">
        <w:rPr>
          <w:rStyle w:val="ac"/>
          <w:rFonts w:hint="eastAsia"/>
          <w:color w:val="FF0000"/>
          <w:szCs w:val="24"/>
          <w:lang w:eastAsia="ja-JP"/>
        </w:rPr>
        <w:t xml:space="preserve"> </w:t>
      </w:r>
      <w:r>
        <w:rPr>
          <w:rFonts w:hint="eastAsia"/>
          <w:lang w:val="en"/>
        </w:rPr>
        <w:t xml:space="preserve">For </w:t>
      </w:r>
      <w:r>
        <w:rPr>
          <w:lang w:val="en"/>
        </w:rPr>
        <w:t>example</w:t>
      </w:r>
      <w:r>
        <w:rPr>
          <w:rFonts w:hint="eastAsia"/>
          <w:lang w:val="en"/>
        </w:rPr>
        <w:t>, t</w:t>
      </w:r>
      <w:r w:rsidR="0019055C">
        <w:rPr>
          <w:lang w:val="en"/>
        </w:rPr>
        <w:t xml:space="preserve">he ash plume </w:t>
      </w:r>
      <w:r w:rsidRPr="00DD646A">
        <w:rPr>
          <w:lang w:val="en"/>
        </w:rPr>
        <w:t>f</w:t>
      </w:r>
      <w:r w:rsidR="0019055C">
        <w:rPr>
          <w:rFonts w:hint="eastAsia"/>
          <w:lang w:val="en" w:eastAsia="ja-JP"/>
        </w:rPr>
        <w:t>rom</w:t>
      </w:r>
      <w:r w:rsidRPr="00DD646A">
        <w:rPr>
          <w:lang w:val="en"/>
        </w:rPr>
        <w:t xml:space="preserve"> </w:t>
      </w:r>
      <w:r>
        <w:rPr>
          <w:lang w:val="en"/>
        </w:rPr>
        <w:t xml:space="preserve">the eruption of the </w:t>
      </w:r>
      <w:proofErr w:type="spellStart"/>
      <w:r>
        <w:rPr>
          <w:lang w:val="en"/>
        </w:rPr>
        <w:t>Eyjafjallaj</w:t>
      </w:r>
      <w:proofErr w:type="spellEnd"/>
      <w:r>
        <w:t>ö</w:t>
      </w:r>
      <w:proofErr w:type="spellStart"/>
      <w:r w:rsidRPr="00DD646A">
        <w:rPr>
          <w:lang w:val="en"/>
        </w:rPr>
        <w:t>kull</w:t>
      </w:r>
      <w:proofErr w:type="spellEnd"/>
      <w:r w:rsidRPr="00DD646A">
        <w:rPr>
          <w:lang w:val="en"/>
        </w:rPr>
        <w:t xml:space="preserve"> volcano</w:t>
      </w:r>
      <w:r>
        <w:rPr>
          <w:rFonts w:hint="eastAsia"/>
          <w:lang w:val="en"/>
        </w:rPr>
        <w:t xml:space="preserve"> (63.63</w:t>
      </w:r>
      <w:r w:rsidR="007460A3">
        <w:t>°</w:t>
      </w:r>
      <w:r>
        <w:rPr>
          <w:rFonts w:hint="eastAsia"/>
          <w:lang w:val="en"/>
        </w:rPr>
        <w:t>N, 19.62</w:t>
      </w:r>
      <w:r w:rsidR="007460A3">
        <w:t>°</w:t>
      </w:r>
      <w:r>
        <w:rPr>
          <w:rFonts w:hint="eastAsia"/>
          <w:lang w:val="en"/>
        </w:rPr>
        <w:t xml:space="preserve">W, Iceland) on 14 April 2010 </w:t>
      </w:r>
      <w:r w:rsidR="0019055C">
        <w:t>disrupted</w:t>
      </w:r>
      <w:r w:rsidR="0019055C">
        <w:rPr>
          <w:rFonts w:hint="eastAsia"/>
          <w:lang w:val="en"/>
        </w:rPr>
        <w:t xml:space="preserve"> </w:t>
      </w:r>
      <w:r>
        <w:rPr>
          <w:rFonts w:hint="eastAsia"/>
          <w:lang w:val="en"/>
        </w:rPr>
        <w:t xml:space="preserve">air traffic over Europe. </w:t>
      </w:r>
      <w:r w:rsidR="00EA301C" w:rsidRPr="00301597">
        <w:rPr>
          <w:color w:val="0070C0"/>
          <w:szCs w:val="24"/>
        </w:rPr>
        <w:t>The ash plumes from volcano were transported to central Europe,</w:t>
      </w:r>
      <w:r w:rsidR="00EA301C" w:rsidRPr="008B7177">
        <w:rPr>
          <w:color w:val="auto"/>
          <w:szCs w:val="24"/>
        </w:rPr>
        <w:t xml:space="preserve"> </w:t>
      </w:r>
      <w:r w:rsidR="00EA301C" w:rsidRPr="00731291">
        <w:rPr>
          <w:color w:val="0070C0"/>
          <w:szCs w:val="24"/>
        </w:rPr>
        <w:t>and the height</w:t>
      </w:r>
      <w:r w:rsidR="00345C92" w:rsidRPr="00731291">
        <w:rPr>
          <w:rFonts w:hint="eastAsia"/>
          <w:color w:val="0070C0"/>
          <w:szCs w:val="24"/>
          <w:lang w:eastAsia="ja-JP"/>
        </w:rPr>
        <w:t>s</w:t>
      </w:r>
      <w:r w:rsidR="00EA301C" w:rsidRPr="00731291">
        <w:rPr>
          <w:color w:val="0070C0"/>
          <w:szCs w:val="24"/>
        </w:rPr>
        <w:t xml:space="preserve"> of these ash layers were low enough to d</w:t>
      </w:r>
      <w:r w:rsidR="00345C92" w:rsidRPr="00731291">
        <w:rPr>
          <w:color w:val="0070C0"/>
          <w:szCs w:val="24"/>
        </w:rPr>
        <w:t>eposit on surface after about 6</w:t>
      </w:r>
      <w:r w:rsidR="00345C92" w:rsidRPr="00731291">
        <w:rPr>
          <w:rFonts w:hint="eastAsia"/>
          <w:color w:val="0070C0"/>
          <w:szCs w:val="24"/>
          <w:lang w:eastAsia="ja-JP"/>
        </w:rPr>
        <w:t xml:space="preserve"> </w:t>
      </w:r>
      <w:r w:rsidR="00EA301C" w:rsidRPr="00731291">
        <w:rPr>
          <w:color w:val="0070C0"/>
          <w:szCs w:val="24"/>
        </w:rPr>
        <w:t>days from the eruption.</w:t>
      </w:r>
      <w:r w:rsidR="00EA301C" w:rsidRPr="00731291">
        <w:rPr>
          <w:color w:val="0070C0"/>
          <w:szCs w:val="24"/>
          <w:lang w:eastAsia="ja-JP"/>
        </w:rPr>
        <w:t xml:space="preserve"> </w:t>
      </w:r>
      <w:r>
        <w:rPr>
          <w:rFonts w:hint="eastAsia"/>
          <w:lang w:val="en"/>
        </w:rPr>
        <w:t>The small particles and trace gases</w:t>
      </w:r>
      <w:r w:rsidR="0019055C">
        <w:rPr>
          <w:rFonts w:hint="eastAsia"/>
          <w:lang w:val="en" w:eastAsia="ja-JP"/>
        </w:rPr>
        <w:t xml:space="preserve"> such as</w:t>
      </w:r>
      <w:r>
        <w:rPr>
          <w:rFonts w:hint="eastAsia"/>
          <w:lang w:val="en"/>
        </w:rPr>
        <w:t xml:space="preserve"> </w:t>
      </w:r>
      <w:r w:rsidRPr="00D36D09">
        <w:rPr>
          <w:rFonts w:hint="eastAsia"/>
          <w:color w:val="auto"/>
          <w:lang w:val="en"/>
        </w:rPr>
        <w:lastRenderedPageBreak/>
        <w:t>SO</w:t>
      </w:r>
      <w:r w:rsidRPr="00D36D09">
        <w:rPr>
          <w:rFonts w:hint="eastAsia"/>
          <w:color w:val="auto"/>
          <w:vertAlign w:val="subscript"/>
          <w:lang w:val="en"/>
        </w:rPr>
        <w:t>2</w:t>
      </w:r>
      <w:r>
        <w:rPr>
          <w:rFonts w:hint="eastAsia"/>
          <w:lang w:val="en"/>
        </w:rPr>
        <w:t xml:space="preserve"> from this eruption were transported over long distances (</w:t>
      </w:r>
      <w:proofErr w:type="spellStart"/>
      <w:r>
        <w:rPr>
          <w:rFonts w:hint="eastAsia"/>
          <w:lang w:val="en"/>
        </w:rPr>
        <w:t>Tesche</w:t>
      </w:r>
      <w:proofErr w:type="spellEnd"/>
      <w:r>
        <w:rPr>
          <w:rFonts w:hint="eastAsia"/>
          <w:lang w:val="en"/>
        </w:rPr>
        <w:t xml:space="preserve"> et al., 2010; </w:t>
      </w:r>
      <w:proofErr w:type="spellStart"/>
      <w:r>
        <w:rPr>
          <w:rFonts w:hint="eastAsia"/>
          <w:lang w:val="en"/>
        </w:rPr>
        <w:t>Ansmann</w:t>
      </w:r>
      <w:proofErr w:type="spellEnd"/>
      <w:r>
        <w:rPr>
          <w:rFonts w:hint="eastAsia"/>
          <w:lang w:val="en"/>
        </w:rPr>
        <w:t xml:space="preserve"> et. al., 2010; </w:t>
      </w:r>
      <w:proofErr w:type="spellStart"/>
      <w:r w:rsidRPr="009649FB">
        <w:rPr>
          <w:color w:val="auto"/>
        </w:rPr>
        <w:t>Wiegner</w:t>
      </w:r>
      <w:proofErr w:type="spellEnd"/>
      <w:r w:rsidR="0019055C" w:rsidRPr="009649FB">
        <w:rPr>
          <w:rFonts w:hint="eastAsia"/>
          <w:color w:val="auto"/>
        </w:rPr>
        <w:t xml:space="preserve"> et al., 201</w:t>
      </w:r>
      <w:r w:rsidR="0019055C" w:rsidRPr="009649FB">
        <w:rPr>
          <w:rFonts w:hint="eastAsia"/>
          <w:color w:val="auto"/>
          <w:lang w:eastAsia="ja-JP"/>
        </w:rPr>
        <w:t>2</w:t>
      </w:r>
      <w:r>
        <w:rPr>
          <w:rFonts w:hint="eastAsia"/>
          <w:lang w:val="en"/>
        </w:rPr>
        <w:t xml:space="preserve">). </w:t>
      </w:r>
    </w:p>
    <w:p w:rsidR="00BF07C5" w:rsidRPr="006B3A36" w:rsidRDefault="00BF07C5" w:rsidP="006D3E30">
      <w:pPr>
        <w:pStyle w:val="Default"/>
        <w:spacing w:line="480" w:lineRule="auto"/>
        <w:rPr>
          <w:color w:val="0070C0"/>
        </w:rPr>
      </w:pPr>
      <w:r w:rsidRPr="006D3E30">
        <w:t xml:space="preserve">On 4 June 2011, the </w:t>
      </w:r>
      <w:proofErr w:type="spellStart"/>
      <w:r w:rsidRPr="006D3E30">
        <w:t>Puyehue</w:t>
      </w:r>
      <w:r w:rsidRPr="006D3E30">
        <w:rPr>
          <w:rFonts w:hint="eastAsia"/>
        </w:rPr>
        <w:t>-Cord</w:t>
      </w:r>
      <w:r w:rsidRPr="006D3E30">
        <w:t>ó</w:t>
      </w:r>
      <w:r w:rsidRPr="006D3E30">
        <w:rPr>
          <w:rFonts w:hint="eastAsia"/>
        </w:rPr>
        <w:t>n</w:t>
      </w:r>
      <w:proofErr w:type="spellEnd"/>
      <w:r w:rsidRPr="006D3E30">
        <w:rPr>
          <w:rFonts w:hint="eastAsia"/>
        </w:rPr>
        <w:t xml:space="preserve"> </w:t>
      </w:r>
      <w:proofErr w:type="spellStart"/>
      <w:r w:rsidRPr="006D3E30">
        <w:rPr>
          <w:rFonts w:hint="eastAsia"/>
        </w:rPr>
        <w:t>Caulle</w:t>
      </w:r>
      <w:proofErr w:type="spellEnd"/>
      <w:r w:rsidRPr="006D3E30">
        <w:rPr>
          <w:rFonts w:hint="eastAsia"/>
        </w:rPr>
        <w:t xml:space="preserve"> </w:t>
      </w:r>
      <w:r w:rsidRPr="006D3E30">
        <w:t>Volcanic Complex (</w:t>
      </w:r>
      <w:r w:rsidR="002B06C8" w:rsidRPr="006D3E30">
        <w:t>hereafter PCCVC</w:t>
      </w:r>
      <w:r w:rsidR="002B06C8" w:rsidRPr="006D3E30">
        <w:rPr>
          <w:rFonts w:hint="eastAsia"/>
        </w:rPr>
        <w:t xml:space="preserve">; </w:t>
      </w:r>
      <w:r w:rsidRPr="006D3E30">
        <w:t>40.59°S, 72.11°</w:t>
      </w:r>
      <w:r w:rsidR="00416149" w:rsidRPr="006D3E30">
        <w:t>W)</w:t>
      </w:r>
      <w:r w:rsidRPr="006D3E30">
        <w:t xml:space="preserve"> in Chile erupted and </w:t>
      </w:r>
      <w:r w:rsidR="002B06C8" w:rsidRPr="006D3E30">
        <w:rPr>
          <w:rFonts w:hint="eastAsia"/>
        </w:rPr>
        <w:t xml:space="preserve">injected </w:t>
      </w:r>
      <w:r w:rsidRPr="006D3E30">
        <w:t>larg</w:t>
      </w:r>
      <w:r w:rsidRPr="006D3E30">
        <w:rPr>
          <w:rFonts w:hint="eastAsia"/>
        </w:rPr>
        <w:t>e</w:t>
      </w:r>
      <w:r w:rsidRPr="006D3E30">
        <w:t xml:space="preserve"> amount</w:t>
      </w:r>
      <w:r w:rsidRPr="006D3E30">
        <w:rPr>
          <w:rFonts w:hint="eastAsia"/>
        </w:rPr>
        <w:t>s</w:t>
      </w:r>
      <w:r w:rsidRPr="006D3E30">
        <w:t xml:space="preserve"> of volcanic ash particle</w:t>
      </w:r>
      <w:r w:rsidR="001C0882" w:rsidRPr="006D3E30">
        <w:rPr>
          <w:rFonts w:hint="eastAsia"/>
        </w:rPr>
        <w:t>s</w:t>
      </w:r>
      <w:r w:rsidRPr="006D3E30">
        <w:t xml:space="preserve"> into the atmosphere</w:t>
      </w:r>
      <w:r w:rsidR="006D3E30">
        <w:rPr>
          <w:rFonts w:hint="eastAsia"/>
          <w:color w:val="0070C0"/>
        </w:rPr>
        <w:t xml:space="preserve"> (VEI=3</w:t>
      </w:r>
      <w:r w:rsidR="00337699" w:rsidRPr="006D3E30">
        <w:rPr>
          <w:rFonts w:hint="eastAsia"/>
          <w:color w:val="0070C0"/>
        </w:rPr>
        <w:t>)</w:t>
      </w:r>
      <w:r w:rsidR="00B338D8" w:rsidRPr="006D3E30">
        <w:rPr>
          <w:rFonts w:hint="eastAsia"/>
          <w:color w:val="0070C0"/>
        </w:rPr>
        <w:t xml:space="preserve"> (</w:t>
      </w:r>
      <w:proofErr w:type="spellStart"/>
      <w:r w:rsidR="00B338D8" w:rsidRPr="006D3E30">
        <w:rPr>
          <w:color w:val="0070C0"/>
        </w:rPr>
        <w:t>Dzierma</w:t>
      </w:r>
      <w:proofErr w:type="spellEnd"/>
      <w:r w:rsidR="00B338D8" w:rsidRPr="006D3E30">
        <w:rPr>
          <w:rFonts w:hint="eastAsia"/>
          <w:color w:val="0070C0"/>
        </w:rPr>
        <w:t xml:space="preserve"> </w:t>
      </w:r>
      <w:r w:rsidR="006D3E30" w:rsidRPr="006D3E30">
        <w:rPr>
          <w:rFonts w:hint="eastAsia"/>
          <w:color w:val="0070C0"/>
        </w:rPr>
        <w:t xml:space="preserve">and </w:t>
      </w:r>
      <w:proofErr w:type="spellStart"/>
      <w:r w:rsidR="006D3E30" w:rsidRPr="00CB3677">
        <w:rPr>
          <w:bCs/>
          <w:color w:val="0070C0"/>
        </w:rPr>
        <w:t>Wehrmann</w:t>
      </w:r>
      <w:proofErr w:type="spellEnd"/>
      <w:r w:rsidR="00B338D8" w:rsidRPr="006D3E30">
        <w:rPr>
          <w:rFonts w:hint="eastAsia"/>
          <w:color w:val="0070C0"/>
        </w:rPr>
        <w:t>, 2012)</w:t>
      </w:r>
      <w:r w:rsidRPr="006D3E30">
        <w:rPr>
          <w:color w:val="0070C0"/>
        </w:rPr>
        <w:t>.</w:t>
      </w:r>
      <w:r w:rsidRPr="006D3E30">
        <w:t xml:space="preserve"> </w:t>
      </w:r>
      <w:r w:rsidRPr="006D3E30">
        <w:rPr>
          <w:rFonts w:hint="eastAsia"/>
        </w:rPr>
        <w:t xml:space="preserve">This volcanic </w:t>
      </w:r>
      <w:r w:rsidR="002B06C8" w:rsidRPr="006D3E30">
        <w:rPr>
          <w:rFonts w:hint="eastAsia"/>
        </w:rPr>
        <w:t>complex had previously erupted i</w:t>
      </w:r>
      <w:r w:rsidRPr="006D3E30">
        <w:rPr>
          <w:rFonts w:hint="eastAsia"/>
        </w:rPr>
        <w:t>n May 1960 (Lara et al., 2004; Raga et al., 2013).</w:t>
      </w:r>
      <w:r w:rsidR="009E2845" w:rsidRPr="006D3E30">
        <w:rPr>
          <w:rFonts w:hint="eastAsia"/>
          <w:lang w:val="en"/>
        </w:rPr>
        <w:t xml:space="preserve"> </w:t>
      </w:r>
      <w:r w:rsidRPr="006D3E30">
        <w:t xml:space="preserve">The </w:t>
      </w:r>
      <w:r w:rsidRPr="006D3E30">
        <w:rPr>
          <w:rFonts w:hint="eastAsia"/>
        </w:rPr>
        <w:t>volcanic aerosol</w:t>
      </w:r>
      <w:r w:rsidRPr="006D3E30">
        <w:t xml:space="preserve"> plume</w:t>
      </w:r>
      <w:r w:rsidRPr="006D3E30">
        <w:rPr>
          <w:rFonts w:hint="eastAsia"/>
        </w:rPr>
        <w:t>s</w:t>
      </w:r>
      <w:r w:rsidRPr="006D3E30">
        <w:t xml:space="preserve"> travelled </w:t>
      </w:r>
      <w:r w:rsidRPr="006D3E30">
        <w:rPr>
          <w:rFonts w:hint="eastAsia"/>
        </w:rPr>
        <w:t xml:space="preserve">eastward </w:t>
      </w:r>
      <w:r w:rsidRPr="006D3E30">
        <w:t xml:space="preserve">from Chile </w:t>
      </w:r>
      <w:r w:rsidR="00FD6FAB" w:rsidRPr="006D3E30">
        <w:t xml:space="preserve">via the prevailing westerlies </w:t>
      </w:r>
      <w:r w:rsidRPr="006D3E30">
        <w:rPr>
          <w:rFonts w:hint="eastAsia"/>
        </w:rPr>
        <w:t xml:space="preserve">and </w:t>
      </w:r>
      <w:r w:rsidR="00FD6FAB" w:rsidRPr="006D3E30">
        <w:rPr>
          <w:rFonts w:hint="eastAsia"/>
        </w:rPr>
        <w:t xml:space="preserve">passed over </w:t>
      </w:r>
      <w:r w:rsidRPr="006D3E30">
        <w:t>New Zealand</w:t>
      </w:r>
      <w:r w:rsidRPr="006D3E30">
        <w:rPr>
          <w:rFonts w:hint="eastAsia"/>
        </w:rPr>
        <w:t xml:space="preserve"> </w:t>
      </w:r>
      <w:r w:rsidRPr="006D3E30">
        <w:rPr>
          <w:rStyle w:val="hps"/>
          <w:rFonts w:hint="eastAsia"/>
          <w:lang w:val="en"/>
        </w:rPr>
        <w:t>(</w:t>
      </w:r>
      <w:proofErr w:type="spellStart"/>
      <w:r w:rsidRPr="006D3E30">
        <w:rPr>
          <w:rFonts w:hint="eastAsia"/>
        </w:rPr>
        <w:t>Kl</w:t>
      </w:r>
      <w:r w:rsidRPr="006D3E30">
        <w:t>ü</w:t>
      </w:r>
      <w:r w:rsidRPr="006D3E30">
        <w:rPr>
          <w:rFonts w:hint="eastAsia"/>
        </w:rPr>
        <w:t>ser</w:t>
      </w:r>
      <w:proofErr w:type="spellEnd"/>
      <w:r w:rsidRPr="006D3E30">
        <w:rPr>
          <w:rFonts w:hint="eastAsia"/>
        </w:rPr>
        <w:t xml:space="preserve"> et al., 2013</w:t>
      </w:r>
      <w:r w:rsidRPr="006D3E30">
        <w:rPr>
          <w:rStyle w:val="hps"/>
          <w:rFonts w:hint="eastAsia"/>
          <w:lang w:val="en"/>
        </w:rPr>
        <w:t>)</w:t>
      </w:r>
      <w:r w:rsidRPr="006D3E30">
        <w:rPr>
          <w:rFonts w:hint="eastAsia"/>
        </w:rPr>
        <w:t xml:space="preserve">. </w:t>
      </w:r>
      <w:r w:rsidR="0014578F" w:rsidRPr="006D3E30">
        <w:rPr>
          <w:rFonts w:hint="eastAsia"/>
        </w:rPr>
        <w:t>Because</w:t>
      </w:r>
      <w:r w:rsidR="00FD6FAB" w:rsidRPr="006D3E30">
        <w:rPr>
          <w:rFonts w:hint="eastAsia"/>
        </w:rPr>
        <w:t xml:space="preserve"> </w:t>
      </w:r>
      <w:r w:rsidR="00FD6FAB" w:rsidRPr="006D3E30">
        <w:rPr>
          <w:rStyle w:val="hps"/>
          <w:rFonts w:hint="eastAsia"/>
          <w:lang w:val="en"/>
        </w:rPr>
        <w:t>t</w:t>
      </w:r>
      <w:r w:rsidRPr="006D3E30">
        <w:rPr>
          <w:rStyle w:val="hps"/>
          <w:lang w:val="en"/>
        </w:rPr>
        <w:t>he</w:t>
      </w:r>
      <w:r w:rsidRPr="006D3E30">
        <w:rPr>
          <w:rStyle w:val="hps"/>
          <w:rFonts w:hint="eastAsia"/>
          <w:lang w:val="en"/>
        </w:rPr>
        <w:t xml:space="preserve"> </w:t>
      </w:r>
      <w:r w:rsidRPr="006D3E30">
        <w:t xml:space="preserve">Volcanic Ash Advisory Center </w:t>
      </w:r>
      <w:r w:rsidRPr="006D3E30">
        <w:rPr>
          <w:rFonts w:hint="eastAsia"/>
        </w:rPr>
        <w:t xml:space="preserve">(VAAC) in </w:t>
      </w:r>
      <w:r w:rsidRPr="006D3E30">
        <w:t>Wellington</w:t>
      </w:r>
      <w:r w:rsidRPr="006D3E30">
        <w:rPr>
          <w:rFonts w:hint="eastAsia"/>
        </w:rPr>
        <w:t xml:space="preserve"> </w:t>
      </w:r>
      <w:r w:rsidR="00FD6FAB" w:rsidRPr="006D3E30">
        <w:rPr>
          <w:rFonts w:hint="eastAsia"/>
        </w:rPr>
        <w:t xml:space="preserve">had </w:t>
      </w:r>
      <w:r w:rsidRPr="006D3E30">
        <w:rPr>
          <w:rFonts w:hint="eastAsia"/>
        </w:rPr>
        <w:t xml:space="preserve">forecast that </w:t>
      </w:r>
      <w:r w:rsidR="00FD6FAB" w:rsidRPr="006D3E30">
        <w:rPr>
          <w:rFonts w:hint="eastAsia"/>
        </w:rPr>
        <w:t>a large volcanic aerosol plume</w:t>
      </w:r>
      <w:r w:rsidRPr="006D3E30">
        <w:rPr>
          <w:rFonts w:hint="eastAsia"/>
        </w:rPr>
        <w:t xml:space="preserve"> would </w:t>
      </w:r>
      <w:r w:rsidR="00FD6FAB" w:rsidRPr="006D3E30">
        <w:rPr>
          <w:rFonts w:hint="eastAsia"/>
        </w:rPr>
        <w:t>reach</w:t>
      </w:r>
      <w:r w:rsidRPr="006D3E30">
        <w:rPr>
          <w:rFonts w:hint="eastAsia"/>
        </w:rPr>
        <w:t xml:space="preserve"> </w:t>
      </w:r>
      <w:r w:rsidRPr="006D3E30">
        <w:rPr>
          <w:rFonts w:hint="eastAsia"/>
          <w:color w:val="auto"/>
        </w:rPr>
        <w:t xml:space="preserve">New </w:t>
      </w:r>
      <w:r w:rsidR="0014578F" w:rsidRPr="006D3E30">
        <w:rPr>
          <w:rFonts w:hint="eastAsia"/>
          <w:color w:val="auto"/>
        </w:rPr>
        <w:t>Zealand,</w:t>
      </w:r>
      <w:r w:rsidRPr="006D3E30">
        <w:rPr>
          <w:rFonts w:hint="eastAsia"/>
        </w:rPr>
        <w:t xml:space="preserve"> </w:t>
      </w:r>
      <w:r w:rsidR="0014578F" w:rsidRPr="006D3E30">
        <w:rPr>
          <w:rFonts w:hint="eastAsia"/>
        </w:rPr>
        <w:t>we performed continuous</w:t>
      </w:r>
      <w:r w:rsidRPr="006D3E30">
        <w:rPr>
          <w:rFonts w:hint="eastAsia"/>
        </w:rPr>
        <w:t xml:space="preserve"> </w:t>
      </w:r>
      <w:r w:rsidR="0014578F" w:rsidRPr="006D3E30">
        <w:t>observ</w:t>
      </w:r>
      <w:r w:rsidR="0014578F" w:rsidRPr="006D3E30">
        <w:rPr>
          <w:rFonts w:hint="eastAsia"/>
        </w:rPr>
        <w:t>ations of volcanic aerosols</w:t>
      </w:r>
      <w:r w:rsidRPr="006D3E30">
        <w:t xml:space="preserve"> with lidar at Lauder (45.04</w:t>
      </w:r>
      <w:r w:rsidR="007460A3" w:rsidRPr="006D3E30">
        <w:t>°</w:t>
      </w:r>
      <w:r w:rsidRPr="006D3E30">
        <w:t xml:space="preserve">S, </w:t>
      </w:r>
      <w:r w:rsidRPr="006D3E30">
        <w:rPr>
          <w:color w:val="auto"/>
        </w:rPr>
        <w:t>169.68</w:t>
      </w:r>
      <w:r w:rsidR="007460A3" w:rsidRPr="006D3E30">
        <w:rPr>
          <w:color w:val="auto"/>
        </w:rPr>
        <w:t>°</w:t>
      </w:r>
      <w:r w:rsidRPr="006D3E30">
        <w:rPr>
          <w:color w:val="auto"/>
        </w:rPr>
        <w:t>E)</w:t>
      </w:r>
      <w:r w:rsidR="0014578F" w:rsidRPr="006D3E30">
        <w:rPr>
          <w:rFonts w:hint="eastAsia"/>
          <w:color w:val="auto"/>
        </w:rPr>
        <w:t>,</w:t>
      </w:r>
      <w:r w:rsidR="0014578F" w:rsidRPr="006D3E30">
        <w:t xml:space="preserve"> New Zealand, and provided the observational data to the VAAC f</w:t>
      </w:r>
      <w:r w:rsidR="003325A7" w:rsidRPr="006D3E30">
        <w:t xml:space="preserve">or the safety of civil </w:t>
      </w:r>
      <w:r w:rsidR="003325A7" w:rsidRPr="006D3E30">
        <w:rPr>
          <w:color w:val="auto"/>
        </w:rPr>
        <w:t>aviation</w:t>
      </w:r>
      <w:r w:rsidR="003325A7" w:rsidRPr="006D3E30">
        <w:rPr>
          <w:rFonts w:hint="eastAsia"/>
          <w:color w:val="auto"/>
        </w:rPr>
        <w:t xml:space="preserve">. </w:t>
      </w:r>
      <w:r w:rsidRPr="006D3E30">
        <w:rPr>
          <w:rFonts w:hint="eastAsia"/>
          <w:color w:val="auto"/>
        </w:rPr>
        <w:t>The</w:t>
      </w:r>
      <w:r w:rsidRPr="006D3E30">
        <w:rPr>
          <w:rFonts w:hint="eastAsia"/>
        </w:rPr>
        <w:t xml:space="preserve"> aerosol l</w:t>
      </w:r>
      <w:r w:rsidRPr="006D3E30">
        <w:t>idar</w:t>
      </w:r>
      <w:r w:rsidRPr="006D3E30">
        <w:rPr>
          <w:rFonts w:hint="eastAsia"/>
        </w:rPr>
        <w:t xml:space="preserve"> system </w:t>
      </w:r>
      <w:r w:rsidRPr="006D3E30">
        <w:t>at Lauder</w:t>
      </w:r>
      <w:r w:rsidRPr="006D3E30">
        <w:rPr>
          <w:rFonts w:hint="eastAsia"/>
        </w:rPr>
        <w:t xml:space="preserve"> is </w:t>
      </w:r>
      <w:r w:rsidR="0014578F" w:rsidRPr="006D3E30">
        <w:rPr>
          <w:rFonts w:hint="eastAsia"/>
        </w:rPr>
        <w:t xml:space="preserve">a </w:t>
      </w:r>
      <w:r w:rsidRPr="006D3E30">
        <w:rPr>
          <w:rFonts w:hint="eastAsia"/>
        </w:rPr>
        <w:t>two-wavelength polarization lidar. I</w:t>
      </w:r>
      <w:r w:rsidRPr="006D3E30">
        <w:t>n this study</w:t>
      </w:r>
      <w:r w:rsidRPr="006D3E30">
        <w:rPr>
          <w:rFonts w:hint="eastAsia"/>
        </w:rPr>
        <w:t xml:space="preserve">, we used </w:t>
      </w:r>
      <w:r w:rsidRPr="006D3E30">
        <w:t>continu</w:t>
      </w:r>
      <w:r w:rsidRPr="006D3E30">
        <w:rPr>
          <w:rFonts w:hint="eastAsia"/>
        </w:rPr>
        <w:t xml:space="preserve">ous lidar observational data </w:t>
      </w:r>
      <w:r w:rsidR="0014578F" w:rsidRPr="006D3E30">
        <w:rPr>
          <w:rFonts w:hint="eastAsia"/>
        </w:rPr>
        <w:t xml:space="preserve">observed </w:t>
      </w:r>
      <w:r w:rsidRPr="006D3E30">
        <w:rPr>
          <w:rFonts w:hint="eastAsia"/>
        </w:rPr>
        <w:t xml:space="preserve">at Lauder </w:t>
      </w:r>
      <w:r w:rsidR="0014578F" w:rsidRPr="006D3E30">
        <w:rPr>
          <w:rFonts w:hint="eastAsia"/>
        </w:rPr>
        <w:t>from</w:t>
      </w:r>
      <w:r w:rsidRPr="006D3E30">
        <w:rPr>
          <w:rFonts w:hint="eastAsia"/>
        </w:rPr>
        <w:t xml:space="preserve"> 11 June through 6 July 2011</w:t>
      </w:r>
      <w:r w:rsidR="0014578F" w:rsidRPr="006D3E30">
        <w:rPr>
          <w:rFonts w:hint="eastAsia"/>
        </w:rPr>
        <w:t>. W</w:t>
      </w:r>
      <w:r w:rsidRPr="006D3E30">
        <w:t xml:space="preserve">e retrieved </w:t>
      </w:r>
      <w:r w:rsidRPr="006D3E30">
        <w:rPr>
          <w:rFonts w:hint="eastAsia"/>
        </w:rPr>
        <w:t xml:space="preserve">the </w:t>
      </w:r>
      <w:r w:rsidRPr="006D3E30">
        <w:t>backscattering ratio</w:t>
      </w:r>
      <w:r w:rsidRPr="006D3E30">
        <w:rPr>
          <w:rFonts w:hint="eastAsia"/>
        </w:rPr>
        <w:t>s</w:t>
      </w:r>
      <w:r w:rsidRPr="006D3E30">
        <w:t xml:space="preserve"> </w:t>
      </w:r>
      <w:r w:rsidRPr="006D3E30">
        <w:rPr>
          <w:rFonts w:hint="eastAsia"/>
        </w:rPr>
        <w:t>at 532 nm and 1064 nm</w:t>
      </w:r>
      <w:r w:rsidRPr="006D3E30">
        <w:t xml:space="preserve"> and </w:t>
      </w:r>
      <w:r w:rsidR="0014578F" w:rsidRPr="006D3E30">
        <w:rPr>
          <w:rFonts w:hint="eastAsia"/>
        </w:rPr>
        <w:t xml:space="preserve">the </w:t>
      </w:r>
      <w:r w:rsidRPr="006D3E30">
        <w:t>depolarization ratio at 532 nm</w:t>
      </w:r>
      <w:r w:rsidRPr="006D3E30">
        <w:rPr>
          <w:rFonts w:hint="eastAsia"/>
        </w:rPr>
        <w:t>, and we calculated the ratio of the backscattering coefficients at 532 nm and 1064 nm</w:t>
      </w:r>
      <w:r w:rsidRPr="006D3E30">
        <w:t xml:space="preserve">.  </w:t>
      </w:r>
      <w:r w:rsidR="0014578F" w:rsidRPr="006D3E30">
        <w:rPr>
          <w:rFonts w:hint="eastAsia"/>
        </w:rPr>
        <w:t>For</w:t>
      </w:r>
      <w:r w:rsidRPr="006D3E30">
        <w:t xml:space="preserve"> meteorological data </w:t>
      </w:r>
      <w:r w:rsidR="0014578F" w:rsidRPr="006D3E30">
        <w:rPr>
          <w:rFonts w:hint="eastAsia"/>
        </w:rPr>
        <w:t xml:space="preserve">and </w:t>
      </w:r>
      <w:r w:rsidR="0014578F" w:rsidRPr="006D3E30">
        <w:t>derivation of the tropopause height</w:t>
      </w:r>
      <w:r w:rsidRPr="006D3E30">
        <w:t xml:space="preserve"> required for the lidar data </w:t>
      </w:r>
      <w:r w:rsidR="0014578F" w:rsidRPr="006D3E30">
        <w:rPr>
          <w:rFonts w:hint="eastAsia"/>
        </w:rPr>
        <w:t>analysis,</w:t>
      </w:r>
      <w:r w:rsidRPr="006D3E30">
        <w:t xml:space="preserve"> we used the twice-daily </w:t>
      </w:r>
      <w:proofErr w:type="spellStart"/>
      <w:r w:rsidRPr="006D3E30">
        <w:t>radiosonde</w:t>
      </w:r>
      <w:proofErr w:type="spellEnd"/>
      <w:r w:rsidRPr="006D3E30">
        <w:t xml:space="preserve"> data </w:t>
      </w:r>
      <w:r w:rsidR="0014578F" w:rsidRPr="006D3E30">
        <w:rPr>
          <w:rFonts w:hint="eastAsia"/>
        </w:rPr>
        <w:t xml:space="preserve">observed </w:t>
      </w:r>
      <w:r w:rsidRPr="006D3E30">
        <w:t>at Invercargill (46.</w:t>
      </w:r>
      <w:r w:rsidRPr="006D3E30">
        <w:rPr>
          <w:rFonts w:hint="eastAsia"/>
        </w:rPr>
        <w:t>4</w:t>
      </w:r>
      <w:r w:rsidRPr="006D3E30">
        <w:t>2°S, 168.</w:t>
      </w:r>
      <w:r w:rsidRPr="006D3E30">
        <w:rPr>
          <w:rFonts w:hint="eastAsia"/>
        </w:rPr>
        <w:t>33</w:t>
      </w:r>
      <w:r w:rsidRPr="006D3E30">
        <w:t>°W)</w:t>
      </w:r>
      <w:r w:rsidRPr="006D3E30">
        <w:rPr>
          <w:rFonts w:hint="eastAsia"/>
        </w:rPr>
        <w:t>,</w:t>
      </w:r>
      <w:r w:rsidRPr="006D3E30">
        <w:t xml:space="preserve"> 186 km south-west of Lauder.</w:t>
      </w:r>
      <w:r w:rsidR="00076EA0" w:rsidRPr="006D3E30">
        <w:rPr>
          <w:rFonts w:hint="eastAsia"/>
        </w:rPr>
        <w:t xml:space="preserve"> </w:t>
      </w:r>
      <w:r w:rsidR="00076EA0" w:rsidRPr="006B3A36">
        <w:rPr>
          <w:color w:val="0070C0"/>
        </w:rPr>
        <w:t xml:space="preserve">We use the tropopause height as the lowest level at which the temperature lapse rate is less than 2 K/km for higher levels </w:t>
      </w:r>
      <w:r w:rsidR="00EF4973" w:rsidRPr="006B3A36">
        <w:rPr>
          <w:rFonts w:hint="eastAsia"/>
          <w:color w:val="0070C0"/>
        </w:rPr>
        <w:t xml:space="preserve">within </w:t>
      </w:r>
      <w:r w:rsidR="00076EA0" w:rsidRPr="006B3A36">
        <w:rPr>
          <w:color w:val="0070C0"/>
        </w:rPr>
        <w:t xml:space="preserve">2 km </w:t>
      </w:r>
      <w:r w:rsidR="006101D1" w:rsidRPr="006B3A36">
        <w:rPr>
          <w:color w:val="0070C0"/>
        </w:rPr>
        <w:t xml:space="preserve">defined by the WMO </w:t>
      </w:r>
      <w:r w:rsidR="00076EA0" w:rsidRPr="006B3A36">
        <w:rPr>
          <w:color w:val="0070C0"/>
        </w:rPr>
        <w:t>(WMO</w:t>
      </w:r>
      <w:r w:rsidR="003210CF" w:rsidRPr="006B3A36">
        <w:rPr>
          <w:rFonts w:hint="eastAsia"/>
          <w:color w:val="0070C0"/>
        </w:rPr>
        <w:t>,</w:t>
      </w:r>
      <w:r w:rsidR="00076EA0" w:rsidRPr="006B3A36">
        <w:rPr>
          <w:color w:val="0070C0"/>
        </w:rPr>
        <w:t xml:space="preserve"> 1957).</w:t>
      </w:r>
    </w:p>
    <w:p w:rsidR="00BF07C5" w:rsidRDefault="00BF07C5" w:rsidP="00BF07C5">
      <w:pPr>
        <w:rPr>
          <w:lang w:eastAsia="ja-JP"/>
        </w:rPr>
      </w:pPr>
      <w:r>
        <w:rPr>
          <w:rFonts w:hint="eastAsia"/>
        </w:rPr>
        <w:t>In the next section, we descri</w:t>
      </w:r>
      <w:r w:rsidR="0014578F">
        <w:rPr>
          <w:rFonts w:hint="eastAsia"/>
        </w:rPr>
        <w:t xml:space="preserve">be the lidar system at Lauder. </w:t>
      </w:r>
      <w:r w:rsidR="0014578F">
        <w:rPr>
          <w:rFonts w:hint="eastAsia"/>
          <w:lang w:eastAsia="ja-JP"/>
        </w:rPr>
        <w:t>In s</w:t>
      </w:r>
      <w:r>
        <w:rPr>
          <w:rFonts w:hint="eastAsia"/>
        </w:rPr>
        <w:t>ection 3</w:t>
      </w:r>
      <w:r w:rsidR="0014578F">
        <w:rPr>
          <w:rFonts w:hint="eastAsia"/>
          <w:lang w:eastAsia="ja-JP"/>
        </w:rPr>
        <w:t>, we</w:t>
      </w:r>
      <w:r w:rsidR="0014578F">
        <w:rPr>
          <w:rFonts w:hint="eastAsia"/>
        </w:rPr>
        <w:t xml:space="preserve"> present</w:t>
      </w:r>
      <w:r>
        <w:rPr>
          <w:rFonts w:hint="eastAsia"/>
        </w:rPr>
        <w:t xml:space="preserve"> the analysis and results and we discuss the backscatter wavelength </w:t>
      </w:r>
      <w:r>
        <w:t>depende</w:t>
      </w:r>
      <w:r>
        <w:rPr>
          <w:rFonts w:hint="eastAsia"/>
        </w:rPr>
        <w:t>nce in section 4.</w:t>
      </w:r>
    </w:p>
    <w:p w:rsidR="00BF07C5" w:rsidRPr="00BF07C5" w:rsidRDefault="00BF07C5" w:rsidP="00BF07C5">
      <w:pPr>
        <w:rPr>
          <w:lang w:val="en" w:eastAsia="ja-JP"/>
        </w:rPr>
      </w:pPr>
    </w:p>
    <w:p w:rsidR="00BF07C5" w:rsidRDefault="00BF07C5" w:rsidP="00BF07C5">
      <w:pPr>
        <w:pStyle w:val="1"/>
        <w:rPr>
          <w:lang w:eastAsia="ja-JP"/>
        </w:rPr>
      </w:pPr>
      <w:r w:rsidRPr="00130B2B">
        <w:rPr>
          <w:rFonts w:hint="eastAsia"/>
        </w:rPr>
        <w:t xml:space="preserve">Lidar system and </w:t>
      </w:r>
      <w:r>
        <w:rPr>
          <w:rFonts w:hint="eastAsia"/>
        </w:rPr>
        <w:t xml:space="preserve">data analysis </w:t>
      </w:r>
    </w:p>
    <w:p w:rsidR="009D0D66" w:rsidRPr="00534BA7" w:rsidRDefault="00AD643A">
      <w:pPr>
        <w:rPr>
          <w:color w:val="auto"/>
          <w:lang w:eastAsia="ja-JP"/>
        </w:rPr>
      </w:pPr>
      <w:r>
        <w:rPr>
          <w:color w:val="auto"/>
        </w:rPr>
        <w:t xml:space="preserve">Lidar measurement of stratospheric aerosols at Lauder was started in November 1992, owing to interest in the then-recent eruption of Mt Pinatubo (Uchino et al., 1995) and as a </w:t>
      </w:r>
      <w:r>
        <w:rPr>
          <w:color w:val="auto"/>
        </w:rPr>
        <w:lastRenderedPageBreak/>
        <w:t>component of the nascent</w:t>
      </w:r>
      <w:r>
        <w:rPr>
          <w:rFonts w:hint="eastAsia"/>
          <w:color w:val="auto"/>
          <w:lang w:eastAsia="ja-JP"/>
        </w:rPr>
        <w:t xml:space="preserve"> </w:t>
      </w:r>
      <w:r w:rsidR="00BF07C5" w:rsidRPr="00BF07C5">
        <w:rPr>
          <w:color w:val="auto"/>
        </w:rPr>
        <w:t>Network for the Detection of Stratospheric Change</w:t>
      </w:r>
      <w:r w:rsidR="0014578F">
        <w:rPr>
          <w:rFonts w:hint="eastAsia"/>
          <w:color w:val="auto"/>
          <w:lang w:eastAsia="ja-JP"/>
        </w:rPr>
        <w:t>,</w:t>
      </w:r>
      <w:r w:rsidR="00BF07C5" w:rsidRPr="00BF07C5">
        <w:rPr>
          <w:color w:val="auto"/>
        </w:rPr>
        <w:t xml:space="preserve"> subsequently the Network for the Detection of Atmospheric Composition Change. Though that system had only a single detector (532 nm), some</w:t>
      </w:r>
      <w:r w:rsidR="00BF07C5" w:rsidRPr="00BF07C5">
        <w:rPr>
          <w:rFonts w:hint="eastAsia"/>
          <w:color w:val="auto"/>
        </w:rPr>
        <w:t xml:space="preserve"> depolarization measurements were </w:t>
      </w:r>
      <w:r w:rsidR="00A6177B">
        <w:rPr>
          <w:color w:val="auto"/>
        </w:rPr>
        <w:t xml:space="preserve">made </w:t>
      </w:r>
      <w:r w:rsidR="00A6177B">
        <w:rPr>
          <w:rFonts w:hint="eastAsia"/>
          <w:color w:val="auto"/>
          <w:lang w:eastAsia="ja-JP"/>
        </w:rPr>
        <w:t>starting in</w:t>
      </w:r>
      <w:r w:rsidR="00BF07C5" w:rsidRPr="00BF07C5">
        <w:rPr>
          <w:rFonts w:hint="eastAsia"/>
          <w:color w:val="auto"/>
        </w:rPr>
        <w:t xml:space="preserve"> November 1995.</w:t>
      </w:r>
      <w:r w:rsidR="00BF07C5" w:rsidRPr="00C32FF7">
        <w:rPr>
          <w:rFonts w:hint="eastAsia"/>
          <w:color w:val="0070C0"/>
        </w:rPr>
        <w:t xml:space="preserve"> </w:t>
      </w:r>
      <w:r w:rsidR="00BF07C5" w:rsidRPr="00D80A09">
        <w:rPr>
          <w:color w:val="auto"/>
        </w:rPr>
        <w:t>The system o</w:t>
      </w:r>
      <w:r w:rsidR="00A6177B" w:rsidRPr="00D80A09">
        <w:rPr>
          <w:color w:val="auto"/>
        </w:rPr>
        <w:t xml:space="preserve">perated reliably for 17 years </w:t>
      </w:r>
      <w:r w:rsidR="00A6177B" w:rsidRPr="00D80A09">
        <w:rPr>
          <w:rFonts w:hint="eastAsia"/>
          <w:color w:val="auto"/>
          <w:lang w:eastAsia="ja-JP"/>
        </w:rPr>
        <w:t>and</w:t>
      </w:r>
      <w:r w:rsidR="00BF07C5" w:rsidRPr="00D80A09">
        <w:rPr>
          <w:color w:val="auto"/>
        </w:rPr>
        <w:t xml:space="preserve"> record</w:t>
      </w:r>
      <w:r w:rsidR="00A6177B" w:rsidRPr="00D80A09">
        <w:rPr>
          <w:rFonts w:hint="eastAsia"/>
          <w:color w:val="auto"/>
          <w:lang w:eastAsia="ja-JP"/>
        </w:rPr>
        <w:t>ed</w:t>
      </w:r>
      <w:r w:rsidR="00BF07C5" w:rsidRPr="00D80A09">
        <w:rPr>
          <w:color w:val="auto"/>
        </w:rPr>
        <w:t xml:space="preserve"> the decline of </w:t>
      </w:r>
      <w:r w:rsidR="00A6177B" w:rsidRPr="00D80A09">
        <w:rPr>
          <w:rFonts w:hint="eastAsia"/>
          <w:color w:val="auto"/>
          <w:lang w:eastAsia="ja-JP"/>
        </w:rPr>
        <w:t xml:space="preserve">the </w:t>
      </w:r>
      <w:r w:rsidR="00BF07C5" w:rsidRPr="00D80A09">
        <w:rPr>
          <w:color w:val="auto"/>
        </w:rPr>
        <w:t xml:space="preserve">Pinatubo aerosol to a </w:t>
      </w:r>
      <w:r w:rsidR="00BF07C5" w:rsidRPr="008C1E0B">
        <w:rPr>
          <w:color w:val="auto"/>
        </w:rPr>
        <w:t>minimum in the late 1990s</w:t>
      </w:r>
      <w:r w:rsidR="00C32FF7" w:rsidRPr="008C1E0B">
        <w:rPr>
          <w:color w:val="auto"/>
        </w:rPr>
        <w:t xml:space="preserve"> (Nagai et al. 2010)</w:t>
      </w:r>
      <w:r w:rsidR="00BF07C5" w:rsidRPr="008C1E0B">
        <w:rPr>
          <w:color w:val="auto"/>
        </w:rPr>
        <w:t xml:space="preserve">, </w:t>
      </w:r>
      <w:r w:rsidR="00534BA7" w:rsidRPr="008C1E0B">
        <w:rPr>
          <w:color w:val="auto"/>
        </w:rPr>
        <w:t xml:space="preserve">followed by an increase in </w:t>
      </w:r>
      <w:r w:rsidR="00D06F2D" w:rsidRPr="008C1E0B">
        <w:rPr>
          <w:rFonts w:hint="eastAsia"/>
          <w:color w:val="auto"/>
          <w:lang w:eastAsia="ja-JP"/>
        </w:rPr>
        <w:t>stratospheric</w:t>
      </w:r>
      <w:r w:rsidR="00534BA7" w:rsidRPr="008C1E0B">
        <w:rPr>
          <w:color w:val="auto"/>
        </w:rPr>
        <w:t xml:space="preserve"> aerosols by other volcanoes</w:t>
      </w:r>
      <w:r w:rsidR="00534BA7" w:rsidRPr="008C1E0B">
        <w:rPr>
          <w:rFonts w:hint="eastAsia"/>
          <w:color w:val="auto"/>
          <w:lang w:eastAsia="ja-JP"/>
        </w:rPr>
        <w:t xml:space="preserve"> </w:t>
      </w:r>
      <w:r w:rsidR="00C32FF7" w:rsidRPr="00D80A09">
        <w:rPr>
          <w:rFonts w:hint="eastAsia"/>
          <w:color w:val="auto"/>
          <w:lang w:eastAsia="ja-JP"/>
        </w:rPr>
        <w:t>(</w:t>
      </w:r>
      <w:r w:rsidR="000135EE" w:rsidRPr="00D80A09">
        <w:rPr>
          <w:color w:val="auto"/>
        </w:rPr>
        <w:t>Vernier</w:t>
      </w:r>
      <w:r w:rsidR="000135EE" w:rsidRPr="00D80A09">
        <w:rPr>
          <w:rFonts w:hint="eastAsia"/>
          <w:color w:val="auto"/>
        </w:rPr>
        <w:t xml:space="preserve"> et al., 2011</w:t>
      </w:r>
      <w:r w:rsidR="00E75439" w:rsidRPr="00D80A09">
        <w:rPr>
          <w:rFonts w:hint="eastAsia"/>
          <w:color w:val="auto"/>
          <w:lang w:eastAsia="ja-JP"/>
        </w:rPr>
        <w:t xml:space="preserve">; </w:t>
      </w:r>
      <w:r w:rsidR="000135EE" w:rsidRPr="00D80A09">
        <w:rPr>
          <w:rFonts w:hint="eastAsia"/>
          <w:color w:val="auto"/>
          <w:lang w:eastAsia="ja-JP"/>
        </w:rPr>
        <w:t>Uchino et al., 2012</w:t>
      </w:r>
      <w:r w:rsidR="00C32FF7" w:rsidRPr="00D80A09">
        <w:rPr>
          <w:rFonts w:hint="eastAsia"/>
          <w:color w:val="auto"/>
          <w:lang w:eastAsia="ja-JP"/>
        </w:rPr>
        <w:t>)</w:t>
      </w:r>
      <w:r w:rsidR="00BF07C5" w:rsidRPr="00D80A09">
        <w:rPr>
          <w:color w:val="auto"/>
        </w:rPr>
        <w:t>.</w:t>
      </w:r>
      <w:r w:rsidR="00BF07C5" w:rsidRPr="00D35070">
        <w:rPr>
          <w:color w:val="FF0000"/>
        </w:rPr>
        <w:t xml:space="preserve"> </w:t>
      </w:r>
      <w:r w:rsidR="00A6177B">
        <w:rPr>
          <w:rFonts w:hint="eastAsia"/>
          <w:color w:val="auto"/>
          <w:lang w:eastAsia="ja-JP"/>
        </w:rPr>
        <w:t>I</w:t>
      </w:r>
      <w:r w:rsidR="00A6177B" w:rsidRPr="00BF07C5">
        <w:rPr>
          <w:rFonts w:hint="eastAsia"/>
          <w:color w:val="auto"/>
        </w:rPr>
        <w:t>n February 2009</w:t>
      </w:r>
      <w:r w:rsidR="00A6177B">
        <w:rPr>
          <w:rFonts w:hint="eastAsia"/>
          <w:color w:val="auto"/>
          <w:lang w:eastAsia="ja-JP"/>
        </w:rPr>
        <w:t xml:space="preserve"> t</w:t>
      </w:r>
      <w:r w:rsidR="00BF07C5" w:rsidRPr="00BF07C5">
        <w:rPr>
          <w:rFonts w:hint="eastAsia"/>
          <w:color w:val="auto"/>
        </w:rPr>
        <w:t>his lidar system was updated for both daytime and night-time observation</w:t>
      </w:r>
      <w:r w:rsidR="00A6177B">
        <w:rPr>
          <w:rFonts w:hint="eastAsia"/>
          <w:color w:val="auto"/>
        </w:rPr>
        <w:t xml:space="preserve">s of aerosols and clouds for </w:t>
      </w:r>
      <w:r w:rsidR="00A6177B">
        <w:t xml:space="preserve">Greenhouse gases Observing </w:t>
      </w:r>
      <w:proofErr w:type="spellStart"/>
      <w:r w:rsidR="00A6177B">
        <w:t>SATellite</w:t>
      </w:r>
      <w:proofErr w:type="spellEnd"/>
      <w:r w:rsidR="00A6177B">
        <w:rPr>
          <w:rFonts w:hint="eastAsia"/>
          <w:color w:val="auto"/>
          <w:lang w:eastAsia="ja-JP"/>
        </w:rPr>
        <w:t xml:space="preserve"> (</w:t>
      </w:r>
      <w:r w:rsidR="00BF07C5" w:rsidRPr="00BF07C5">
        <w:rPr>
          <w:rFonts w:hint="eastAsia"/>
          <w:color w:val="auto"/>
        </w:rPr>
        <w:t>GOSAT</w:t>
      </w:r>
      <w:r w:rsidR="00A6177B">
        <w:rPr>
          <w:rFonts w:hint="eastAsia"/>
          <w:color w:val="auto"/>
          <w:lang w:eastAsia="ja-JP"/>
        </w:rPr>
        <w:t>)</w:t>
      </w:r>
      <w:r w:rsidR="00BF07C5" w:rsidRPr="00BF07C5">
        <w:rPr>
          <w:rFonts w:hint="eastAsia"/>
          <w:color w:val="auto"/>
        </w:rPr>
        <w:t xml:space="preserve"> product validation (Nagai et al., 2009). Th</w:t>
      </w:r>
      <w:r w:rsidR="00A6177B">
        <w:rPr>
          <w:rFonts w:hint="eastAsia"/>
          <w:color w:val="auto"/>
          <w:lang w:eastAsia="ja-JP"/>
        </w:rPr>
        <w:t>e</w:t>
      </w:r>
      <w:r w:rsidR="00A6177B">
        <w:rPr>
          <w:rFonts w:hint="eastAsia"/>
          <w:color w:val="auto"/>
        </w:rPr>
        <w:t xml:space="preserve"> </w:t>
      </w:r>
      <w:r w:rsidR="00A6177B">
        <w:rPr>
          <w:rFonts w:hint="eastAsia"/>
          <w:color w:val="auto"/>
          <w:lang w:eastAsia="ja-JP"/>
        </w:rPr>
        <w:t xml:space="preserve">updated </w:t>
      </w:r>
      <w:r w:rsidR="00BF07C5" w:rsidRPr="00BF07C5">
        <w:rPr>
          <w:rFonts w:hint="eastAsia"/>
          <w:color w:val="auto"/>
        </w:rPr>
        <w:t>system is a two-wavelength polarization</w:t>
      </w:r>
      <w:r w:rsidR="001C0882">
        <w:rPr>
          <w:rFonts w:hint="eastAsia"/>
          <w:color w:val="auto"/>
          <w:lang w:eastAsia="ja-JP"/>
        </w:rPr>
        <w:t xml:space="preserve"> lidar</w:t>
      </w:r>
      <w:r w:rsidR="00BF07C5" w:rsidRPr="00BF07C5">
        <w:rPr>
          <w:rFonts w:hint="eastAsia"/>
          <w:color w:val="auto"/>
        </w:rPr>
        <w:t>.</w:t>
      </w:r>
      <w:r w:rsidR="00BF07C5" w:rsidRPr="00C23BF9">
        <w:rPr>
          <w:rFonts w:hint="eastAsia"/>
          <w:color w:val="FF0000"/>
        </w:rPr>
        <w:t xml:space="preserve"> </w:t>
      </w:r>
      <w:r w:rsidR="00A6177B">
        <w:rPr>
          <w:rFonts w:hint="eastAsia"/>
        </w:rPr>
        <w:t xml:space="preserve">In this study, </w:t>
      </w:r>
      <w:r w:rsidR="00A6177B" w:rsidRPr="008C1E0B">
        <w:rPr>
          <w:rFonts w:hint="eastAsia"/>
          <w:color w:val="auto"/>
        </w:rPr>
        <w:t>we use</w:t>
      </w:r>
      <w:r w:rsidR="00BF07C5" w:rsidRPr="008C1E0B">
        <w:rPr>
          <w:rFonts w:hint="eastAsia"/>
          <w:color w:val="auto"/>
        </w:rPr>
        <w:t xml:space="preserve"> </w:t>
      </w:r>
      <w:r w:rsidR="00BF07C5">
        <w:rPr>
          <w:rFonts w:hint="eastAsia"/>
        </w:rPr>
        <w:t xml:space="preserve">lidar data obtained by continuous </w:t>
      </w:r>
      <w:r w:rsidR="00BF07C5">
        <w:t>measurement</w:t>
      </w:r>
      <w:r w:rsidR="00A6177B">
        <w:rPr>
          <w:rFonts w:hint="eastAsia"/>
          <w:lang w:eastAsia="ja-JP"/>
        </w:rPr>
        <w:t>s</w:t>
      </w:r>
      <w:r w:rsidR="00BC663A">
        <w:rPr>
          <w:rFonts w:hint="eastAsia"/>
        </w:rPr>
        <w:t xml:space="preserve"> from 11 June 2011 to </w:t>
      </w:r>
      <w:r w:rsidR="00BC663A">
        <w:rPr>
          <w:rFonts w:hint="eastAsia"/>
          <w:lang w:eastAsia="ja-JP"/>
        </w:rPr>
        <w:t>6</w:t>
      </w:r>
      <w:r w:rsidR="00BF07C5">
        <w:rPr>
          <w:rFonts w:hint="eastAsia"/>
        </w:rPr>
        <w:t xml:space="preserve"> July 2011</w:t>
      </w:r>
      <w:r w:rsidR="00A6177B">
        <w:rPr>
          <w:rFonts w:hint="eastAsia"/>
          <w:lang w:eastAsia="ja-JP"/>
        </w:rPr>
        <w:t>,</w:t>
      </w:r>
      <w:r w:rsidR="00BF07C5">
        <w:rPr>
          <w:rFonts w:hint="eastAsia"/>
        </w:rPr>
        <w:t xml:space="preserve"> </w:t>
      </w:r>
      <w:r w:rsidR="005C02D6" w:rsidRPr="008C1E0B">
        <w:rPr>
          <w:rFonts w:hint="eastAsia"/>
          <w:color w:val="auto"/>
          <w:lang w:eastAsia="ja-JP"/>
        </w:rPr>
        <w:t>with</w:t>
      </w:r>
      <w:r w:rsidR="00935652" w:rsidRPr="00D35070">
        <w:rPr>
          <w:color w:val="FF0000"/>
        </w:rPr>
        <w:t xml:space="preserve"> </w:t>
      </w:r>
      <w:r w:rsidR="00935652" w:rsidRPr="005C02D6">
        <w:rPr>
          <w:color w:val="auto"/>
        </w:rPr>
        <w:t>measurements made before and after this period for GOSAT product validation</w:t>
      </w:r>
      <w:r w:rsidR="00BF07C5" w:rsidRPr="005C02D6">
        <w:rPr>
          <w:rFonts w:hint="eastAsia"/>
          <w:color w:val="auto"/>
        </w:rPr>
        <w:t>.</w:t>
      </w:r>
      <w:r w:rsidR="00BF07C5" w:rsidRPr="00D35070">
        <w:rPr>
          <w:rFonts w:hint="eastAsia"/>
          <w:color w:val="FF0000"/>
        </w:rPr>
        <w:t xml:space="preserve"> </w:t>
      </w:r>
      <w:r w:rsidR="00BF07C5">
        <w:rPr>
          <w:rFonts w:hint="eastAsia"/>
        </w:rPr>
        <w:t>The main lidar s</w:t>
      </w:r>
      <w:r w:rsidR="00BF07C5">
        <w:t>pecification</w:t>
      </w:r>
      <w:r w:rsidR="00BF07C5">
        <w:rPr>
          <w:rFonts w:hint="eastAsia"/>
        </w:rPr>
        <w:t>s</w:t>
      </w:r>
      <w:r w:rsidR="00BF07C5">
        <w:t xml:space="preserve"> </w:t>
      </w:r>
      <w:r w:rsidR="00BF07C5">
        <w:rPr>
          <w:rFonts w:hint="eastAsia"/>
        </w:rPr>
        <w:t xml:space="preserve">are summarized in Table 1. The light source of the lidar system is a </w:t>
      </w:r>
      <w:proofErr w:type="spellStart"/>
      <w:r w:rsidR="00BF07C5">
        <w:rPr>
          <w:rFonts w:hint="eastAsia"/>
        </w:rPr>
        <w:t>Nd</w:t>
      </w:r>
      <w:proofErr w:type="gramStart"/>
      <w:r w:rsidR="00BF07C5">
        <w:rPr>
          <w:rFonts w:hint="eastAsia"/>
        </w:rPr>
        <w:t>:YAG</w:t>
      </w:r>
      <w:proofErr w:type="spellEnd"/>
      <w:proofErr w:type="gramEnd"/>
      <w:r w:rsidR="00BF07C5">
        <w:rPr>
          <w:rFonts w:hint="eastAsia"/>
        </w:rPr>
        <w:t xml:space="preserve"> laser </w:t>
      </w:r>
      <w:r w:rsidR="00BF07C5">
        <w:t xml:space="preserve">with </w:t>
      </w:r>
      <w:r w:rsidR="00A6177B">
        <w:rPr>
          <w:rFonts w:hint="eastAsia"/>
          <w:lang w:eastAsia="ja-JP"/>
        </w:rPr>
        <w:t xml:space="preserve">a </w:t>
      </w:r>
      <w:r w:rsidR="00A6177B">
        <w:t>second-harmonic generator</w:t>
      </w:r>
      <w:r w:rsidR="00A6177B">
        <w:rPr>
          <w:rFonts w:hint="eastAsia"/>
          <w:lang w:eastAsia="ja-JP"/>
        </w:rPr>
        <w:t>:</w:t>
      </w:r>
      <w:r w:rsidR="00BF07C5">
        <w:t xml:space="preserve"> </w:t>
      </w:r>
      <w:r w:rsidR="00A6177B">
        <w:t>the laser</w:t>
      </w:r>
      <w:r w:rsidR="00A6177B">
        <w:rPr>
          <w:rFonts w:hint="eastAsia"/>
          <w:lang w:eastAsia="ja-JP"/>
        </w:rPr>
        <w:t xml:space="preserve"> </w:t>
      </w:r>
      <w:r w:rsidR="00BF07C5">
        <w:t xml:space="preserve">thus </w:t>
      </w:r>
      <w:r w:rsidR="00A6177B">
        <w:rPr>
          <w:rFonts w:hint="eastAsia"/>
        </w:rPr>
        <w:t>operat</w:t>
      </w:r>
      <w:r w:rsidR="00A6177B">
        <w:rPr>
          <w:rFonts w:hint="eastAsia"/>
          <w:lang w:eastAsia="ja-JP"/>
        </w:rPr>
        <w:t>es</w:t>
      </w:r>
      <w:r w:rsidR="00BF07C5">
        <w:rPr>
          <w:rFonts w:hint="eastAsia"/>
        </w:rPr>
        <w:t xml:space="preserve"> at</w:t>
      </w:r>
      <w:r w:rsidR="00BF07C5" w:rsidRPr="004546B6">
        <w:rPr>
          <w:rFonts w:hint="eastAsia"/>
        </w:rPr>
        <w:t xml:space="preserve"> </w:t>
      </w:r>
      <w:r w:rsidR="00BF07C5">
        <w:rPr>
          <w:rFonts w:hint="eastAsia"/>
        </w:rPr>
        <w:t>two wavelengths</w:t>
      </w:r>
      <w:r w:rsidR="00A6177B">
        <w:rPr>
          <w:rFonts w:hint="eastAsia"/>
          <w:lang w:eastAsia="ja-JP"/>
        </w:rPr>
        <w:t>,</w:t>
      </w:r>
      <w:r w:rsidR="00BF07C5">
        <w:rPr>
          <w:rFonts w:hint="eastAsia"/>
        </w:rPr>
        <w:t xml:space="preserve"> 532</w:t>
      </w:r>
      <w:r w:rsidR="00BF07C5">
        <w:t xml:space="preserve"> </w:t>
      </w:r>
      <w:r w:rsidR="00BF07C5">
        <w:rPr>
          <w:rFonts w:hint="eastAsia"/>
        </w:rPr>
        <w:t>nm and 1064 nm. The pulse repetition rate is 10 Hz</w:t>
      </w:r>
      <w:r w:rsidR="00A6177B">
        <w:rPr>
          <w:rFonts w:hint="eastAsia"/>
          <w:lang w:eastAsia="ja-JP"/>
        </w:rPr>
        <w:t>,</w:t>
      </w:r>
      <w:r w:rsidR="00BF07C5">
        <w:rPr>
          <w:rFonts w:hint="eastAsia"/>
        </w:rPr>
        <w:t xml:space="preserve"> and the transmitted </w:t>
      </w:r>
      <w:r w:rsidR="00BF07C5">
        <w:t>energy</w:t>
      </w:r>
      <w:r w:rsidR="00BF07C5">
        <w:rPr>
          <w:rFonts w:hint="eastAsia"/>
        </w:rPr>
        <w:t xml:space="preserve"> is 150 </w:t>
      </w:r>
      <w:proofErr w:type="spellStart"/>
      <w:r w:rsidR="00BF07C5">
        <w:rPr>
          <w:rFonts w:hint="eastAsia"/>
        </w:rPr>
        <w:t>mJ</w:t>
      </w:r>
      <w:proofErr w:type="spellEnd"/>
      <w:r w:rsidR="00BF07C5">
        <w:rPr>
          <w:rFonts w:hint="eastAsia"/>
        </w:rPr>
        <w:t xml:space="preserve"> per pulse. The receiving telescope has a diameter of 30.5 cm. The signal at 1064 nm is detected with an analogue-mode avalanche photo diode (APD), and two polarization components of the signals at 532 nm are detected with three photomultiplier tubes (PMTs)</w:t>
      </w:r>
      <w:r w:rsidR="00BF07C5">
        <w:t xml:space="preserve"> </w:t>
      </w:r>
      <w:r w:rsidR="00BF07C5">
        <w:rPr>
          <w:rFonts w:hint="eastAsia"/>
          <w:szCs w:val="21"/>
        </w:rPr>
        <w:t xml:space="preserve">from the near surface to </w:t>
      </w:r>
      <w:r w:rsidR="00513FDB">
        <w:rPr>
          <w:rFonts w:hint="eastAsia"/>
          <w:szCs w:val="21"/>
          <w:lang w:eastAsia="ja-JP"/>
        </w:rPr>
        <w:t xml:space="preserve">a </w:t>
      </w:r>
      <w:r w:rsidR="00513FDB">
        <w:rPr>
          <w:szCs w:val="21"/>
        </w:rPr>
        <w:t>high</w:t>
      </w:r>
      <w:r w:rsidR="00BF07C5">
        <w:rPr>
          <w:rFonts w:hint="eastAsia"/>
          <w:szCs w:val="21"/>
        </w:rPr>
        <w:t xml:space="preserve"> altitude of ~40 km</w:t>
      </w:r>
      <w:r w:rsidR="00BF07C5">
        <w:rPr>
          <w:rFonts w:hint="eastAsia"/>
        </w:rPr>
        <w:t>.</w:t>
      </w:r>
    </w:p>
    <w:p w:rsidR="00BF07C5" w:rsidRPr="00EF4973" w:rsidRDefault="00BF07C5" w:rsidP="00BF07C5">
      <w:pPr>
        <w:rPr>
          <w:bCs/>
          <w:color w:val="auto"/>
          <w:lang w:eastAsia="ja-JP"/>
        </w:rPr>
      </w:pPr>
      <w:r w:rsidRPr="00BF07C5">
        <w:rPr>
          <w:rFonts w:hint="eastAsia"/>
          <w:color w:val="auto"/>
        </w:rPr>
        <w:t>In this study, we use</w:t>
      </w:r>
      <w:r w:rsidR="00DC335C">
        <w:rPr>
          <w:rFonts w:hint="eastAsia"/>
          <w:color w:val="auto"/>
          <w:lang w:eastAsia="ja-JP"/>
        </w:rPr>
        <w:t>d</w:t>
      </w:r>
      <w:r w:rsidRPr="00BF07C5">
        <w:rPr>
          <w:rFonts w:hint="eastAsia"/>
          <w:color w:val="auto"/>
        </w:rPr>
        <w:t xml:space="preserve"> </w:t>
      </w:r>
      <w:r w:rsidRPr="00BF07C5">
        <w:rPr>
          <w:color w:val="auto"/>
        </w:rPr>
        <w:t>the Fernald method</w:t>
      </w:r>
      <w:r w:rsidRPr="00BF07C5">
        <w:rPr>
          <w:rFonts w:hint="eastAsia"/>
          <w:color w:val="auto"/>
        </w:rPr>
        <w:t xml:space="preserve"> (Fernald</w:t>
      </w:r>
      <w:r w:rsidR="00DC335C">
        <w:rPr>
          <w:rFonts w:hint="eastAsia"/>
          <w:color w:val="auto"/>
          <w:lang w:eastAsia="ja-JP"/>
        </w:rPr>
        <w:t>,</w:t>
      </w:r>
      <w:r w:rsidR="00DC335C">
        <w:rPr>
          <w:rFonts w:hint="eastAsia"/>
          <w:color w:val="auto"/>
        </w:rPr>
        <w:t xml:space="preserve"> 1984)</w:t>
      </w:r>
      <w:r w:rsidR="00DC335C">
        <w:rPr>
          <w:rFonts w:hint="eastAsia"/>
          <w:color w:val="auto"/>
          <w:lang w:eastAsia="ja-JP"/>
        </w:rPr>
        <w:t>, i</w:t>
      </w:r>
      <w:r w:rsidR="00DC335C">
        <w:rPr>
          <w:color w:val="auto"/>
        </w:rPr>
        <w:t>n which the lidar equation for retrieving vertical profiles of the aerosol backscatter coefficients from lidar</w:t>
      </w:r>
      <w:r w:rsidR="00DC335C">
        <w:rPr>
          <w:bCs/>
          <w:color w:val="auto"/>
        </w:rPr>
        <w:t xml:space="preserve"> signal intensity</w:t>
      </w:r>
      <w:r w:rsidR="00DC335C">
        <w:rPr>
          <w:color w:val="auto"/>
        </w:rPr>
        <w:t xml:space="preserve"> is solved by assuming a</w:t>
      </w:r>
      <w:r w:rsidR="003A65A6">
        <w:rPr>
          <w:rFonts w:hint="eastAsia"/>
          <w:color w:val="auto"/>
          <w:lang w:eastAsia="ja-JP"/>
        </w:rPr>
        <w:t>n</w:t>
      </w:r>
      <w:r w:rsidR="00DC335C">
        <w:rPr>
          <w:color w:val="auto"/>
        </w:rPr>
        <w:t xml:space="preserve"> </w:t>
      </w:r>
      <w:r w:rsidR="00DC335C">
        <w:rPr>
          <w:bCs/>
          <w:color w:val="auto"/>
        </w:rPr>
        <w:t>extinction-to-backscatter ratio (lidar ratio</w:t>
      </w:r>
      <w:r w:rsidR="00DC335C">
        <w:rPr>
          <w:rFonts w:hint="eastAsia"/>
          <w:color w:val="auto"/>
          <w:lang w:eastAsia="ja-JP"/>
        </w:rPr>
        <w:t xml:space="preserve">). </w:t>
      </w:r>
      <w:r w:rsidRPr="00BF07C5">
        <w:rPr>
          <w:rFonts w:hint="eastAsia"/>
          <w:bCs/>
          <w:color w:val="auto"/>
        </w:rPr>
        <w:t>We</w:t>
      </w:r>
      <w:r w:rsidRPr="00BF07C5">
        <w:rPr>
          <w:bCs/>
          <w:color w:val="auto"/>
        </w:rPr>
        <w:t xml:space="preserve"> </w:t>
      </w:r>
      <w:r w:rsidR="00DC335C">
        <w:rPr>
          <w:rFonts w:hint="eastAsia"/>
          <w:bCs/>
          <w:color w:val="auto"/>
          <w:lang w:eastAsia="ja-JP"/>
        </w:rPr>
        <w:t xml:space="preserve">also </w:t>
      </w:r>
      <w:r w:rsidR="00DC335C">
        <w:rPr>
          <w:bCs/>
          <w:color w:val="auto"/>
        </w:rPr>
        <w:t xml:space="preserve">assumed that there </w:t>
      </w:r>
      <w:r w:rsidR="00DC335C">
        <w:rPr>
          <w:rFonts w:hint="eastAsia"/>
          <w:bCs/>
          <w:color w:val="auto"/>
          <w:lang w:eastAsia="ja-JP"/>
        </w:rPr>
        <w:t>wa</w:t>
      </w:r>
      <w:r w:rsidRPr="00BF07C5">
        <w:rPr>
          <w:bCs/>
          <w:color w:val="auto"/>
        </w:rPr>
        <w:t xml:space="preserve">s no aerosol in </w:t>
      </w:r>
      <w:r w:rsidRPr="00BF07C5">
        <w:rPr>
          <w:rFonts w:hint="eastAsia"/>
          <w:bCs/>
          <w:color w:val="auto"/>
        </w:rPr>
        <w:t>the upper</w:t>
      </w:r>
      <w:r w:rsidRPr="00BF07C5">
        <w:rPr>
          <w:bCs/>
          <w:color w:val="auto"/>
        </w:rPr>
        <w:t xml:space="preserve"> atmosphere</w:t>
      </w:r>
      <w:r w:rsidRPr="00BF07C5">
        <w:rPr>
          <w:rFonts w:hint="eastAsia"/>
          <w:bCs/>
          <w:color w:val="auto"/>
        </w:rPr>
        <w:t xml:space="preserve"> </w:t>
      </w:r>
      <w:r w:rsidR="00DC335C">
        <w:rPr>
          <w:rFonts w:hint="eastAsia"/>
          <w:bCs/>
          <w:color w:val="auto"/>
          <w:lang w:eastAsia="ja-JP"/>
        </w:rPr>
        <w:t xml:space="preserve">at </w:t>
      </w:r>
      <w:r w:rsidRPr="00BF07C5">
        <w:rPr>
          <w:rFonts w:hint="eastAsia"/>
          <w:bCs/>
          <w:color w:val="auto"/>
        </w:rPr>
        <w:t>around 30</w:t>
      </w:r>
      <w:r w:rsidR="00DC335C">
        <w:rPr>
          <w:rFonts w:hint="eastAsia"/>
          <w:bCs/>
          <w:color w:val="auto"/>
          <w:lang w:eastAsia="ja-JP"/>
        </w:rPr>
        <w:t xml:space="preserve"> </w:t>
      </w:r>
      <w:r w:rsidRPr="00BF07C5">
        <w:rPr>
          <w:rFonts w:hint="eastAsia"/>
          <w:bCs/>
          <w:color w:val="auto"/>
        </w:rPr>
        <w:t>km</w:t>
      </w:r>
      <w:r w:rsidRPr="00BF07C5">
        <w:rPr>
          <w:bCs/>
          <w:color w:val="auto"/>
        </w:rPr>
        <w:t xml:space="preserve">, </w:t>
      </w:r>
      <w:r w:rsidR="00020E06">
        <w:rPr>
          <w:bCs/>
          <w:color w:val="auto"/>
        </w:rPr>
        <w:t>and used the value from that altitude</w:t>
      </w:r>
      <w:r w:rsidRPr="00BF07C5">
        <w:rPr>
          <w:bCs/>
          <w:color w:val="auto"/>
        </w:rPr>
        <w:t xml:space="preserve"> </w:t>
      </w:r>
      <w:r w:rsidR="00020E06">
        <w:rPr>
          <w:rFonts w:hint="eastAsia"/>
          <w:bCs/>
          <w:color w:val="auto"/>
          <w:lang w:eastAsia="ja-JP"/>
        </w:rPr>
        <w:t xml:space="preserve">as </w:t>
      </w:r>
      <w:r w:rsidR="00020E06">
        <w:rPr>
          <w:bCs/>
          <w:color w:val="auto"/>
        </w:rPr>
        <w:t xml:space="preserve">a reference value </w:t>
      </w:r>
      <w:r w:rsidR="00020E06">
        <w:rPr>
          <w:rFonts w:hint="eastAsia"/>
          <w:bCs/>
          <w:color w:val="auto"/>
          <w:lang w:eastAsia="ja-JP"/>
        </w:rPr>
        <w:t>by</w:t>
      </w:r>
      <w:r w:rsidRPr="00BF07C5">
        <w:rPr>
          <w:bCs/>
          <w:color w:val="auto"/>
        </w:rPr>
        <w:t xml:space="preserve"> which </w:t>
      </w:r>
      <w:r w:rsidR="00020E06">
        <w:rPr>
          <w:bCs/>
          <w:color w:val="auto"/>
        </w:rPr>
        <w:t>to normalize the rest of the profile.</w:t>
      </w:r>
      <w:r w:rsidRPr="00BF07C5">
        <w:rPr>
          <w:rFonts w:hint="eastAsia"/>
          <w:bCs/>
          <w:color w:val="auto"/>
        </w:rPr>
        <w:t xml:space="preserve"> The lidar ratio is an important parameter for obtaining profiles of the particle extinction coefficient from lidar signals </w:t>
      </w:r>
      <w:r w:rsidR="00020E06">
        <w:rPr>
          <w:bCs/>
          <w:color w:val="auto"/>
        </w:rPr>
        <w:t>to use for iterative correction</w:t>
      </w:r>
      <w:r w:rsidR="00020E06">
        <w:rPr>
          <w:rFonts w:hint="eastAsia"/>
          <w:bCs/>
          <w:color w:val="auto"/>
          <w:lang w:eastAsia="ja-JP"/>
        </w:rPr>
        <w:t xml:space="preserve"> of</w:t>
      </w:r>
      <w:r w:rsidRPr="00BF07C5">
        <w:rPr>
          <w:bCs/>
          <w:color w:val="auto"/>
        </w:rPr>
        <w:t xml:space="preserve"> the backscatter profile</w:t>
      </w:r>
      <w:r w:rsidRPr="00BF07C5">
        <w:rPr>
          <w:rFonts w:hint="eastAsia"/>
          <w:bCs/>
          <w:color w:val="auto"/>
        </w:rPr>
        <w:t xml:space="preserve">. </w:t>
      </w:r>
      <w:r>
        <w:rPr>
          <w:rFonts w:hint="eastAsia"/>
        </w:rPr>
        <w:t xml:space="preserve">The lidar ratio </w:t>
      </w:r>
      <m:oMath>
        <m:r>
          <m:rPr>
            <m:sty m:val="p"/>
          </m:rPr>
          <w:rPr>
            <w:rFonts w:ascii="Cambria Math" w:hAnsi="Cambria Math"/>
          </w:rPr>
          <m:t>S</m:t>
        </m:r>
      </m:oMath>
      <w:r>
        <w:rPr>
          <w:rFonts w:hint="eastAsia"/>
        </w:rPr>
        <w:t xml:space="preserve"> is defined </w:t>
      </w:r>
      <w:r w:rsidR="00ED3737">
        <w:t>as the ratio of</w:t>
      </w:r>
      <w:r>
        <w:rPr>
          <w:rFonts w:hint="eastAsia"/>
        </w:rPr>
        <w:t xml:space="preserve"> the extinction coefficient </w:t>
      </w:r>
      <m:oMath>
        <m:r>
          <m:rPr>
            <m:sty m:val="p"/>
          </m:rPr>
          <w:rPr>
            <w:rFonts w:ascii="Cambria Math" w:hAnsi="Cambria Math"/>
          </w:rPr>
          <m:t>α</m:t>
        </m:r>
      </m:oMath>
      <w:r>
        <w:rPr>
          <w:rFonts w:hint="eastAsia"/>
        </w:rPr>
        <w:t xml:space="preserve"> </w:t>
      </w:r>
      <w:r w:rsidR="00ED3737">
        <w:rPr>
          <w:rFonts w:hint="eastAsia"/>
          <w:lang w:eastAsia="ja-JP"/>
        </w:rPr>
        <w:t>to</w:t>
      </w:r>
      <w:r>
        <w:rPr>
          <w:rFonts w:hint="eastAsia"/>
        </w:rPr>
        <w:t xml:space="preserve"> the backscattering </w:t>
      </w:r>
      <w:proofErr w:type="gramStart"/>
      <w:r w:rsidR="001D67DF">
        <w:t>coefficient</w:t>
      </w:r>
      <w:r w:rsidR="001D67DF">
        <w:rPr>
          <w:rFonts w:hint="eastAsia"/>
          <w:lang w:eastAsia="ja-JP"/>
        </w:rPr>
        <w:t xml:space="preserve"> </w:t>
      </w:r>
      <w:proofErr w:type="gramEnd"/>
      <m:oMath>
        <m:r>
          <m:rPr>
            <m:sty m:val="p"/>
          </m:rPr>
          <w:rPr>
            <w:rFonts w:ascii="Cambria Math" w:hAnsi="Cambria Math"/>
          </w:rPr>
          <m:t>β</m:t>
        </m:r>
      </m:oMath>
      <w:r w:rsidR="003B5FE9">
        <w:rPr>
          <w:rFonts w:hint="eastAsia"/>
          <w:lang w:eastAsia="ja-JP"/>
        </w:rPr>
        <w:t xml:space="preserve">: </w:t>
      </w:r>
    </w:p>
    <w:p w:rsidR="00BF07C5" w:rsidRDefault="00BF07C5" w:rsidP="00BF07C5">
      <m:oMath>
        <m:r>
          <m:rPr>
            <m:sty m:val="p"/>
          </m:rPr>
          <w:rPr>
            <w:rFonts w:ascii="Cambria Math" w:hAnsi="Cambria Math"/>
          </w:rPr>
          <m:t>S=</m:t>
        </m:r>
        <m:f>
          <m:fPr>
            <m:ctrlPr>
              <w:rPr>
                <w:rFonts w:ascii="Cambria Math" w:hAnsi="Cambria Math"/>
              </w:rPr>
            </m:ctrlPr>
          </m:fPr>
          <m:num>
            <m:r>
              <w:rPr>
                <w:rFonts w:ascii="Cambria Math" w:hAnsi="Cambria Math"/>
              </w:rPr>
              <m:t>α</m:t>
            </m:r>
          </m:num>
          <m:den>
            <m:r>
              <w:rPr>
                <w:rFonts w:ascii="Cambria Math" w:hAnsi="Cambria Math"/>
              </w:rPr>
              <m:t>β</m:t>
            </m:r>
          </m:den>
        </m:f>
      </m:oMath>
      <w:r w:rsidR="00B16EEB">
        <w:rPr>
          <w:rFonts w:hint="eastAsia"/>
          <w:lang w:eastAsia="ja-JP"/>
        </w:rPr>
        <w:t>.</w:t>
      </w:r>
      <w:r>
        <w:rPr>
          <w:rFonts w:hint="eastAsia"/>
        </w:rPr>
        <w:t xml:space="preserve">     </w:t>
      </w:r>
      <w:r w:rsidR="00930A8B">
        <w:rPr>
          <w:rFonts w:hint="eastAsia"/>
          <w:lang w:eastAsia="ja-JP"/>
        </w:rPr>
        <w:t xml:space="preserve">                                           </w:t>
      </w:r>
      <w:r>
        <w:rPr>
          <w:rFonts w:hint="eastAsia"/>
        </w:rPr>
        <w:t>(1)</w:t>
      </w:r>
    </w:p>
    <w:p w:rsidR="00BF07C5" w:rsidRDefault="00BF07C5" w:rsidP="00BF07C5">
      <w:pPr>
        <w:rPr>
          <w:lang w:eastAsia="ja-JP"/>
        </w:rPr>
      </w:pPr>
      <w:r>
        <w:rPr>
          <w:rFonts w:hint="eastAsia"/>
          <w:bCs/>
        </w:rPr>
        <w:t xml:space="preserve">We assumed </w:t>
      </w:r>
      <m:oMath>
        <m:r>
          <m:rPr>
            <m:sty m:val="p"/>
          </m:rPr>
          <w:rPr>
            <w:rFonts w:ascii="Cambria Math" w:hAnsi="Cambria Math"/>
          </w:rPr>
          <m:t>S</m:t>
        </m:r>
      </m:oMath>
      <w:r>
        <w:rPr>
          <w:rFonts w:hint="eastAsia"/>
        </w:rPr>
        <w:t xml:space="preserve"> </w:t>
      </w:r>
      <w:r>
        <w:rPr>
          <w:rFonts w:hint="eastAsia"/>
          <w:bCs/>
        </w:rPr>
        <w:t xml:space="preserve">to be 50 </w:t>
      </w:r>
      <w:proofErr w:type="spellStart"/>
      <w:r>
        <w:rPr>
          <w:rFonts w:hint="eastAsia"/>
          <w:bCs/>
        </w:rPr>
        <w:t>sr</w:t>
      </w:r>
      <w:proofErr w:type="spellEnd"/>
      <w:r>
        <w:rPr>
          <w:rFonts w:hint="eastAsia"/>
          <w:bCs/>
        </w:rPr>
        <w:t xml:space="preserve"> at </w:t>
      </w:r>
      <w:r w:rsidR="003B5FE9">
        <w:rPr>
          <w:rFonts w:hint="eastAsia"/>
          <w:bCs/>
          <w:lang w:eastAsia="ja-JP"/>
        </w:rPr>
        <w:t xml:space="preserve">both </w:t>
      </w:r>
      <w:r>
        <w:rPr>
          <w:rFonts w:hint="eastAsia"/>
          <w:bCs/>
        </w:rPr>
        <w:t>532 and 1064 nm in this study</w:t>
      </w:r>
      <w:r w:rsidR="002B6AB5">
        <w:rPr>
          <w:rFonts w:hint="eastAsia"/>
          <w:bCs/>
          <w:lang w:eastAsia="ja-JP"/>
        </w:rPr>
        <w:t xml:space="preserve"> </w:t>
      </w:r>
      <w:r w:rsidR="002B6AB5" w:rsidRPr="001D67DF">
        <w:rPr>
          <w:color w:val="auto"/>
          <w:szCs w:val="24"/>
        </w:rPr>
        <w:t>from some previous studies</w:t>
      </w:r>
      <w:r w:rsidR="002B6AB5" w:rsidRPr="001D67DF">
        <w:rPr>
          <w:rFonts w:hint="eastAsia"/>
          <w:color w:val="auto"/>
          <w:szCs w:val="24"/>
        </w:rPr>
        <w:t xml:space="preserve"> (see section 3.3)</w:t>
      </w:r>
      <w:r w:rsidRPr="001D67DF">
        <w:rPr>
          <w:rFonts w:hint="eastAsia"/>
          <w:bCs/>
          <w:color w:val="auto"/>
          <w:szCs w:val="24"/>
        </w:rPr>
        <w:t>.</w:t>
      </w:r>
      <w:r w:rsidRPr="001D67DF">
        <w:rPr>
          <w:rFonts w:hint="eastAsia"/>
          <w:bCs/>
          <w:color w:val="auto"/>
        </w:rPr>
        <w:t xml:space="preserve"> </w:t>
      </w:r>
      <w:r>
        <w:rPr>
          <w:rFonts w:hint="eastAsia"/>
          <w:bCs/>
        </w:rPr>
        <w:t>The lidar ratio depends on</w:t>
      </w:r>
      <w:r>
        <w:rPr>
          <w:rFonts w:hint="eastAsia"/>
          <w:bCs/>
          <w:lang w:eastAsia="ja-JP"/>
        </w:rPr>
        <w:t xml:space="preserve"> </w:t>
      </w:r>
      <w:r>
        <w:rPr>
          <w:rFonts w:hint="eastAsia"/>
          <w:bCs/>
        </w:rPr>
        <w:t xml:space="preserve">particle properties such as </w:t>
      </w:r>
      <w:r w:rsidR="00DC3028">
        <w:rPr>
          <w:rFonts w:hint="eastAsia"/>
          <w:bCs/>
          <w:lang w:eastAsia="ja-JP"/>
        </w:rPr>
        <w:t xml:space="preserve">their </w:t>
      </w:r>
      <w:r>
        <w:rPr>
          <w:rFonts w:hint="eastAsia"/>
          <w:bCs/>
        </w:rPr>
        <w:t>size distribution and shape</w:t>
      </w:r>
      <w:r>
        <w:rPr>
          <w:rFonts w:hint="eastAsia"/>
          <w:lang w:val="en"/>
        </w:rPr>
        <w:t xml:space="preserve">. </w:t>
      </w:r>
      <w:r w:rsidR="00DC3028">
        <w:rPr>
          <w:rFonts w:hint="eastAsia"/>
          <w:bCs/>
          <w:lang w:eastAsia="ja-JP"/>
        </w:rPr>
        <w:t>The</w:t>
      </w:r>
      <w:r w:rsidR="00DC3028" w:rsidRPr="00943C33">
        <w:rPr>
          <w:rFonts w:hint="eastAsia"/>
          <w:bCs/>
          <w:color w:val="auto"/>
          <w:lang w:eastAsia="ja-JP"/>
        </w:rPr>
        <w:t xml:space="preserve"> b</w:t>
      </w:r>
      <w:r w:rsidRPr="00943C33">
        <w:rPr>
          <w:rFonts w:hint="eastAsia"/>
          <w:bCs/>
          <w:color w:val="auto"/>
        </w:rPr>
        <w:t>ackscattering</w:t>
      </w:r>
      <w:r>
        <w:rPr>
          <w:rFonts w:hint="eastAsia"/>
          <w:bCs/>
        </w:rPr>
        <w:t xml:space="preserve"> ratio </w:t>
      </w:r>
      <w:r>
        <w:rPr>
          <w:rFonts w:hint="eastAsia"/>
        </w:rPr>
        <w:t>R is defined as foll</w:t>
      </w:r>
      <w:r w:rsidR="003B5FE9">
        <w:rPr>
          <w:rFonts w:hint="eastAsia"/>
          <w:lang w:eastAsia="ja-JP"/>
        </w:rPr>
        <w:t>o</w:t>
      </w:r>
      <w:r>
        <w:rPr>
          <w:rFonts w:hint="eastAsia"/>
        </w:rPr>
        <w:t>w</w:t>
      </w:r>
      <w:r w:rsidR="003B5FE9">
        <w:rPr>
          <w:rFonts w:hint="eastAsia"/>
          <w:lang w:eastAsia="ja-JP"/>
        </w:rPr>
        <w:t xml:space="preserve">s: </w:t>
      </w:r>
    </w:p>
    <w:p w:rsidR="00BF07C5" w:rsidRDefault="00BF07C5" w:rsidP="00BF07C5">
      <m:oMath>
        <m:r>
          <m:rPr>
            <m:sty m:val="p"/>
          </m:rPr>
          <w:rPr>
            <w:rFonts w:ascii="Cambria Math" w:hAnsi="Cambria Math"/>
          </w:rPr>
          <m:t>R=(</m:t>
        </m:r>
        <m:sSub>
          <m:sSubPr>
            <m:ctrlPr>
              <w:rPr>
                <w:rFonts w:ascii="Cambria Math" w:hAnsi="Cambria Math"/>
              </w:rPr>
            </m:ctrlPr>
          </m:sSubPr>
          <m:e>
            <m:r>
              <w:rPr>
                <w:rFonts w:ascii="Cambria Math" w:hAnsi="Cambria Math"/>
              </w:rPr>
              <m:t>β</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M</m:t>
            </m:r>
          </m:sub>
        </m:sSub>
      </m:oMath>
      <w:r>
        <w:rPr>
          <w:rFonts w:hint="eastAsia"/>
        </w:rPr>
        <w:t>,</w:t>
      </w:r>
      <w:r w:rsidR="002365D7">
        <w:rPr>
          <w:rFonts w:hint="eastAsia"/>
          <w:lang w:eastAsia="ja-JP"/>
        </w:rPr>
        <w:t xml:space="preserve">           </w:t>
      </w:r>
      <w:r w:rsidR="00930A8B">
        <w:rPr>
          <w:rFonts w:hint="eastAsia"/>
          <w:lang w:eastAsia="ja-JP"/>
        </w:rPr>
        <w:t xml:space="preserve">                 </w:t>
      </w:r>
      <w:r>
        <w:rPr>
          <w:rFonts w:hint="eastAsia"/>
        </w:rPr>
        <w:t>(2)</w:t>
      </w:r>
    </w:p>
    <w:p w:rsidR="00BF07C5" w:rsidRPr="001D67DF" w:rsidRDefault="00BF07C5" w:rsidP="00BF07C5">
      <w:pPr>
        <w:rPr>
          <w:color w:val="auto"/>
        </w:rPr>
      </w:pPr>
      <w:proofErr w:type="gramStart"/>
      <w:r>
        <w:rPr>
          <w:rFonts w:hint="eastAsia"/>
        </w:rPr>
        <w:lastRenderedPageBreak/>
        <w:t>where</w:t>
      </w:r>
      <w:proofErr w:type="gramEnd"/>
      <w:r>
        <w:rPr>
          <w:rFonts w:hint="eastAsia"/>
        </w:rPr>
        <w:t xml:space="preserve"> </w:t>
      </w:r>
      <m:oMath>
        <m:sSub>
          <m:sSubPr>
            <m:ctrlPr>
              <w:rPr>
                <w:rFonts w:ascii="Cambria Math" w:hAnsi="Cambria Math"/>
              </w:rPr>
            </m:ctrlPr>
          </m:sSubPr>
          <m:e>
            <m:r>
              <w:rPr>
                <w:rFonts w:ascii="Cambria Math" w:hAnsi="Cambria Math"/>
              </w:rPr>
              <m:t>β</m:t>
            </m:r>
          </m:e>
          <m:sub>
            <m:r>
              <w:rPr>
                <w:rFonts w:ascii="Cambria Math" w:hAnsi="Cambria Math"/>
              </w:rPr>
              <m:t>A</m:t>
            </m:r>
          </m:sub>
        </m:sSub>
      </m:oMath>
      <w:r>
        <w:rPr>
          <w:rFonts w:hint="eastAsia"/>
        </w:rPr>
        <w:t xml:space="preserve"> is the aerosol backscattering coefficient and </w:t>
      </w:r>
      <m:oMath>
        <m:sSub>
          <m:sSubPr>
            <m:ctrlPr>
              <w:rPr>
                <w:rFonts w:ascii="Cambria Math" w:hAnsi="Cambria Math"/>
              </w:rPr>
            </m:ctrlPr>
          </m:sSubPr>
          <m:e>
            <m:r>
              <w:rPr>
                <w:rFonts w:ascii="Cambria Math" w:hAnsi="Cambria Math"/>
              </w:rPr>
              <m:t>β</m:t>
            </m:r>
          </m:e>
          <m:sub>
            <m:r>
              <w:rPr>
                <w:rFonts w:ascii="Cambria Math" w:hAnsi="Cambria Math"/>
              </w:rPr>
              <m:t>M</m:t>
            </m:r>
          </m:sub>
        </m:sSub>
      </m:oMath>
      <w:r>
        <w:rPr>
          <w:rFonts w:hint="eastAsia"/>
        </w:rPr>
        <w:t xml:space="preserve"> is the molecular backscattering coefficient. For a pure</w:t>
      </w:r>
      <w:r w:rsidRPr="00A504B3">
        <w:t xml:space="preserve"> Rayleigh</w:t>
      </w:r>
      <w:r w:rsidR="002E7ACD">
        <w:rPr>
          <w:rFonts w:hint="eastAsia"/>
        </w:rPr>
        <w:t xml:space="preserve"> atmosphere R</w:t>
      </w:r>
      <w:r w:rsidR="00DC3028">
        <w:rPr>
          <w:rFonts w:hint="eastAsia"/>
          <w:lang w:eastAsia="ja-JP"/>
        </w:rPr>
        <w:t xml:space="preserve"> </w:t>
      </w:r>
      <w:r w:rsidR="002E7ACD">
        <w:rPr>
          <w:rFonts w:hint="eastAsia"/>
        </w:rPr>
        <w:t>=</w:t>
      </w:r>
      <w:r w:rsidR="00DC3028">
        <w:rPr>
          <w:rFonts w:hint="eastAsia"/>
          <w:lang w:eastAsia="ja-JP"/>
        </w:rPr>
        <w:t xml:space="preserve"> </w:t>
      </w:r>
      <w:r w:rsidR="002E7ACD">
        <w:rPr>
          <w:rFonts w:hint="eastAsia"/>
        </w:rPr>
        <w:t>1.0</w:t>
      </w:r>
      <w:r w:rsidR="00DC3028">
        <w:rPr>
          <w:rFonts w:hint="eastAsia"/>
          <w:lang w:eastAsia="ja-JP"/>
        </w:rPr>
        <w:t>,</w:t>
      </w:r>
      <w:r w:rsidR="002E7ACD">
        <w:rPr>
          <w:rFonts w:hint="eastAsia"/>
        </w:rPr>
        <w:t xml:space="preserve"> and</w:t>
      </w:r>
      <w:r>
        <w:rPr>
          <w:rFonts w:hint="eastAsia"/>
        </w:rPr>
        <w:t xml:space="preserve"> </w:t>
      </w:r>
      <w:r w:rsidR="00DC3028">
        <w:rPr>
          <w:rFonts w:hint="eastAsia"/>
          <w:lang w:eastAsia="ja-JP"/>
        </w:rPr>
        <w:t xml:space="preserve">the </w:t>
      </w:r>
      <w:r>
        <w:rPr>
          <w:rFonts w:hint="eastAsia"/>
        </w:rPr>
        <w:t>backscatter sig</w:t>
      </w:r>
      <w:r w:rsidR="002E7ACD">
        <w:rPr>
          <w:rFonts w:hint="eastAsia"/>
        </w:rPr>
        <w:t xml:space="preserve">nal from aerosols increases </w:t>
      </w:r>
      <w:r w:rsidR="00DC3028">
        <w:rPr>
          <w:rFonts w:hint="eastAsia"/>
          <w:lang w:eastAsia="ja-JP"/>
        </w:rPr>
        <w:t>as</w:t>
      </w:r>
      <w:r>
        <w:rPr>
          <w:rFonts w:hint="eastAsia"/>
        </w:rPr>
        <w:t xml:space="preserve"> R becomes larger than 1.0. The molecular backscattering coefficient </w:t>
      </w:r>
      <m:oMath>
        <m:sSub>
          <m:sSubPr>
            <m:ctrlPr>
              <w:rPr>
                <w:rFonts w:ascii="Cambria Math" w:hAnsi="Cambria Math"/>
              </w:rPr>
            </m:ctrlPr>
          </m:sSubPr>
          <m:e>
            <m:r>
              <w:rPr>
                <w:rFonts w:ascii="Cambria Math" w:hAnsi="Cambria Math"/>
              </w:rPr>
              <m:t>β</m:t>
            </m:r>
          </m:e>
          <m:sub>
            <m:r>
              <w:rPr>
                <w:rFonts w:ascii="Cambria Math" w:hAnsi="Cambria Math"/>
              </w:rPr>
              <m:t>M</m:t>
            </m:r>
          </m:sub>
        </m:sSub>
      </m:oMath>
      <w:r>
        <w:rPr>
          <w:rFonts w:hint="eastAsia"/>
        </w:rPr>
        <w:t xml:space="preserve"> was calculated </w:t>
      </w:r>
      <w:r w:rsidR="00DC3028">
        <w:rPr>
          <w:rFonts w:hint="eastAsia"/>
          <w:lang w:eastAsia="ja-JP"/>
        </w:rPr>
        <w:t xml:space="preserve">by </w:t>
      </w:r>
      <w:r w:rsidRPr="00725E4C">
        <w:rPr>
          <w:rFonts w:hint="eastAsia"/>
          <w:szCs w:val="24"/>
        </w:rPr>
        <w:t xml:space="preserve">using </w:t>
      </w:r>
      <w:r w:rsidR="00725E4C" w:rsidRPr="001D67DF">
        <w:rPr>
          <w:color w:val="auto"/>
          <w:szCs w:val="24"/>
        </w:rPr>
        <w:t>the atmospheric density profiles</w:t>
      </w:r>
      <w:r w:rsidR="00725E4C" w:rsidRPr="00725E4C">
        <w:rPr>
          <w:rFonts w:hint="eastAsia"/>
          <w:color w:val="FF0000"/>
          <w:szCs w:val="24"/>
        </w:rPr>
        <w:t xml:space="preserve"> </w:t>
      </w:r>
      <w:r w:rsidR="005B49C2" w:rsidRPr="005B49C2">
        <w:rPr>
          <w:rFonts w:hint="eastAsia"/>
          <w:color w:val="0070C0"/>
          <w:szCs w:val="24"/>
          <w:lang w:eastAsia="ja-JP"/>
        </w:rPr>
        <w:t xml:space="preserve">obtained </w:t>
      </w:r>
      <w:r w:rsidR="001D67DF" w:rsidRPr="005B49C2">
        <w:rPr>
          <w:rFonts w:hint="eastAsia"/>
          <w:color w:val="0070C0"/>
          <w:szCs w:val="24"/>
          <w:lang w:eastAsia="ja-JP"/>
        </w:rPr>
        <w:t>f</w:t>
      </w:r>
      <w:r w:rsidR="001D67DF" w:rsidRPr="001D67DF">
        <w:rPr>
          <w:rFonts w:hint="eastAsia"/>
          <w:color w:val="0070C0"/>
          <w:szCs w:val="24"/>
          <w:lang w:eastAsia="ja-JP"/>
        </w:rPr>
        <w:t>rom</w:t>
      </w:r>
      <w:r w:rsidR="00725E4C">
        <w:rPr>
          <w:rFonts w:hint="eastAsia"/>
          <w:lang w:eastAsia="ja-JP"/>
        </w:rPr>
        <w:t xml:space="preserve"> </w:t>
      </w:r>
      <w:proofErr w:type="spellStart"/>
      <w:r>
        <w:rPr>
          <w:rFonts w:hint="eastAsia"/>
        </w:rPr>
        <w:t>radiosonde</w:t>
      </w:r>
      <w:proofErr w:type="spellEnd"/>
      <w:r>
        <w:rPr>
          <w:rFonts w:hint="eastAsia"/>
        </w:rPr>
        <w:t xml:space="preserve"> data </w:t>
      </w:r>
      <w:r w:rsidR="001E4CB4" w:rsidRPr="001E4CB4">
        <w:rPr>
          <w:color w:val="0070C0"/>
          <w:szCs w:val="24"/>
        </w:rPr>
        <w:t>launched</w:t>
      </w:r>
      <w:r w:rsidR="00DC3028">
        <w:rPr>
          <w:rFonts w:hint="eastAsia"/>
          <w:lang w:eastAsia="ja-JP"/>
        </w:rPr>
        <w:t xml:space="preserve"> </w:t>
      </w:r>
      <w:r>
        <w:rPr>
          <w:rFonts w:hint="eastAsia"/>
        </w:rPr>
        <w:t xml:space="preserve">at </w:t>
      </w:r>
      <w:r>
        <w:t>Invercargill (46.</w:t>
      </w:r>
      <w:r>
        <w:rPr>
          <w:rFonts w:hint="eastAsia"/>
        </w:rPr>
        <w:t>4</w:t>
      </w:r>
      <w:r w:rsidRPr="00D15FC3">
        <w:t>5</w:t>
      </w:r>
      <w:r w:rsidR="007460A3">
        <w:t>°</w:t>
      </w:r>
      <w:r>
        <w:t>S, 168.</w:t>
      </w:r>
      <w:r>
        <w:rPr>
          <w:rFonts w:hint="eastAsia"/>
        </w:rPr>
        <w:t>33</w:t>
      </w:r>
      <w:r w:rsidR="007460A3">
        <w:t>°</w:t>
      </w:r>
      <w:r w:rsidRPr="00D15FC3">
        <w:t>W)</w:t>
      </w:r>
      <w:r w:rsidR="00725E4C" w:rsidRPr="001D67DF">
        <w:rPr>
          <w:rFonts w:hint="eastAsia"/>
          <w:color w:val="auto"/>
          <w:lang w:eastAsia="ja-JP"/>
        </w:rPr>
        <w:t xml:space="preserve"> </w:t>
      </w:r>
      <w:r w:rsidR="00725E4C" w:rsidRPr="009A5C53">
        <w:rPr>
          <w:rFonts w:hint="eastAsia"/>
          <w:color w:val="0070C0"/>
          <w:lang w:eastAsia="ja-JP"/>
        </w:rPr>
        <w:t>(</w:t>
      </w:r>
      <w:proofErr w:type="spellStart"/>
      <w:r w:rsidR="00725E4C" w:rsidRPr="009A5C53">
        <w:rPr>
          <w:color w:val="0070C0"/>
          <w:sz w:val="22"/>
        </w:rPr>
        <w:t>Bucholtz</w:t>
      </w:r>
      <w:proofErr w:type="spellEnd"/>
      <w:r w:rsidR="00725E4C" w:rsidRPr="009A5C53">
        <w:rPr>
          <w:color w:val="0070C0"/>
          <w:sz w:val="22"/>
        </w:rPr>
        <w:t xml:space="preserve"> </w:t>
      </w:r>
      <w:r w:rsidR="00725E4C" w:rsidRPr="009A5C53">
        <w:rPr>
          <w:rFonts w:hint="eastAsia"/>
          <w:color w:val="0070C0"/>
          <w:sz w:val="22"/>
        </w:rPr>
        <w:t>et al.</w:t>
      </w:r>
      <w:r w:rsidR="005B49C2" w:rsidRPr="009A5C53">
        <w:rPr>
          <w:rFonts w:hint="eastAsia"/>
          <w:color w:val="0070C0"/>
          <w:sz w:val="22"/>
          <w:lang w:eastAsia="ja-JP"/>
        </w:rPr>
        <w:t>,</w:t>
      </w:r>
      <w:r w:rsidR="00725E4C" w:rsidRPr="009A5C53">
        <w:rPr>
          <w:rFonts w:hint="eastAsia"/>
          <w:color w:val="0070C0"/>
          <w:sz w:val="22"/>
          <w:lang w:eastAsia="ja-JP"/>
        </w:rPr>
        <w:t xml:space="preserve"> 1995)</w:t>
      </w:r>
      <w:r w:rsidRPr="009A5C53">
        <w:rPr>
          <w:color w:val="0070C0"/>
        </w:rPr>
        <w:t>.</w:t>
      </w:r>
      <w:r w:rsidRPr="001D67DF">
        <w:rPr>
          <w:color w:val="auto"/>
        </w:rPr>
        <w:t xml:space="preserve"> </w:t>
      </w:r>
      <w:r w:rsidRPr="001D67DF">
        <w:rPr>
          <w:rFonts w:hint="eastAsia"/>
          <w:color w:val="auto"/>
        </w:rPr>
        <w:t xml:space="preserve"> </w:t>
      </w:r>
    </w:p>
    <w:p w:rsidR="00BF07C5" w:rsidRDefault="00BF07C5" w:rsidP="00BF07C5">
      <w:pPr>
        <w:rPr>
          <w:bCs/>
        </w:rPr>
      </w:pPr>
      <w:r>
        <w:rPr>
          <w:rFonts w:hint="eastAsia"/>
        </w:rPr>
        <w:t xml:space="preserve">The lidar </w:t>
      </w:r>
      <w:r>
        <w:t>transmits</w:t>
      </w:r>
      <w:r>
        <w:rPr>
          <w:rFonts w:hint="eastAsia"/>
        </w:rPr>
        <w:t xml:space="preserve"> linearly polarized light at 532</w:t>
      </w:r>
      <w:r w:rsidR="007460A3">
        <w:rPr>
          <w:rFonts w:hint="eastAsia"/>
          <w:lang w:eastAsia="ja-JP"/>
        </w:rPr>
        <w:t xml:space="preserve"> </w:t>
      </w:r>
      <w:r w:rsidR="007460A3">
        <w:rPr>
          <w:rFonts w:hint="eastAsia"/>
        </w:rPr>
        <w:t>nm</w:t>
      </w:r>
      <w:r>
        <w:rPr>
          <w:rFonts w:hint="eastAsia"/>
        </w:rPr>
        <w:t xml:space="preserve"> and records the backscattering intensity with </w:t>
      </w:r>
      <w:r>
        <w:rPr>
          <w:rFonts w:hint="eastAsia"/>
          <w:bCs/>
        </w:rPr>
        <w:t xml:space="preserve">parallel </w:t>
      </w:r>
      <m:oMath>
        <m:sSub>
          <m:sSubPr>
            <m:ctrlPr>
              <w:rPr>
                <w:rFonts w:ascii="Cambria Math" w:hAnsi="Cambria Math"/>
                <w:bCs/>
              </w:rPr>
            </m:ctrlPr>
          </m:sSubPr>
          <m:e>
            <m:r>
              <w:rPr>
                <w:rFonts w:ascii="Cambria Math" w:hAnsi="Cambria Math"/>
              </w:rPr>
              <m:t>P</m:t>
            </m:r>
          </m:e>
          <m:sub>
            <m:r>
              <w:rPr>
                <w:rFonts w:ascii="Cambria Math" w:hAnsi="Cambria Math"/>
              </w:rPr>
              <m:t>∥</m:t>
            </m:r>
          </m:sub>
        </m:sSub>
      </m:oMath>
      <w:r>
        <w:rPr>
          <w:rFonts w:hint="eastAsia"/>
          <w:bCs/>
        </w:rPr>
        <w:t xml:space="preserve"> and perpendicular  </w:t>
      </w:r>
      <m:oMath>
        <m:sSub>
          <m:sSubPr>
            <m:ctrlPr>
              <w:rPr>
                <w:rFonts w:ascii="Cambria Math" w:hAnsi="Cambria Math"/>
                <w:bCs/>
              </w:rPr>
            </m:ctrlPr>
          </m:sSubPr>
          <m:e>
            <m:r>
              <w:rPr>
                <w:rFonts w:ascii="Cambria Math" w:hAnsi="Cambria Math"/>
              </w:rPr>
              <m:t>P</m:t>
            </m:r>
          </m:e>
          <m:sub>
            <m:r>
              <w:rPr>
                <w:rFonts w:ascii="Cambria Math" w:hAnsi="Cambria Math"/>
              </w:rPr>
              <m:t>⊥</m:t>
            </m:r>
          </m:sub>
        </m:sSub>
      </m:oMath>
      <w:r>
        <w:rPr>
          <w:rFonts w:hint="eastAsia"/>
          <w:bCs/>
        </w:rPr>
        <w:t xml:space="preserve"> </w:t>
      </w:r>
      <w:r w:rsidR="007460A3">
        <w:t>polarization</w:t>
      </w:r>
      <w:r w:rsidR="007460A3">
        <w:rPr>
          <w:rFonts w:hint="eastAsia"/>
        </w:rPr>
        <w:t xml:space="preserve"> </w:t>
      </w:r>
      <w:r>
        <w:rPr>
          <w:rFonts w:hint="eastAsia"/>
          <w:bCs/>
        </w:rPr>
        <w:t>to the transmitted polarization.</w:t>
      </w:r>
      <w:r>
        <w:rPr>
          <w:rFonts w:hint="eastAsia"/>
        </w:rPr>
        <w:t xml:space="preserve"> </w:t>
      </w:r>
      <w:r>
        <w:rPr>
          <w:rFonts w:hint="eastAsia"/>
          <w:bCs/>
        </w:rPr>
        <w:t xml:space="preserve">The total depolarization ratio </w:t>
      </w:r>
      <m:oMath>
        <m:r>
          <m:rPr>
            <m:sty m:val="p"/>
          </m:rPr>
          <w:rPr>
            <w:rFonts w:ascii="Cambria Math" w:eastAsia="ＭＳ 明朝" w:hAnsi="Cambria Math"/>
          </w:rPr>
          <m:t>δ</m:t>
        </m:r>
      </m:oMath>
      <w:r>
        <w:rPr>
          <w:rFonts w:ascii="ＭＳ 明朝" w:eastAsia="ＭＳ 明朝" w:hAnsi="ＭＳ 明朝" w:hint="eastAsia"/>
          <w:bCs/>
        </w:rPr>
        <w:t xml:space="preserve"> </w:t>
      </w:r>
      <w:r>
        <w:rPr>
          <w:rFonts w:hint="eastAsia"/>
          <w:bCs/>
        </w:rPr>
        <w:t>is defined as</w:t>
      </w:r>
    </w:p>
    <w:p w:rsidR="00BF07C5" w:rsidRDefault="00BF07C5" w:rsidP="00BF07C5">
      <m:oMath>
        <m:r>
          <m:rPr>
            <m:sty m:val="p"/>
          </m:rPr>
          <w:rPr>
            <w:rFonts w:ascii="Cambria Math" w:hAnsi="Cambria Math"/>
          </w:rPr>
          <m:t>δ=</m:t>
        </m:r>
        <m:f>
          <m:fPr>
            <m:type m:val="skw"/>
            <m:ctrlPr>
              <w:rPr>
                <w:rFonts w:ascii="Cambria Math" w:hAnsi="Cambria Math"/>
                <w:bCs/>
              </w:rPr>
            </m:ctrlPr>
          </m:fPr>
          <m:num>
            <m:sSub>
              <m:sSubPr>
                <m:ctrlPr>
                  <w:rPr>
                    <w:rFonts w:ascii="Cambria Math" w:hAnsi="Cambria Math"/>
                    <w:i/>
                  </w:rPr>
                </m:ctrlPr>
              </m:sSubPr>
              <m:e>
                <m:r>
                  <w:rPr>
                    <w:rFonts w:ascii="Cambria Math" w:hAnsi="Cambria Math"/>
                  </w:rPr>
                  <m:t>P</m:t>
                </m:r>
              </m:e>
              <m:sub>
                <m:r>
                  <w:rPr>
                    <w:rFonts w:ascii="Cambria Math" w:hAnsi="Cambria Math"/>
                  </w:rPr>
                  <m:t>⊥</m:t>
                </m:r>
              </m:sub>
            </m:sSub>
          </m:num>
          <m:den>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m:t>
                </m:r>
              </m:sub>
            </m:sSub>
            <m:r>
              <w:rPr>
                <w:rFonts w:ascii="Cambria Math" w:hAnsi="Cambria Math"/>
              </w:rPr>
              <m:t>)</m:t>
            </m:r>
          </m:den>
        </m:f>
        <m:r>
          <w:rPr>
            <w:rFonts w:ascii="Cambria Math" w:hAnsi="Cambria Math"/>
          </w:rPr>
          <m:t>×100  %</m:t>
        </m:r>
      </m:oMath>
      <w:r>
        <w:rPr>
          <w:rFonts w:hint="eastAsia"/>
        </w:rPr>
        <w:t xml:space="preserve">.     </w:t>
      </w:r>
      <w:r w:rsidR="00F964B7">
        <w:rPr>
          <w:rFonts w:hint="eastAsia"/>
        </w:rPr>
        <w:t xml:space="preserve">    </w:t>
      </w:r>
      <w:r w:rsidR="00F964B7">
        <w:rPr>
          <w:rFonts w:hint="eastAsia"/>
          <w:lang w:eastAsia="ja-JP"/>
        </w:rPr>
        <w:t xml:space="preserve">       </w:t>
      </w:r>
      <w:r w:rsidR="00F964B7">
        <w:rPr>
          <w:rFonts w:hint="eastAsia"/>
        </w:rPr>
        <w:t xml:space="preserve"> </w:t>
      </w:r>
      <w:r>
        <w:rPr>
          <w:rFonts w:hint="eastAsia"/>
        </w:rPr>
        <w:t xml:space="preserve"> (3)</w:t>
      </w:r>
    </w:p>
    <w:p w:rsidR="005001F1" w:rsidRPr="009A5C53" w:rsidRDefault="00EF256D" w:rsidP="005001F1">
      <w:pPr>
        <w:rPr>
          <w:rFonts w:hint="eastAsia"/>
          <w:color w:val="0070C0"/>
          <w:szCs w:val="24"/>
          <w:lang w:eastAsia="ja-JP"/>
        </w:rPr>
      </w:pPr>
      <w:r w:rsidRPr="009A5C53">
        <w:rPr>
          <w:color w:val="0070C0"/>
          <w:szCs w:val="24"/>
        </w:rPr>
        <w:t xml:space="preserve">Because backscattering by spherical particles does not change the laser polarization, </w:t>
      </w:r>
      <m:oMath>
        <m:r>
          <m:rPr>
            <m:sty m:val="p"/>
          </m:rPr>
          <w:rPr>
            <w:rFonts w:ascii="Cambria Math" w:hAnsi="Cambria Math"/>
            <w:color w:val="0070C0"/>
            <w:szCs w:val="24"/>
          </w:rPr>
          <m:t>δ=0</m:t>
        </m:r>
      </m:oMath>
      <w:r w:rsidRPr="009A5C53">
        <w:rPr>
          <w:color w:val="0070C0"/>
          <w:szCs w:val="24"/>
        </w:rPr>
        <w:t xml:space="preserve"> for spherical particle. The depolarization ratio is sensitive to the non-spherical particles. </w:t>
      </w:r>
      <w:proofErr w:type="gramStart"/>
      <w:r w:rsidRPr="009A5C53">
        <w:rPr>
          <w:color w:val="0070C0"/>
          <w:szCs w:val="24"/>
        </w:rPr>
        <w:t xml:space="preserve">When </w:t>
      </w:r>
      <w:proofErr w:type="gramEnd"/>
      <m:oMath>
        <m:r>
          <m:rPr>
            <m:sty m:val="p"/>
          </m:rPr>
          <w:rPr>
            <w:rFonts w:ascii="Cambria Math" w:hAnsi="Cambria Math"/>
            <w:color w:val="0070C0"/>
            <w:szCs w:val="24"/>
          </w:rPr>
          <m:t>δ&gt;0</m:t>
        </m:r>
      </m:oMath>
      <w:r w:rsidRPr="009A5C53">
        <w:rPr>
          <w:color w:val="0070C0"/>
          <w:szCs w:val="24"/>
        </w:rPr>
        <w:t xml:space="preserve">, </w:t>
      </w:r>
      <w:r w:rsidR="00C80DC7" w:rsidRPr="009A5C53">
        <w:rPr>
          <w:rFonts w:hint="eastAsia"/>
          <w:color w:val="0070C0"/>
          <w:szCs w:val="24"/>
          <w:lang w:eastAsia="ja-JP"/>
        </w:rPr>
        <w:t xml:space="preserve">the </w:t>
      </w:r>
      <w:r w:rsidRPr="009A5C53">
        <w:rPr>
          <w:color w:val="0070C0"/>
          <w:szCs w:val="24"/>
        </w:rPr>
        <w:t>scattering by non-spherical particles is</w:t>
      </w:r>
      <w:r w:rsidR="00795B31" w:rsidRPr="009A5C53">
        <w:rPr>
          <w:color w:val="0070C0"/>
          <w:sz w:val="22"/>
        </w:rPr>
        <w:t xml:space="preserve"> </w:t>
      </w:r>
      <w:r w:rsidR="00795B31" w:rsidRPr="009A5C53">
        <w:rPr>
          <w:color w:val="0070C0"/>
          <w:szCs w:val="24"/>
        </w:rPr>
        <w:t>recognized</w:t>
      </w:r>
      <w:r w:rsidRPr="009A5C53">
        <w:rPr>
          <w:color w:val="0070C0"/>
          <w:szCs w:val="24"/>
        </w:rPr>
        <w:t xml:space="preserve"> (Sassen</w:t>
      </w:r>
      <w:r w:rsidRPr="009A5C53">
        <w:rPr>
          <w:rFonts w:hint="eastAsia"/>
          <w:color w:val="0070C0"/>
          <w:szCs w:val="24"/>
          <w:lang w:eastAsia="ja-JP"/>
        </w:rPr>
        <w:t>,</w:t>
      </w:r>
      <w:r w:rsidRPr="009A5C53">
        <w:rPr>
          <w:color w:val="0070C0"/>
          <w:szCs w:val="24"/>
        </w:rPr>
        <w:t xml:space="preserve">1991) </w:t>
      </w:r>
      <w:r w:rsidR="009A5C53">
        <w:rPr>
          <w:rFonts w:hint="eastAsia"/>
          <w:color w:val="0070C0"/>
          <w:szCs w:val="24"/>
          <w:lang w:eastAsia="ja-JP"/>
        </w:rPr>
        <w:t>.</w:t>
      </w:r>
    </w:p>
    <w:p w:rsidR="00EF256D" w:rsidRPr="00C80DC7" w:rsidRDefault="00EF256D" w:rsidP="005001F1">
      <w:pPr>
        <w:rPr>
          <w:color w:val="FF0000"/>
          <w:szCs w:val="24"/>
          <w:lang w:eastAsia="ja-JP"/>
        </w:rPr>
      </w:pPr>
    </w:p>
    <w:p w:rsidR="00BF07C5" w:rsidRDefault="00BF07C5" w:rsidP="005001F1">
      <w:pPr>
        <w:pStyle w:val="1"/>
        <w:rPr>
          <w:lang w:eastAsia="ja-JP"/>
        </w:rPr>
      </w:pPr>
      <w:r w:rsidRPr="005C1FF4">
        <w:rPr>
          <w:rFonts w:hint="eastAsia"/>
        </w:rPr>
        <w:t>Results</w:t>
      </w:r>
    </w:p>
    <w:p w:rsidR="005001F1" w:rsidRPr="00130B2B" w:rsidRDefault="005001F1" w:rsidP="005001F1">
      <w:pPr>
        <w:pStyle w:val="2"/>
      </w:pPr>
      <w:r w:rsidRPr="00130B2B">
        <w:t>Comparison</w:t>
      </w:r>
      <w:r>
        <w:rPr>
          <w:rFonts w:hint="eastAsia"/>
        </w:rPr>
        <w:t>s</w:t>
      </w:r>
      <w:r w:rsidRPr="00130B2B">
        <w:t xml:space="preserve"> of </w:t>
      </w:r>
      <w:r>
        <w:rPr>
          <w:rFonts w:hint="eastAsia"/>
        </w:rPr>
        <w:t xml:space="preserve">aerosol </w:t>
      </w:r>
      <w:r w:rsidRPr="00130B2B">
        <w:t>vertical profiles before and after the eruption</w:t>
      </w:r>
    </w:p>
    <w:p w:rsidR="005511BA" w:rsidRPr="000C029A" w:rsidRDefault="00EB3E16" w:rsidP="005001F1">
      <w:pPr>
        <w:rPr>
          <w:color w:val="FF0000"/>
          <w:lang w:eastAsia="ja-JP"/>
        </w:rPr>
      </w:pPr>
      <w:r w:rsidRPr="00A532E1">
        <w:rPr>
          <w:color w:val="0070C0"/>
        </w:rPr>
        <w:t>Fig</w:t>
      </w:r>
      <w:r w:rsidR="00A532E1" w:rsidRPr="00A532E1">
        <w:rPr>
          <w:rFonts w:hint="eastAsia"/>
          <w:color w:val="0070C0"/>
          <w:lang w:eastAsia="ja-JP"/>
        </w:rPr>
        <w:t>ure</w:t>
      </w:r>
      <w:r w:rsidR="005001F1" w:rsidRPr="00F964B7">
        <w:rPr>
          <w:color w:val="auto"/>
        </w:rPr>
        <w:t xml:space="preserve"> 1</w:t>
      </w:r>
      <w:r w:rsidR="005001F1" w:rsidRPr="00F964B7">
        <w:rPr>
          <w:rFonts w:hint="eastAsia"/>
          <w:color w:val="auto"/>
        </w:rPr>
        <w:t xml:space="preserve"> shows</w:t>
      </w:r>
      <w:r w:rsidR="005001F1" w:rsidRPr="00F964B7">
        <w:rPr>
          <w:color w:val="auto"/>
        </w:rPr>
        <w:t xml:space="preserve"> </w:t>
      </w:r>
      <w:r w:rsidR="005001F1" w:rsidRPr="00F964B7">
        <w:rPr>
          <w:rFonts w:hint="eastAsia"/>
          <w:color w:val="auto"/>
        </w:rPr>
        <w:t>the v</w:t>
      </w:r>
      <w:r w:rsidR="005001F1" w:rsidRPr="00F964B7">
        <w:rPr>
          <w:color w:val="auto"/>
        </w:rPr>
        <w:t xml:space="preserve">ertical profiles of </w:t>
      </w:r>
      <w:r w:rsidR="005001F1" w:rsidRPr="00F964B7">
        <w:rPr>
          <w:rFonts w:hint="eastAsia"/>
          <w:color w:val="auto"/>
        </w:rPr>
        <w:t>R</w:t>
      </w:r>
      <w:r w:rsidR="005001F1" w:rsidRPr="00F964B7">
        <w:rPr>
          <w:color w:val="auto"/>
        </w:rPr>
        <w:t xml:space="preserve"> and</w:t>
      </w:r>
      <w:r w:rsidR="005001F1" w:rsidRPr="00F964B7">
        <w:rPr>
          <w:rFonts w:hint="eastAsia"/>
          <w:color w:val="auto"/>
        </w:rPr>
        <w:t xml:space="preserve"> </w:t>
      </w:r>
      <m:oMath>
        <m:r>
          <m:rPr>
            <m:sty m:val="p"/>
          </m:rPr>
          <w:rPr>
            <w:rFonts w:ascii="Cambria Math" w:hAnsi="Cambria Math"/>
            <w:color w:val="auto"/>
          </w:rPr>
          <m:t>δ</m:t>
        </m:r>
      </m:oMath>
      <w:r w:rsidR="005001F1" w:rsidRPr="00F964B7">
        <w:rPr>
          <w:rFonts w:hint="eastAsia"/>
          <w:color w:val="auto"/>
        </w:rPr>
        <w:t xml:space="preserve"> </w:t>
      </w:r>
      <w:r w:rsidR="005001F1" w:rsidRPr="00F964B7">
        <w:rPr>
          <w:color w:val="auto"/>
        </w:rPr>
        <w:t>before and after the</w:t>
      </w:r>
      <w:r w:rsidR="005001F1" w:rsidRPr="00F964B7">
        <w:rPr>
          <w:rFonts w:hint="eastAsia"/>
          <w:color w:val="auto"/>
        </w:rPr>
        <w:t xml:space="preserve"> </w:t>
      </w:r>
      <w:r w:rsidR="005001F1" w:rsidRPr="00F964B7">
        <w:rPr>
          <w:color w:val="auto"/>
        </w:rPr>
        <w:t>PCCVC</w:t>
      </w:r>
      <w:r w:rsidR="005001F1" w:rsidRPr="00F964B7">
        <w:rPr>
          <w:rFonts w:hint="eastAsia"/>
          <w:color w:val="auto"/>
        </w:rPr>
        <w:t xml:space="preserve"> </w:t>
      </w:r>
      <w:r w:rsidR="005001F1" w:rsidRPr="00F964B7">
        <w:rPr>
          <w:color w:val="auto"/>
        </w:rPr>
        <w:t xml:space="preserve">eruption. </w:t>
      </w:r>
      <w:r w:rsidR="005001F1" w:rsidRPr="00F8547B">
        <w:rPr>
          <w:rFonts w:hint="eastAsia"/>
          <w:color w:val="auto"/>
        </w:rPr>
        <w:t xml:space="preserve">The first aerosol plume from the </w:t>
      </w:r>
      <w:r w:rsidR="005001F1" w:rsidRPr="00F8547B">
        <w:rPr>
          <w:color w:val="auto"/>
        </w:rPr>
        <w:t>PCCVC</w:t>
      </w:r>
      <w:r w:rsidR="005001F1" w:rsidRPr="00F8547B">
        <w:rPr>
          <w:rFonts w:hint="eastAsia"/>
          <w:color w:val="auto"/>
        </w:rPr>
        <w:t xml:space="preserve"> eruption on 4 June 2011 was observed </w:t>
      </w:r>
      <w:r w:rsidR="00FA0AC8" w:rsidRPr="00F8547B">
        <w:rPr>
          <w:rFonts w:hint="eastAsia"/>
          <w:color w:val="auto"/>
          <w:lang w:eastAsia="ja-JP"/>
        </w:rPr>
        <w:t>by li</w:t>
      </w:r>
      <w:r w:rsidR="00B502C6" w:rsidRPr="00F8547B">
        <w:rPr>
          <w:rFonts w:hint="eastAsia"/>
          <w:color w:val="auto"/>
          <w:lang w:eastAsia="ja-JP"/>
        </w:rPr>
        <w:t>d</w:t>
      </w:r>
      <w:r w:rsidR="00FA0AC8" w:rsidRPr="00F8547B">
        <w:rPr>
          <w:rFonts w:hint="eastAsia"/>
          <w:color w:val="auto"/>
          <w:lang w:eastAsia="ja-JP"/>
        </w:rPr>
        <w:t>a</w:t>
      </w:r>
      <w:r w:rsidR="00B502C6" w:rsidRPr="00F8547B">
        <w:rPr>
          <w:rFonts w:hint="eastAsia"/>
          <w:color w:val="auto"/>
          <w:lang w:eastAsia="ja-JP"/>
        </w:rPr>
        <w:t xml:space="preserve">r </w:t>
      </w:r>
      <w:r w:rsidR="005001F1" w:rsidRPr="00F8547B">
        <w:rPr>
          <w:rFonts w:hint="eastAsia"/>
          <w:color w:val="auto"/>
        </w:rPr>
        <w:t>at Lauder</w:t>
      </w:r>
      <w:r w:rsidR="0000256A" w:rsidRPr="00F8547B">
        <w:rPr>
          <w:rFonts w:hint="eastAsia"/>
          <w:color w:val="auto"/>
        </w:rPr>
        <w:t xml:space="preserve"> </w:t>
      </w:r>
      <w:r w:rsidR="0000256A" w:rsidRPr="00F8547B">
        <w:rPr>
          <w:rFonts w:hint="eastAsia"/>
          <w:color w:val="auto"/>
          <w:lang w:eastAsia="ja-JP"/>
        </w:rPr>
        <w:t>at midnight on 11/12 June</w:t>
      </w:r>
      <w:r w:rsidR="005001F1" w:rsidRPr="00F8547B">
        <w:rPr>
          <w:rFonts w:hint="eastAsia"/>
          <w:color w:val="auto"/>
        </w:rPr>
        <w:t xml:space="preserve">. </w:t>
      </w:r>
      <w:r w:rsidR="005001F1">
        <w:rPr>
          <w:rFonts w:hint="eastAsia"/>
        </w:rPr>
        <w:t xml:space="preserve">The volcanic aerosol peak </w:t>
      </w:r>
      <w:r w:rsidR="00B502C6">
        <w:rPr>
          <w:rFonts w:hint="eastAsia"/>
          <w:lang w:eastAsia="ja-JP"/>
        </w:rPr>
        <w:t xml:space="preserve">was located </w:t>
      </w:r>
      <w:r w:rsidR="005001F1">
        <w:rPr>
          <w:rFonts w:hint="eastAsia"/>
        </w:rPr>
        <w:t xml:space="preserve">above the </w:t>
      </w:r>
      <w:r w:rsidR="005001F1">
        <w:t>tropopause</w:t>
      </w:r>
      <w:r w:rsidR="005001F1" w:rsidRPr="00B502C6">
        <w:rPr>
          <w:rFonts w:hint="eastAsia"/>
          <w:color w:val="FF0000"/>
        </w:rPr>
        <w:t xml:space="preserve"> </w:t>
      </w:r>
      <w:r w:rsidR="005001F1">
        <w:rPr>
          <w:rFonts w:hint="eastAsia"/>
        </w:rPr>
        <w:t xml:space="preserve">(10.35km) on </w:t>
      </w:r>
      <w:r w:rsidR="00B502C6">
        <w:rPr>
          <w:rFonts w:hint="eastAsia"/>
        </w:rPr>
        <w:t xml:space="preserve">11 June. The peak </w:t>
      </w:r>
      <w:r w:rsidR="00B502C6">
        <w:rPr>
          <w:rFonts w:hint="eastAsia"/>
          <w:lang w:eastAsia="ja-JP"/>
        </w:rPr>
        <w:t xml:space="preserve">R </w:t>
      </w:r>
      <w:r w:rsidR="00B502C6">
        <w:rPr>
          <w:rFonts w:hint="eastAsia"/>
        </w:rPr>
        <w:t xml:space="preserve">value at 532 nm </w:t>
      </w:r>
      <w:r w:rsidR="00B502C6">
        <w:rPr>
          <w:rFonts w:hint="eastAsia"/>
          <w:lang w:eastAsia="ja-JP"/>
        </w:rPr>
        <w:t>wa</w:t>
      </w:r>
      <w:r w:rsidR="005001F1">
        <w:rPr>
          <w:rFonts w:hint="eastAsia"/>
        </w:rPr>
        <w:t xml:space="preserve">s 26.7 at 11.23 km, and the peak </w:t>
      </w:r>
      <m:oMath>
        <m:r>
          <m:rPr>
            <m:sty m:val="p"/>
          </m:rPr>
          <w:rPr>
            <w:rFonts w:ascii="Cambria Math" w:hAnsi="Cambria Math"/>
          </w:rPr>
          <m:t>δ</m:t>
        </m:r>
      </m:oMath>
      <w:r w:rsidR="005001F1">
        <w:rPr>
          <w:rFonts w:hint="eastAsia"/>
        </w:rPr>
        <w:t xml:space="preserve"> </w:t>
      </w:r>
      <w:r w:rsidR="00B502C6">
        <w:rPr>
          <w:rFonts w:hint="eastAsia"/>
          <w:lang w:eastAsia="ja-JP"/>
        </w:rPr>
        <w:t xml:space="preserve">value </w:t>
      </w:r>
      <w:r w:rsidR="00B502C6">
        <w:rPr>
          <w:rFonts w:hint="eastAsia"/>
        </w:rPr>
        <w:t xml:space="preserve">at 532 nm </w:t>
      </w:r>
      <w:r w:rsidR="00B502C6">
        <w:rPr>
          <w:rFonts w:hint="eastAsia"/>
          <w:lang w:eastAsia="ja-JP"/>
        </w:rPr>
        <w:t>wa</w:t>
      </w:r>
      <w:r w:rsidR="005001F1">
        <w:rPr>
          <w:rFonts w:hint="eastAsia"/>
        </w:rPr>
        <w:t>s 16.0</w:t>
      </w:r>
      <w:r w:rsidR="00A532E1">
        <w:rPr>
          <w:rFonts w:hint="eastAsia"/>
          <w:lang w:eastAsia="ja-JP"/>
        </w:rPr>
        <w:t xml:space="preserve"> </w:t>
      </w:r>
      <w:r w:rsidR="005001F1">
        <w:rPr>
          <w:rFonts w:hint="eastAsia"/>
        </w:rPr>
        <w:t xml:space="preserve">% at 10.3 km. </w:t>
      </w:r>
      <w:r w:rsidR="005511BA" w:rsidRPr="00F8547B">
        <w:rPr>
          <w:color w:val="auto"/>
        </w:rPr>
        <w:t>The maximum value of R on 28 May (before the eruption) around 7 km was due to tropospheric aerosols; the maximum value of R in the stratosphere was 1.09 at 16.03 km.</w:t>
      </w:r>
      <w:r w:rsidR="005511BA" w:rsidRPr="00F8547B">
        <w:rPr>
          <w:rFonts w:hint="eastAsia"/>
          <w:color w:val="auto"/>
          <w:lang w:eastAsia="ja-JP"/>
        </w:rPr>
        <w:t xml:space="preserve"> </w:t>
      </w:r>
    </w:p>
    <w:p w:rsidR="005001F1" w:rsidRDefault="005001F1" w:rsidP="005001F1">
      <w:pPr>
        <w:rPr>
          <w:lang w:eastAsia="ja-JP"/>
        </w:rPr>
      </w:pPr>
      <w:r>
        <w:rPr>
          <w:rFonts w:hint="eastAsia"/>
        </w:rPr>
        <w:t>The integrated backscattering coefficient (IBC) is defined by</w:t>
      </w:r>
      <w:r w:rsidR="00572941">
        <w:rPr>
          <w:rFonts w:hint="eastAsia"/>
          <w:lang w:eastAsia="ja-JP"/>
        </w:rPr>
        <w:t xml:space="preserve"> Eq. (4)</w:t>
      </w:r>
    </w:p>
    <w:p w:rsidR="005001F1" w:rsidRDefault="005001F1" w:rsidP="005001F1">
      <m:oMath>
        <m:r>
          <m:rPr>
            <m:sty m:val="p"/>
          </m:rPr>
          <w:rPr>
            <w:rFonts w:ascii="Cambria Math" w:hAnsi="Cambria Math"/>
          </w:rPr>
          <m:t>IBC=</m:t>
        </m:r>
        <m:nary>
          <m:naryPr>
            <m:limLoc m:val="subSup"/>
            <m:ctrlPr>
              <w:rPr>
                <w:rFonts w:ascii="Cambria Math" w:hAnsi="Cambria Math"/>
              </w:rPr>
            </m:ctrlPr>
          </m:naryPr>
          <m:sub>
            <m:sSub>
              <m:sSubPr>
                <m:ctrlPr>
                  <w:rPr>
                    <w:rFonts w:ascii="Cambria Math" w:hAnsi="Cambria Math"/>
                    <w:i/>
                  </w:rPr>
                </m:ctrlPr>
              </m:sSubPr>
              <m:e>
                <m:r>
                  <w:rPr>
                    <w:rFonts w:ascii="Cambria Math" w:hAnsi="Cambria Math"/>
                  </w:rPr>
                  <m:t>z</m:t>
                </m:r>
              </m:e>
              <m:sub>
                <m:r>
                  <w:rPr>
                    <w:rFonts w:ascii="Cambria Math" w:hAnsi="Cambria Math"/>
                  </w:rPr>
                  <m:t>tr</m:t>
                </m:r>
              </m:sub>
            </m:sSub>
          </m:sub>
          <m:sup>
            <m:sSub>
              <m:sSubPr>
                <m:ctrlPr>
                  <w:rPr>
                    <w:rFonts w:ascii="Cambria Math" w:hAnsi="Cambria Math"/>
                    <w:i/>
                  </w:rPr>
                </m:ctrlPr>
              </m:sSubPr>
              <m:e>
                <m:r>
                  <w:rPr>
                    <w:rFonts w:ascii="Cambria Math" w:hAnsi="Cambria Math"/>
                  </w:rPr>
                  <m:t>z</m:t>
                </m:r>
              </m:e>
              <m:sub>
                <m:r>
                  <w:rPr>
                    <w:rFonts w:ascii="Cambria Math" w:hAnsi="Cambria Math"/>
                  </w:rPr>
                  <m:t>top</m:t>
                </m:r>
              </m:sub>
            </m:sSub>
          </m:sup>
          <m:e>
            <m:sSub>
              <m:sSubPr>
                <m:ctrlPr>
                  <w:rPr>
                    <w:rFonts w:ascii="Cambria Math" w:hAnsi="Cambria Math"/>
                  </w:rPr>
                </m:ctrlPr>
              </m:sSubPr>
              <m:e>
                <m:r>
                  <w:rPr>
                    <w:rFonts w:ascii="Cambria Math" w:hAnsi="Cambria Math"/>
                  </w:rPr>
                  <m:t>β</m:t>
                </m:r>
              </m:e>
              <m:sub>
                <m:r>
                  <w:rPr>
                    <w:rFonts w:ascii="Cambria Math" w:hAnsi="Cambria Math"/>
                  </w:rPr>
                  <m:t>A</m:t>
                </m:r>
              </m:sub>
            </m:sSub>
          </m:e>
        </m:nary>
        <m:r>
          <w:rPr>
            <w:rFonts w:ascii="Cambria Math" w:hAnsi="Cambria Math"/>
          </w:rPr>
          <m:t>dz</m:t>
        </m:r>
      </m:oMath>
      <w:r w:rsidR="00572941">
        <w:rPr>
          <w:rFonts w:hint="eastAsia"/>
        </w:rPr>
        <w:t xml:space="preserve"> </w:t>
      </w:r>
      <w:r w:rsidR="00572941">
        <w:rPr>
          <w:rFonts w:hint="eastAsia"/>
          <w:lang w:eastAsia="ja-JP"/>
        </w:rPr>
        <w:t>.</w:t>
      </w:r>
      <w:r>
        <w:rPr>
          <w:rFonts w:hint="eastAsia"/>
        </w:rPr>
        <w:t xml:space="preserve">     </w:t>
      </w:r>
      <w:r w:rsidR="00572941">
        <w:rPr>
          <w:rFonts w:hint="eastAsia"/>
          <w:lang w:eastAsia="ja-JP"/>
        </w:rPr>
        <w:t xml:space="preserve">       </w:t>
      </w:r>
      <w:r w:rsidR="00F964B7">
        <w:rPr>
          <w:rFonts w:hint="eastAsia"/>
        </w:rPr>
        <w:t xml:space="preserve">    </w:t>
      </w:r>
      <w:r w:rsidR="00F964B7">
        <w:rPr>
          <w:rFonts w:hint="eastAsia"/>
          <w:lang w:eastAsia="ja-JP"/>
        </w:rPr>
        <w:t xml:space="preserve">       </w:t>
      </w:r>
      <w:r w:rsidR="00F964B7">
        <w:rPr>
          <w:rFonts w:hint="eastAsia"/>
        </w:rPr>
        <w:t xml:space="preserve"> </w:t>
      </w:r>
      <w:r>
        <w:rPr>
          <w:rFonts w:hint="eastAsia"/>
        </w:rPr>
        <w:t xml:space="preserve"> (4)</w:t>
      </w:r>
    </w:p>
    <w:p w:rsidR="00FF5073" w:rsidRPr="00E247EE" w:rsidRDefault="00A532E1" w:rsidP="00315766">
      <w:pPr>
        <w:rPr>
          <w:color w:val="FF0000"/>
          <w:lang w:eastAsia="ja-JP"/>
        </w:rPr>
      </w:pPr>
      <w:r w:rsidRPr="00A532E1">
        <w:rPr>
          <w:rFonts w:hint="eastAsia"/>
          <w:color w:val="0070C0"/>
          <w:lang w:eastAsia="ja-JP"/>
        </w:rPr>
        <w:t>We</w:t>
      </w:r>
      <w:r w:rsidR="00FF5073" w:rsidRPr="00F964B7">
        <w:rPr>
          <w:color w:val="auto"/>
        </w:rPr>
        <w:t xml:space="preserve"> calculated IBC from the tropopause height</w:t>
      </w:r>
      <w:r w:rsidR="00FF5073" w:rsidRPr="00F964B7">
        <w:rPr>
          <w:rFonts w:hint="eastAsia"/>
          <w:color w:val="auto"/>
        </w:rPr>
        <w:t xml:space="preserve"> </w:t>
      </w:r>
      <m:oMath>
        <m:sSub>
          <m:sSubPr>
            <m:ctrlPr>
              <w:rPr>
                <w:rFonts w:ascii="Cambria Math" w:hAnsi="Cambria Math"/>
                <w:color w:val="auto"/>
              </w:rPr>
            </m:ctrlPr>
          </m:sSubPr>
          <m:e>
            <m:r>
              <w:rPr>
                <w:rFonts w:ascii="Cambria Math" w:hAnsi="Cambria Math"/>
                <w:color w:val="auto"/>
              </w:rPr>
              <m:t>z</m:t>
            </m:r>
          </m:e>
          <m:sub>
            <m:r>
              <w:rPr>
                <w:rFonts w:ascii="Cambria Math" w:hAnsi="Cambria Math"/>
                <w:color w:val="auto"/>
              </w:rPr>
              <m:t>tr</m:t>
            </m:r>
          </m:sub>
        </m:sSub>
      </m:oMath>
      <w:r w:rsidR="00FF5073" w:rsidRPr="00F964B7">
        <w:rPr>
          <w:rFonts w:hint="eastAsia"/>
          <w:color w:val="auto"/>
        </w:rPr>
        <w:t xml:space="preserve"> </w:t>
      </w:r>
      <w:proofErr w:type="gramStart"/>
      <w:r w:rsidR="00FF5073" w:rsidRPr="00F964B7">
        <w:rPr>
          <w:rFonts w:hint="eastAsia"/>
          <w:color w:val="auto"/>
        </w:rPr>
        <w:t xml:space="preserve">to </w:t>
      </w:r>
      <w:proofErr w:type="gramEnd"/>
      <m:oMath>
        <m:sSub>
          <m:sSubPr>
            <m:ctrlPr>
              <w:rPr>
                <w:rFonts w:ascii="Cambria Math" w:hAnsi="Cambria Math"/>
                <w:color w:val="auto"/>
              </w:rPr>
            </m:ctrlPr>
          </m:sSubPr>
          <m:e>
            <m:r>
              <w:rPr>
                <w:rFonts w:ascii="Cambria Math" w:hAnsi="Cambria Math"/>
                <w:color w:val="auto"/>
              </w:rPr>
              <m:t>z</m:t>
            </m:r>
          </m:e>
          <m:sub>
            <m:r>
              <w:rPr>
                <w:rFonts w:ascii="Cambria Math" w:hAnsi="Cambria Math"/>
                <w:color w:val="auto"/>
              </w:rPr>
              <m:t>top</m:t>
            </m:r>
          </m:sub>
        </m:sSub>
      </m:oMath>
      <w:r w:rsidR="00FF5073" w:rsidRPr="00F964B7">
        <w:rPr>
          <w:color w:val="auto"/>
        </w:rPr>
        <w:t>, taking</w:t>
      </w:r>
      <w:r w:rsidR="00FF5073" w:rsidRPr="00E247EE">
        <w:rPr>
          <w:color w:val="FF0000"/>
        </w:rPr>
        <w:t xml:space="preserve"> </w:t>
      </w:r>
      <w:r w:rsidR="00FF5073" w:rsidRPr="00FB372D">
        <w:rPr>
          <w:rFonts w:hint="eastAsia"/>
          <w:color w:val="auto"/>
        </w:rPr>
        <w:t xml:space="preserve"> </w:t>
      </w:r>
      <m:oMath>
        <m:sSub>
          <m:sSubPr>
            <m:ctrlPr>
              <w:rPr>
                <w:rFonts w:ascii="Cambria Math" w:hAnsi="Cambria Math"/>
                <w:color w:val="auto"/>
              </w:rPr>
            </m:ctrlPr>
          </m:sSubPr>
          <m:e>
            <m:r>
              <w:rPr>
                <w:rFonts w:ascii="Cambria Math" w:hAnsi="Cambria Math"/>
                <w:color w:val="auto"/>
              </w:rPr>
              <m:t>z</m:t>
            </m:r>
          </m:e>
          <m:sub>
            <m:r>
              <w:rPr>
                <w:rFonts w:ascii="Cambria Math" w:hAnsi="Cambria Math"/>
                <w:color w:val="auto"/>
              </w:rPr>
              <m:t>top</m:t>
            </m:r>
          </m:sub>
        </m:sSub>
        <m:r>
          <w:rPr>
            <w:rFonts w:ascii="Cambria Math" w:hAnsi="Cambria Math"/>
            <w:color w:val="auto"/>
          </w:rPr>
          <m:t>=30</m:t>
        </m:r>
      </m:oMath>
      <w:r w:rsidR="00FF5073" w:rsidRPr="00FB372D">
        <w:rPr>
          <w:rFonts w:hint="eastAsia"/>
          <w:color w:val="auto"/>
        </w:rPr>
        <w:t xml:space="preserve"> </w:t>
      </w:r>
      <w:r w:rsidR="00FF5073" w:rsidRPr="00FB372D">
        <w:rPr>
          <w:color w:val="auto"/>
        </w:rPr>
        <w:t>km</w:t>
      </w:r>
      <w:r w:rsidR="00FF5073" w:rsidRPr="00FB372D">
        <w:rPr>
          <w:rFonts w:hint="eastAsia"/>
          <w:color w:val="auto"/>
          <w:lang w:eastAsia="ja-JP"/>
        </w:rPr>
        <w:t>.</w:t>
      </w:r>
    </w:p>
    <w:p w:rsidR="00621A2D" w:rsidRDefault="005001F1" w:rsidP="00315766">
      <w:pPr>
        <w:rPr>
          <w:lang w:eastAsia="ja-JP"/>
        </w:rPr>
      </w:pPr>
      <w:r w:rsidRPr="00A25F7D">
        <w:rPr>
          <w:rFonts w:hint="eastAsia"/>
          <w:color w:val="auto"/>
        </w:rPr>
        <w:t>IBC</w:t>
      </w:r>
      <w:r>
        <w:rPr>
          <w:rFonts w:hint="eastAsia"/>
        </w:rPr>
        <w:t xml:space="preserve"> </w:t>
      </w:r>
      <w:r w:rsidR="00BF731C">
        <w:t>represents</w:t>
      </w:r>
      <w:r>
        <w:rPr>
          <w:rFonts w:hint="eastAsia"/>
        </w:rPr>
        <w:t xml:space="preserve"> the amount of stratospheric aerosol loading at a given location. </w:t>
      </w:r>
      <w:r w:rsidR="00BF731C" w:rsidRPr="00A25F7D">
        <w:rPr>
          <w:rFonts w:hint="eastAsia"/>
          <w:color w:val="auto"/>
        </w:rPr>
        <w:t>IBC</w:t>
      </w:r>
      <w:r w:rsidR="00BF731C">
        <w:rPr>
          <w:rFonts w:hint="eastAsia"/>
        </w:rPr>
        <w:t xml:space="preserve"> </w:t>
      </w:r>
      <w:r w:rsidR="00BF731C">
        <w:rPr>
          <w:rFonts w:hint="eastAsia"/>
          <w:lang w:eastAsia="ja-JP"/>
        </w:rPr>
        <w:t>wa</w:t>
      </w:r>
      <w:r>
        <w:rPr>
          <w:rFonts w:hint="eastAsia"/>
        </w:rPr>
        <w:t xml:space="preserve">s </w:t>
      </w:r>
      <m:oMath>
        <m:r>
          <m:rPr>
            <m:sty m:val="p"/>
          </m:rPr>
          <w:rPr>
            <w:rFonts w:ascii="Cambria Math" w:hAnsi="Cambria Math"/>
          </w:rPr>
          <m:t>2.2×</m:t>
        </m:r>
        <m:sSup>
          <m:sSupPr>
            <m:ctrlPr>
              <w:rPr>
                <w:rFonts w:ascii="Cambria Math" w:hAnsi="Cambria Math"/>
              </w:rPr>
            </m:ctrlPr>
          </m:sSupPr>
          <m:e>
            <m:r>
              <w:rPr>
                <w:rFonts w:ascii="Cambria Math" w:hAnsi="Cambria Math"/>
              </w:rPr>
              <m:t>10</m:t>
            </m:r>
          </m:e>
          <m:sup>
            <m:r>
              <w:rPr>
                <w:rFonts w:ascii="Cambria Math" w:hAnsi="Cambria Math"/>
              </w:rPr>
              <m:t>-4</m:t>
            </m:r>
          </m:sup>
        </m:sSup>
      </m:oMath>
      <w:r w:rsidRPr="0013200B">
        <w:t xml:space="preserve"> </w:t>
      </w:r>
      <w:r>
        <w:rPr>
          <w:rFonts w:hint="eastAsia"/>
        </w:rPr>
        <w:t>sr</w:t>
      </w:r>
      <w:r>
        <w:rPr>
          <w:rFonts w:hint="eastAsia"/>
          <w:vertAlign w:val="superscript"/>
        </w:rPr>
        <w:t>-1</w:t>
      </w:r>
      <w:r w:rsidR="00BF731C">
        <w:rPr>
          <w:rFonts w:hint="eastAsia"/>
        </w:rPr>
        <w:t xml:space="preserve"> on 28 May</w:t>
      </w:r>
      <w:r w:rsidR="00BF731C">
        <w:rPr>
          <w:rFonts w:hint="eastAsia"/>
          <w:lang w:eastAsia="ja-JP"/>
        </w:rPr>
        <w:t>;</w:t>
      </w:r>
      <w:r>
        <w:rPr>
          <w:rFonts w:hint="eastAsia"/>
        </w:rPr>
        <w:t xml:space="preserve"> </w:t>
      </w:r>
      <w:r w:rsidR="00BF731C">
        <w:rPr>
          <w:rFonts w:hint="eastAsia"/>
          <w:lang w:eastAsia="ja-JP"/>
        </w:rPr>
        <w:t xml:space="preserve">this value </w:t>
      </w:r>
      <w:r>
        <w:rPr>
          <w:rFonts w:hint="eastAsia"/>
        </w:rPr>
        <w:t xml:space="preserve">is </w:t>
      </w:r>
      <w:r>
        <w:t>slightly</w:t>
      </w:r>
      <w:r>
        <w:rPr>
          <w:rFonts w:hint="eastAsia"/>
        </w:rPr>
        <w:t xml:space="preserve"> larger than the </w:t>
      </w:r>
      <w:r>
        <w:t>stratospheric</w:t>
      </w:r>
      <w:r>
        <w:rPr>
          <w:rFonts w:hint="eastAsia"/>
        </w:rPr>
        <w:t xml:space="preserve"> background value of </w:t>
      </w:r>
      <m:oMath>
        <m:r>
          <m:rPr>
            <m:sty m:val="p"/>
          </m:rPr>
          <w:rPr>
            <w:rFonts w:ascii="Cambria Math" w:hAnsi="Cambria Math"/>
          </w:rPr>
          <m:t>1.42×</m:t>
        </m:r>
        <m:sSup>
          <m:sSupPr>
            <m:ctrlPr>
              <w:rPr>
                <w:rFonts w:ascii="Cambria Math" w:hAnsi="Cambria Math"/>
              </w:rPr>
            </m:ctrlPr>
          </m:sSupPr>
          <m:e>
            <m:r>
              <w:rPr>
                <w:rFonts w:ascii="Cambria Math" w:hAnsi="Cambria Math"/>
              </w:rPr>
              <m:t>10</m:t>
            </m:r>
          </m:e>
          <m:sup>
            <m:r>
              <w:rPr>
                <w:rFonts w:ascii="Cambria Math" w:hAnsi="Cambria Math"/>
              </w:rPr>
              <m:t>-4</m:t>
            </m:r>
          </m:sup>
        </m:sSup>
      </m:oMath>
      <w:r>
        <w:rPr>
          <w:rFonts w:hint="eastAsia"/>
        </w:rPr>
        <w:t xml:space="preserve"> sr</w:t>
      </w:r>
      <w:r w:rsidR="00B33E52">
        <w:rPr>
          <w:rFonts w:hint="eastAsia"/>
          <w:vertAlign w:val="superscript"/>
          <w:lang w:eastAsia="ja-JP"/>
        </w:rPr>
        <w:t>-1</w:t>
      </w:r>
      <w:r>
        <w:rPr>
          <w:rFonts w:hint="eastAsia"/>
        </w:rPr>
        <w:t xml:space="preserve"> (Nagai et al., 2010). On 11 June, afte</w:t>
      </w:r>
      <w:r w:rsidR="004768BB">
        <w:rPr>
          <w:rFonts w:hint="eastAsia"/>
        </w:rPr>
        <w:t>r the eruption,</w:t>
      </w:r>
      <w:r w:rsidR="005223FB">
        <w:rPr>
          <w:rFonts w:hint="eastAsia"/>
          <w:lang w:eastAsia="ja-JP"/>
        </w:rPr>
        <w:t xml:space="preserve"> </w:t>
      </w:r>
      <w:r w:rsidRPr="00A25F7D">
        <w:rPr>
          <w:rFonts w:hint="eastAsia"/>
          <w:color w:val="auto"/>
        </w:rPr>
        <w:t>IBC</w:t>
      </w:r>
      <w:r>
        <w:rPr>
          <w:rFonts w:hint="eastAsia"/>
        </w:rPr>
        <w:t xml:space="preserve"> </w:t>
      </w:r>
      <w:r w:rsidR="0090313F">
        <w:rPr>
          <w:rFonts w:hint="eastAsia"/>
          <w:lang w:eastAsia="ja-JP"/>
        </w:rPr>
        <w:t>wa</w:t>
      </w:r>
      <w:r>
        <w:t>s</w:t>
      </w:r>
      <w:r>
        <w:rPr>
          <w:rFonts w:hint="eastAsia"/>
        </w:rPr>
        <w:t xml:space="preserve"> </w:t>
      </w:r>
      <m:oMath>
        <m:r>
          <m:rPr>
            <m:sty m:val="p"/>
          </m:rPr>
          <w:rPr>
            <w:rFonts w:ascii="Cambria Math" w:hAnsi="Cambria Math"/>
          </w:rPr>
          <w:lastRenderedPageBreak/>
          <m:t>8.5×</m:t>
        </m:r>
        <m:sSup>
          <m:sSupPr>
            <m:ctrlPr>
              <w:rPr>
                <w:rFonts w:ascii="Cambria Math" w:hAnsi="Cambria Math"/>
              </w:rPr>
            </m:ctrlPr>
          </m:sSupPr>
          <m:e>
            <m:r>
              <w:rPr>
                <w:rFonts w:ascii="Cambria Math" w:hAnsi="Cambria Math"/>
              </w:rPr>
              <m:t>10</m:t>
            </m:r>
          </m:e>
          <m:sup>
            <m:r>
              <w:rPr>
                <w:rFonts w:ascii="Cambria Math" w:hAnsi="Cambria Math"/>
              </w:rPr>
              <m:t>-3</m:t>
            </m:r>
          </m:sup>
        </m:sSup>
      </m:oMath>
      <w:r>
        <w:rPr>
          <w:rFonts w:hint="eastAsia"/>
        </w:rPr>
        <w:t xml:space="preserve"> sr</w:t>
      </w:r>
      <w:r>
        <w:rPr>
          <w:rFonts w:hint="eastAsia"/>
          <w:vertAlign w:val="superscript"/>
        </w:rPr>
        <w:t>-1</w:t>
      </w:r>
      <w:r w:rsidR="005223FB">
        <w:rPr>
          <w:rFonts w:hint="eastAsia"/>
          <w:lang w:eastAsia="ja-JP"/>
        </w:rPr>
        <w:t>;</w:t>
      </w:r>
      <w:r>
        <w:rPr>
          <w:rFonts w:hint="eastAsia"/>
        </w:rPr>
        <w:t xml:space="preserve"> this </w:t>
      </w:r>
      <w:r w:rsidR="005223FB">
        <w:rPr>
          <w:rFonts w:hint="eastAsia"/>
          <w:lang w:eastAsia="ja-JP"/>
        </w:rPr>
        <w:t xml:space="preserve">value </w:t>
      </w:r>
      <w:r>
        <w:rPr>
          <w:rFonts w:hint="eastAsia"/>
        </w:rPr>
        <w:t xml:space="preserve">indicates that the </w:t>
      </w:r>
      <w:r>
        <w:t>PCCVC</w:t>
      </w:r>
      <w:r>
        <w:rPr>
          <w:rFonts w:hint="eastAsia"/>
        </w:rPr>
        <w:t xml:space="preserve"> aerosols </w:t>
      </w:r>
      <w:r w:rsidR="005223FB">
        <w:rPr>
          <w:rFonts w:hint="eastAsia"/>
          <w:lang w:eastAsia="ja-JP"/>
        </w:rPr>
        <w:t xml:space="preserve">had </w:t>
      </w:r>
      <w:r w:rsidR="0013200B">
        <w:rPr>
          <w:rFonts w:hint="eastAsia"/>
        </w:rPr>
        <w:t>reached</w:t>
      </w:r>
      <w:r w:rsidR="0013200B">
        <w:rPr>
          <w:rFonts w:hint="eastAsia"/>
          <w:lang w:eastAsia="ja-JP"/>
        </w:rPr>
        <w:t xml:space="preserve"> </w:t>
      </w:r>
      <w:r w:rsidR="005223FB">
        <w:t>the stratosphere</w:t>
      </w:r>
      <w:r w:rsidR="005223FB">
        <w:rPr>
          <w:rFonts w:hint="eastAsia"/>
          <w:lang w:eastAsia="ja-JP"/>
        </w:rPr>
        <w:t xml:space="preserve"> </w:t>
      </w:r>
      <w:r>
        <w:rPr>
          <w:rFonts w:hint="eastAsia"/>
        </w:rPr>
        <w:t xml:space="preserve">over Lauder. </w:t>
      </w:r>
      <w:r w:rsidR="0058266C">
        <w:t xml:space="preserve">We calculated forward trajectories to confirm that </w:t>
      </w:r>
      <w:r w:rsidR="0058266C">
        <w:rPr>
          <w:rStyle w:val="hps"/>
        </w:rPr>
        <w:t>the observed profile</w:t>
      </w:r>
      <w:r w:rsidR="0058266C">
        <w:t xml:space="preserve"> </w:t>
      </w:r>
      <w:r w:rsidR="0058266C">
        <w:rPr>
          <w:rStyle w:val="hps"/>
        </w:rPr>
        <w:t>peaks</w:t>
      </w:r>
      <w:r w:rsidR="0058266C">
        <w:t xml:space="preserve"> represented layers of volcanic aerosols </w:t>
      </w:r>
      <w:r w:rsidR="0058266C">
        <w:rPr>
          <w:rStyle w:val="hps"/>
        </w:rPr>
        <w:t xml:space="preserve">derived from the </w:t>
      </w:r>
      <w:r w:rsidR="0058266C">
        <w:t xml:space="preserve">PCCVC eruption. We </w:t>
      </w:r>
      <w:r w:rsidR="00A532E1">
        <w:t>calculated 10</w:t>
      </w:r>
      <w:r w:rsidR="00A532E1">
        <w:rPr>
          <w:rFonts w:hint="eastAsia"/>
          <w:lang w:eastAsia="ja-JP"/>
        </w:rPr>
        <w:t xml:space="preserve"> </w:t>
      </w:r>
      <w:r w:rsidR="0058266C">
        <w:t>day isentropic forward trajectories of air parcels by using the METEX (</w:t>
      </w:r>
      <w:r w:rsidR="0058266C">
        <w:rPr>
          <w:rStyle w:val="st"/>
        </w:rPr>
        <w:t>Meteorological Data Explorer</w:t>
      </w:r>
      <w:r w:rsidR="0058266C">
        <w:t>) software package, which is provided by the National</w:t>
      </w:r>
      <w:r w:rsidR="0058266C">
        <w:rPr>
          <w:lang w:eastAsia="ja-JP"/>
        </w:rPr>
        <w:t xml:space="preserve"> </w:t>
      </w:r>
      <w:r w:rsidR="0058266C">
        <w:t>Institute for Environmental Studies and driven by NCEP/NCAR Reanalysis Data (</w:t>
      </w:r>
      <w:proofErr w:type="spellStart"/>
      <w:r w:rsidR="0058266C">
        <w:t>Kalnay</w:t>
      </w:r>
      <w:proofErr w:type="spellEnd"/>
      <w:r w:rsidR="0058266C">
        <w:t xml:space="preserve"> et al., 1996)</w:t>
      </w:r>
      <w:r w:rsidR="0058266C">
        <w:rPr>
          <w:rFonts w:hint="eastAsia"/>
          <w:lang w:eastAsia="ja-JP"/>
        </w:rPr>
        <w:t xml:space="preserve"> 4 times daily </w:t>
      </w:r>
      <w:r w:rsidR="001C09EC">
        <w:t>(Fig</w:t>
      </w:r>
      <w:r w:rsidR="00EB3E16">
        <w:rPr>
          <w:rFonts w:hint="eastAsia"/>
          <w:lang w:eastAsia="ja-JP"/>
        </w:rPr>
        <w:t>.</w:t>
      </w:r>
      <w:r w:rsidR="0058266C">
        <w:t xml:space="preserve"> 2). </w:t>
      </w:r>
    </w:p>
    <w:p w:rsidR="00315766" w:rsidRPr="00A532E1" w:rsidRDefault="00315766" w:rsidP="00A532E1">
      <w:r>
        <w:rPr>
          <w:rFonts w:hint="eastAsia"/>
        </w:rPr>
        <w:t>The initial points of 15 air parcels at 11 km altitude</w:t>
      </w:r>
      <w:r>
        <w:t xml:space="preserve"> </w:t>
      </w:r>
      <w:r>
        <w:rPr>
          <w:rFonts w:hint="eastAsia"/>
        </w:rPr>
        <w:t xml:space="preserve">were located </w:t>
      </w:r>
      <w:r w:rsidR="004D121D">
        <w:rPr>
          <w:rFonts w:hint="eastAsia"/>
          <w:lang w:eastAsia="ja-JP"/>
        </w:rPr>
        <w:t>in</w:t>
      </w:r>
      <w:r>
        <w:rPr>
          <w:rFonts w:hint="eastAsia"/>
        </w:rPr>
        <w:t xml:space="preserve"> a </w:t>
      </w:r>
      <m:oMath>
        <m:sSup>
          <m:sSupPr>
            <m:ctrlPr>
              <w:rPr>
                <w:rFonts w:ascii="Cambria Math" w:hAnsi="Cambria Math"/>
              </w:rPr>
            </m:ctrlPr>
          </m:sSupPr>
          <m:e>
            <m:r>
              <w:rPr>
                <w:rFonts w:ascii="Cambria Math" w:hAnsi="Cambria Math"/>
              </w:rPr>
              <m:t>1</m:t>
            </m:r>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1</m:t>
            </m:r>
          </m:e>
          <m:sup>
            <m:r>
              <w:rPr>
                <w:rFonts w:ascii="Cambria Math" w:hAnsi="Cambria Math"/>
              </w:rPr>
              <m:t>°</m:t>
            </m:r>
          </m:sup>
        </m:sSup>
      </m:oMath>
      <w:r>
        <w:rPr>
          <w:rFonts w:hint="eastAsia"/>
        </w:rPr>
        <w:t xml:space="preserve"> latitude/longitude box centered at the </w:t>
      </w:r>
      <w:r>
        <w:t>PCCVC</w:t>
      </w:r>
      <w:r>
        <w:rPr>
          <w:rFonts w:hint="eastAsia"/>
        </w:rPr>
        <w:t xml:space="preserve"> eruption </w:t>
      </w:r>
      <w:r w:rsidRPr="009109B5">
        <w:rPr>
          <w:rFonts w:hint="eastAsia"/>
        </w:rPr>
        <w:t xml:space="preserve">and </w:t>
      </w:r>
      <w:r w:rsidR="0068568B">
        <w:rPr>
          <w:rFonts w:hint="eastAsia"/>
        </w:rPr>
        <w:t>released at 17</w:t>
      </w:r>
      <w:r w:rsidR="009079F0">
        <w:rPr>
          <w:rFonts w:hint="eastAsia"/>
          <w:lang w:eastAsia="ja-JP"/>
        </w:rPr>
        <w:t xml:space="preserve"> </w:t>
      </w:r>
      <w:r w:rsidR="004D121D">
        <w:rPr>
          <w:rFonts w:hint="eastAsia"/>
        </w:rPr>
        <w:t>UTC on 4 June. Th</w:t>
      </w:r>
      <w:r w:rsidR="004D121D">
        <w:rPr>
          <w:rFonts w:hint="eastAsia"/>
          <w:lang w:eastAsia="ja-JP"/>
        </w:rPr>
        <w:t>e</w:t>
      </w:r>
      <w:r>
        <w:rPr>
          <w:rFonts w:hint="eastAsia"/>
        </w:rPr>
        <w:t xml:space="preserve"> </w:t>
      </w:r>
      <w:r>
        <w:t>calculation</w:t>
      </w:r>
      <w:r w:rsidR="004D121D">
        <w:rPr>
          <w:rFonts w:hint="eastAsia"/>
          <w:lang w:eastAsia="ja-JP"/>
        </w:rPr>
        <w:t>s</w:t>
      </w:r>
      <w:r>
        <w:rPr>
          <w:rFonts w:hint="eastAsia"/>
        </w:rPr>
        <w:t xml:space="preserve"> showed that the </w:t>
      </w:r>
      <w:r>
        <w:t>air parcels le</w:t>
      </w:r>
      <w:r>
        <w:rPr>
          <w:rFonts w:hint="eastAsia"/>
        </w:rPr>
        <w:t>aving</w:t>
      </w:r>
      <w:r w:rsidRPr="00784A81">
        <w:t xml:space="preserve"> the volcano on </w:t>
      </w:r>
      <w:r>
        <w:t xml:space="preserve">4 June 2011 reached Lauder </w:t>
      </w:r>
      <w:r w:rsidR="00355C5E">
        <w:rPr>
          <w:rFonts w:hint="eastAsia"/>
          <w:lang w:eastAsia="ja-JP"/>
        </w:rPr>
        <w:t>in the</w:t>
      </w:r>
      <w:r>
        <w:t xml:space="preserve"> </w:t>
      </w:r>
      <w:r>
        <w:rPr>
          <w:rFonts w:hint="eastAsia"/>
        </w:rPr>
        <w:t xml:space="preserve">early </w:t>
      </w:r>
      <w:r>
        <w:t xml:space="preserve">morning </w:t>
      </w:r>
      <w:r>
        <w:rPr>
          <w:rFonts w:hint="eastAsia"/>
        </w:rPr>
        <w:t xml:space="preserve">of </w:t>
      </w:r>
      <w:r>
        <w:t>1</w:t>
      </w:r>
      <w:r>
        <w:rPr>
          <w:rFonts w:hint="eastAsia"/>
        </w:rPr>
        <w:t>2</w:t>
      </w:r>
      <w:r w:rsidRPr="00784A81">
        <w:t xml:space="preserve"> June.</w:t>
      </w:r>
      <w:r>
        <w:rPr>
          <w:rFonts w:hint="eastAsia"/>
        </w:rPr>
        <w:t xml:space="preserve"> </w:t>
      </w:r>
      <w:r w:rsidR="004D121D">
        <w:rPr>
          <w:rFonts w:hint="eastAsia"/>
        </w:rPr>
        <w:t>Th</w:t>
      </w:r>
      <w:r w:rsidR="004D121D">
        <w:rPr>
          <w:rFonts w:hint="eastAsia"/>
          <w:lang w:eastAsia="ja-JP"/>
        </w:rPr>
        <w:t>e</w:t>
      </w:r>
      <w:r w:rsidR="004D121D">
        <w:rPr>
          <w:rFonts w:hint="eastAsia"/>
        </w:rPr>
        <w:t xml:space="preserve"> </w:t>
      </w:r>
      <w:r w:rsidR="004D121D">
        <w:t>calculation</w:t>
      </w:r>
      <w:r w:rsidR="004D121D">
        <w:rPr>
          <w:rFonts w:hint="eastAsia"/>
          <w:lang w:eastAsia="ja-JP"/>
        </w:rPr>
        <w:t>s</w:t>
      </w:r>
      <w:r w:rsidR="004D121D">
        <w:rPr>
          <w:rFonts w:hint="eastAsia"/>
        </w:rPr>
        <w:t xml:space="preserve"> also showed that 43</w:t>
      </w:r>
      <w:r w:rsidR="00A532E1">
        <w:rPr>
          <w:rFonts w:hint="eastAsia"/>
          <w:lang w:eastAsia="ja-JP"/>
        </w:rPr>
        <w:t xml:space="preserve"> </w:t>
      </w:r>
      <w:r w:rsidR="004D121D">
        <w:rPr>
          <w:rFonts w:hint="eastAsia"/>
        </w:rPr>
        <w:t>% of</w:t>
      </w:r>
      <w:r>
        <w:rPr>
          <w:rFonts w:hint="eastAsia"/>
        </w:rPr>
        <w:t xml:space="preserve"> </w:t>
      </w:r>
      <w:r w:rsidR="004D121D">
        <w:rPr>
          <w:rFonts w:hint="eastAsia"/>
          <w:lang w:eastAsia="ja-JP"/>
        </w:rPr>
        <w:t>all</w:t>
      </w:r>
      <w:r w:rsidR="004D121D">
        <w:rPr>
          <w:rFonts w:hint="eastAsia"/>
        </w:rPr>
        <w:t xml:space="preserve"> air parcels reached </w:t>
      </w:r>
      <w:r w:rsidR="004D121D">
        <w:rPr>
          <w:rFonts w:hint="eastAsia"/>
          <w:lang w:eastAsia="ja-JP"/>
        </w:rPr>
        <w:t>the</w:t>
      </w:r>
      <w:r>
        <w:rPr>
          <w:rFonts w:hint="eastAsia"/>
        </w:rPr>
        <w:t xml:space="preserve"> </w:t>
      </w:r>
      <w:r w:rsidR="000E0785">
        <w:t>vicinity of</w:t>
      </w:r>
      <w:r w:rsidR="000E0785">
        <w:rPr>
          <w:rFonts w:hint="eastAsia"/>
        </w:rPr>
        <w:t xml:space="preserve"> </w:t>
      </w:r>
      <w:r>
        <w:rPr>
          <w:rFonts w:hint="eastAsia"/>
        </w:rPr>
        <w:t>Lauder,</w:t>
      </w:r>
      <w:r w:rsidR="000E0785">
        <w:rPr>
          <w:rFonts w:hint="eastAsia"/>
        </w:rPr>
        <w:t xml:space="preserve"> and the volcanic aerosol plume</w:t>
      </w:r>
      <w:r>
        <w:rPr>
          <w:rFonts w:hint="eastAsia"/>
        </w:rPr>
        <w:t xml:space="preserve"> from the </w:t>
      </w:r>
      <w:r>
        <w:t>PCCVC</w:t>
      </w:r>
      <w:r>
        <w:rPr>
          <w:rFonts w:hint="eastAsia"/>
        </w:rPr>
        <w:t xml:space="preserve"> eruption remain</w:t>
      </w:r>
      <w:r w:rsidR="00355C5E">
        <w:rPr>
          <w:rFonts w:hint="eastAsia"/>
          <w:lang w:eastAsia="ja-JP"/>
        </w:rPr>
        <w:t>ed</w:t>
      </w:r>
      <w:r>
        <w:rPr>
          <w:rFonts w:hint="eastAsia"/>
        </w:rPr>
        <w:t xml:space="preserve"> near the tropopause level in the mid-latitude</w:t>
      </w:r>
      <w:r w:rsidR="000E0785">
        <w:rPr>
          <w:rFonts w:hint="eastAsia"/>
          <w:lang w:eastAsia="ja-JP"/>
        </w:rPr>
        <w:t>s</w:t>
      </w:r>
      <w:r>
        <w:rPr>
          <w:rFonts w:hint="eastAsia"/>
        </w:rPr>
        <w:t xml:space="preserve"> of the Southern Hemisphere.</w:t>
      </w:r>
      <w:r w:rsidR="00A532E1">
        <w:rPr>
          <w:rFonts w:hint="eastAsia"/>
          <w:lang w:eastAsia="ja-JP"/>
        </w:rPr>
        <w:t xml:space="preserve"> </w:t>
      </w:r>
      <w:r>
        <w:rPr>
          <w:rFonts w:hint="eastAsia"/>
        </w:rPr>
        <w:t xml:space="preserve">These results agree with </w:t>
      </w:r>
      <w:r w:rsidR="000E0785">
        <w:t>the findings of</w:t>
      </w:r>
      <w:r w:rsidR="000E0785">
        <w:rPr>
          <w:rFonts w:hint="eastAsia"/>
        </w:rPr>
        <w:t xml:space="preserve"> </w:t>
      </w:r>
      <w:proofErr w:type="spellStart"/>
      <w:r>
        <w:rPr>
          <w:rFonts w:hint="eastAsia"/>
        </w:rPr>
        <w:t>Kl</w:t>
      </w:r>
      <w:r>
        <w:t>ü</w:t>
      </w:r>
      <w:r>
        <w:rPr>
          <w:rFonts w:hint="eastAsia"/>
        </w:rPr>
        <w:t>ser</w:t>
      </w:r>
      <w:proofErr w:type="spellEnd"/>
      <w:r>
        <w:rPr>
          <w:rFonts w:hint="eastAsia"/>
          <w:bCs/>
          <w:szCs w:val="21"/>
        </w:rPr>
        <w:t xml:space="preserve"> et al. (2013), who </w:t>
      </w:r>
      <w:r w:rsidR="000E0785">
        <w:rPr>
          <w:bCs/>
          <w:szCs w:val="21"/>
        </w:rPr>
        <w:t xml:space="preserve">used backward trajectory calculations </w:t>
      </w:r>
      <w:r w:rsidR="000E0785">
        <w:rPr>
          <w:bCs/>
          <w:szCs w:val="21"/>
          <w:lang w:eastAsia="ja-JP"/>
        </w:rPr>
        <w:t xml:space="preserve">and </w:t>
      </w:r>
      <w:r w:rsidR="000E0785">
        <w:rPr>
          <w:szCs w:val="21"/>
        </w:rPr>
        <w:t xml:space="preserve">observations of the Infrared Atmospheric Sounding Interferometer (IASI) on board the </w:t>
      </w:r>
      <w:proofErr w:type="spellStart"/>
      <w:r w:rsidR="000E0785">
        <w:rPr>
          <w:szCs w:val="21"/>
        </w:rPr>
        <w:t>MetOp</w:t>
      </w:r>
      <w:proofErr w:type="spellEnd"/>
      <w:r w:rsidR="000E0785">
        <w:rPr>
          <w:szCs w:val="21"/>
        </w:rPr>
        <w:t xml:space="preserve"> satellite</w:t>
      </w:r>
      <w:r w:rsidR="000E0785">
        <w:rPr>
          <w:bCs/>
          <w:szCs w:val="21"/>
        </w:rPr>
        <w:t xml:space="preserve"> to determine</w:t>
      </w:r>
      <w:r w:rsidR="000E0785">
        <w:rPr>
          <w:rFonts w:hint="eastAsia"/>
          <w:szCs w:val="21"/>
          <w:lang w:eastAsia="ja-JP"/>
        </w:rPr>
        <w:t xml:space="preserve"> the </w:t>
      </w:r>
      <w:r w:rsidR="000E0785">
        <w:rPr>
          <w:szCs w:val="21"/>
          <w:lang w:eastAsia="ja-JP"/>
        </w:rPr>
        <w:t>evolution</w:t>
      </w:r>
      <w:r w:rsidR="000E0785">
        <w:rPr>
          <w:rFonts w:hint="eastAsia"/>
          <w:szCs w:val="21"/>
          <w:lang w:eastAsia="ja-JP"/>
        </w:rPr>
        <w:t xml:space="preserve"> </w:t>
      </w:r>
      <w:r w:rsidR="000E0785">
        <w:rPr>
          <w:szCs w:val="21"/>
        </w:rPr>
        <w:t>of the ash plume</w:t>
      </w:r>
      <w:r w:rsidR="000E0785">
        <w:rPr>
          <w:rFonts w:ascii="ＭＳ Ｐゴシック" w:eastAsia="ＭＳ Ｐゴシック" w:hAnsi="ＭＳ Ｐゴシック" w:cs="ＭＳ Ｐゴシック" w:hint="eastAsia"/>
          <w:color w:val="auto"/>
          <w:szCs w:val="24"/>
          <w:lang w:eastAsia="ja-JP"/>
        </w:rPr>
        <w:t xml:space="preserve"> </w:t>
      </w:r>
      <w:r>
        <w:rPr>
          <w:szCs w:val="21"/>
        </w:rPr>
        <w:t>around the Southern Hemisphere</w:t>
      </w:r>
      <w:r>
        <w:rPr>
          <w:rFonts w:hint="eastAsia"/>
          <w:szCs w:val="21"/>
        </w:rPr>
        <w:t>.</w:t>
      </w:r>
    </w:p>
    <w:p w:rsidR="00315766" w:rsidRDefault="00315766" w:rsidP="00315766">
      <w:pPr>
        <w:pStyle w:val="2"/>
        <w:rPr>
          <w:lang w:eastAsia="ja-JP"/>
        </w:rPr>
      </w:pPr>
      <w:r>
        <w:rPr>
          <w:rFonts w:hint="eastAsia"/>
        </w:rPr>
        <w:t xml:space="preserve">Vertical profiles of </w:t>
      </w:r>
      <w:r w:rsidR="002D2BA5">
        <w:rPr>
          <w:rFonts w:hint="eastAsia"/>
          <w:lang w:eastAsia="ja-JP"/>
        </w:rPr>
        <w:t xml:space="preserve">the </w:t>
      </w:r>
      <w:r>
        <w:rPr>
          <w:rFonts w:hint="eastAsia"/>
        </w:rPr>
        <w:t xml:space="preserve">backscattering ratio and </w:t>
      </w:r>
      <w:r w:rsidR="002D2BA5">
        <w:rPr>
          <w:rFonts w:hint="eastAsia"/>
          <w:lang w:eastAsia="ja-JP"/>
        </w:rPr>
        <w:t xml:space="preserve">the </w:t>
      </w:r>
      <w:r>
        <w:rPr>
          <w:rFonts w:hint="eastAsia"/>
        </w:rPr>
        <w:t>depolarization rati</w:t>
      </w:r>
      <w:r>
        <w:rPr>
          <w:rFonts w:hint="eastAsia"/>
          <w:lang w:eastAsia="ja-JP"/>
        </w:rPr>
        <w:t>o</w:t>
      </w:r>
    </w:p>
    <w:p w:rsidR="00315766" w:rsidRDefault="002D2BA5" w:rsidP="00F964B7">
      <w:pPr>
        <w:jc w:val="left"/>
        <w:rPr>
          <w:lang w:eastAsia="ja-JP"/>
        </w:rPr>
      </w:pPr>
      <w:r>
        <w:rPr>
          <w:rFonts w:hint="eastAsia"/>
          <w:lang w:eastAsia="ja-JP"/>
        </w:rPr>
        <w:t>V</w:t>
      </w:r>
      <w:r w:rsidR="00315766" w:rsidRPr="00E34051">
        <w:t>ertical and</w:t>
      </w:r>
      <w:r w:rsidR="00315766">
        <w:t xml:space="preserve"> temporal cross sections of </w:t>
      </w:r>
      <w:r w:rsidR="00315766">
        <w:rPr>
          <w:rFonts w:hint="eastAsia"/>
        </w:rPr>
        <w:t xml:space="preserve">the </w:t>
      </w:r>
      <w:r w:rsidR="00315766" w:rsidRPr="00E34051">
        <w:t>backscattering ratio</w:t>
      </w:r>
      <w:r w:rsidR="00315766">
        <w:rPr>
          <w:rFonts w:hint="eastAsia"/>
        </w:rPr>
        <w:t xml:space="preserve"> and depolarization ratio at </w:t>
      </w:r>
      <w:r w:rsidR="00315766">
        <w:t>532</w:t>
      </w:r>
      <w:r w:rsidR="00315766">
        <w:rPr>
          <w:rFonts w:hint="eastAsia"/>
        </w:rPr>
        <w:t xml:space="preserve"> </w:t>
      </w:r>
      <w:r w:rsidR="00315766" w:rsidRPr="00E34051">
        <w:t>nm</w:t>
      </w:r>
      <w:r w:rsidR="00315766">
        <w:rPr>
          <w:rFonts w:hint="eastAsia"/>
        </w:rPr>
        <w:t xml:space="preserve"> over</w:t>
      </w:r>
      <w:r w:rsidR="00EB3E16">
        <w:rPr>
          <w:rFonts w:hint="eastAsia"/>
        </w:rPr>
        <w:t xml:space="preserve"> Lauder are presented in Fig</w:t>
      </w:r>
      <w:r w:rsidR="00EB3E16">
        <w:rPr>
          <w:rFonts w:hint="eastAsia"/>
          <w:lang w:eastAsia="ja-JP"/>
        </w:rPr>
        <w:t>.</w:t>
      </w:r>
      <w:r w:rsidR="00315766">
        <w:rPr>
          <w:rFonts w:hint="eastAsia"/>
        </w:rPr>
        <w:t xml:space="preserve"> 3</w:t>
      </w:r>
      <w:r w:rsidR="00315766" w:rsidRPr="00E34051">
        <w:t>.</w:t>
      </w:r>
      <w:r w:rsidR="00315766" w:rsidRPr="00367BA8">
        <w:rPr>
          <w:color w:val="FF0000"/>
        </w:rPr>
        <w:t xml:space="preserve"> </w:t>
      </w:r>
      <w:r w:rsidR="008972D2" w:rsidRPr="00FB372D">
        <w:rPr>
          <w:rFonts w:hint="eastAsia"/>
          <w:color w:val="auto"/>
          <w:lang w:eastAsia="ja-JP"/>
        </w:rPr>
        <w:t>V</w:t>
      </w:r>
      <w:r w:rsidR="00AC0694" w:rsidRPr="00FB372D">
        <w:rPr>
          <w:color w:val="auto"/>
          <w:lang w:eastAsia="ja-JP"/>
        </w:rPr>
        <w:t>ol</w:t>
      </w:r>
      <w:r w:rsidR="00062298" w:rsidRPr="00FB372D">
        <w:rPr>
          <w:color w:val="auto"/>
          <w:lang w:eastAsia="ja-JP"/>
        </w:rPr>
        <w:t xml:space="preserve">canic aerosol layers with </w:t>
      </w:r>
      <w:r w:rsidR="00062298" w:rsidRPr="00FB372D">
        <w:rPr>
          <w:rFonts w:hint="eastAsia"/>
          <w:color w:val="auto"/>
          <w:lang w:eastAsia="ja-JP"/>
        </w:rPr>
        <w:t xml:space="preserve">a </w:t>
      </w:r>
      <w:r w:rsidR="00062298" w:rsidRPr="00FB372D">
        <w:rPr>
          <w:color w:val="auto"/>
          <w:lang w:eastAsia="ja-JP"/>
        </w:rPr>
        <w:t>large</w:t>
      </w:r>
      <w:r w:rsidR="00062298" w:rsidRPr="00FB372D">
        <w:rPr>
          <w:rFonts w:hint="eastAsia"/>
          <w:color w:val="auto"/>
          <w:lang w:eastAsia="ja-JP"/>
        </w:rPr>
        <w:t xml:space="preserve"> </w:t>
      </w:r>
      <w:r w:rsidR="00AC0694" w:rsidRPr="00FB372D">
        <w:rPr>
          <w:color w:val="auto"/>
          <w:lang w:eastAsia="ja-JP"/>
        </w:rPr>
        <w:t xml:space="preserve">backscattering ratio above the tropopause </w:t>
      </w:r>
      <w:r w:rsidR="005D3349" w:rsidRPr="00FB372D">
        <w:rPr>
          <w:color w:val="auto"/>
        </w:rPr>
        <w:t>heights were distinguished from</w:t>
      </w:r>
      <w:r w:rsidR="00AC0694" w:rsidRPr="00FB372D">
        <w:rPr>
          <w:color w:val="auto"/>
          <w:lang w:eastAsia="ja-JP"/>
        </w:rPr>
        <w:t xml:space="preserve"> </w:t>
      </w:r>
      <w:r w:rsidR="006A169A" w:rsidRPr="00FB372D">
        <w:rPr>
          <w:rFonts w:hint="eastAsia"/>
          <w:color w:val="auto"/>
          <w:lang w:eastAsia="ja-JP"/>
        </w:rPr>
        <w:t xml:space="preserve">the </w:t>
      </w:r>
      <w:r w:rsidR="00AC0694" w:rsidRPr="00FB372D">
        <w:rPr>
          <w:color w:val="auto"/>
          <w:lang w:eastAsia="ja-JP"/>
        </w:rPr>
        <w:t xml:space="preserve">cirrus clouds </w:t>
      </w:r>
      <w:r w:rsidR="006A169A" w:rsidRPr="00FB372D">
        <w:rPr>
          <w:rFonts w:hint="eastAsia"/>
          <w:color w:val="auto"/>
          <w:lang w:eastAsia="ja-JP"/>
        </w:rPr>
        <w:t xml:space="preserve">present </w:t>
      </w:r>
      <w:r w:rsidR="00AC0694" w:rsidRPr="00FB372D">
        <w:rPr>
          <w:color w:val="auto"/>
          <w:lang w:eastAsia="ja-JP"/>
        </w:rPr>
        <w:t>at about 8</w:t>
      </w:r>
      <w:r w:rsidR="006A169A" w:rsidRPr="00FB372D">
        <w:rPr>
          <w:color w:val="auto"/>
          <w:lang w:eastAsia="ja-JP"/>
        </w:rPr>
        <w:t>–</w:t>
      </w:r>
      <w:r w:rsidR="00AC0694" w:rsidRPr="00FB372D">
        <w:rPr>
          <w:color w:val="auto"/>
          <w:lang w:eastAsia="ja-JP"/>
        </w:rPr>
        <w:t>9 km altitude</w:t>
      </w:r>
      <w:r w:rsidR="009940BC" w:rsidRPr="00FB372D">
        <w:rPr>
          <w:rFonts w:hint="eastAsia"/>
          <w:color w:val="auto"/>
          <w:lang w:eastAsia="ja-JP"/>
        </w:rPr>
        <w:t>,</w:t>
      </w:r>
      <w:r w:rsidR="008E6ECE" w:rsidRPr="00FB372D">
        <w:rPr>
          <w:color w:val="auto"/>
        </w:rPr>
        <w:t xml:space="preserve"> simply by the position of the tropopause </w:t>
      </w:r>
      <w:r w:rsidR="008E6ECE" w:rsidRPr="008972D2">
        <w:rPr>
          <w:color w:val="auto"/>
        </w:rPr>
        <w:t xml:space="preserve">except when we could calculate </w:t>
      </w:r>
      <w:r w:rsidR="00F964B7" w:rsidRPr="008972D2">
        <w:rPr>
          <w:rFonts w:hint="eastAsia"/>
          <w:color w:val="auto"/>
          <w:lang w:eastAsia="ja-JP"/>
        </w:rPr>
        <w:t xml:space="preserve">R </w:t>
      </w:r>
      <w:r w:rsidR="008E6ECE" w:rsidRPr="008972D2">
        <w:rPr>
          <w:color w:val="auto"/>
        </w:rPr>
        <w:t>at 1064 nm, because we don't have enough signal</w:t>
      </w:r>
      <w:r w:rsidR="00F964B7" w:rsidRPr="008972D2">
        <w:rPr>
          <w:color w:val="auto"/>
        </w:rPr>
        <w:t>-to-noise-ratio to calculate</w:t>
      </w:r>
      <w:r w:rsidR="008E6ECE" w:rsidRPr="008972D2">
        <w:rPr>
          <w:color w:val="auto"/>
        </w:rPr>
        <w:t xml:space="preserve"> </w:t>
      </w:r>
      <w:r w:rsidR="00F964B7" w:rsidRPr="008972D2">
        <w:rPr>
          <w:rFonts w:hint="eastAsia"/>
          <w:color w:val="auto"/>
          <w:lang w:eastAsia="ja-JP"/>
        </w:rPr>
        <w:t xml:space="preserve">R at </w:t>
      </w:r>
      <w:r w:rsidR="008E6ECE" w:rsidRPr="00FB372D">
        <w:rPr>
          <w:color w:val="auto"/>
        </w:rPr>
        <w:t xml:space="preserve">1064 </w:t>
      </w:r>
      <w:r w:rsidR="009940BC" w:rsidRPr="00FB372D">
        <w:rPr>
          <w:rFonts w:hint="eastAsia"/>
          <w:color w:val="auto"/>
          <w:lang w:eastAsia="ja-JP"/>
        </w:rPr>
        <w:t>nm</w:t>
      </w:r>
      <w:r w:rsidR="009940BC">
        <w:rPr>
          <w:rFonts w:hint="eastAsia"/>
          <w:color w:val="auto"/>
          <w:lang w:eastAsia="ja-JP"/>
        </w:rPr>
        <w:t xml:space="preserve"> </w:t>
      </w:r>
      <w:r w:rsidR="008E6ECE" w:rsidRPr="008972D2">
        <w:rPr>
          <w:color w:val="auto"/>
        </w:rPr>
        <w:t>in most of the observation period.</w:t>
      </w:r>
      <w:r w:rsidR="004B0D28">
        <w:rPr>
          <w:rFonts w:hint="eastAsia"/>
          <w:lang w:eastAsia="ja-JP"/>
        </w:rPr>
        <w:t xml:space="preserve"> </w:t>
      </w:r>
      <w:r w:rsidR="006A169A">
        <w:rPr>
          <w:rFonts w:hint="eastAsia"/>
          <w:lang w:eastAsia="ja-JP"/>
        </w:rPr>
        <w:t>In each ratio, w</w:t>
      </w:r>
      <w:r w:rsidR="006A169A">
        <w:t xml:space="preserve">e </w:t>
      </w:r>
      <w:r w:rsidR="006A169A">
        <w:rPr>
          <w:rFonts w:hint="eastAsia"/>
          <w:lang w:eastAsia="ja-JP"/>
        </w:rPr>
        <w:t>observed</w:t>
      </w:r>
      <w:r w:rsidR="00315766" w:rsidRPr="00E34051">
        <w:t xml:space="preserve"> three </w:t>
      </w:r>
      <w:r w:rsidR="00315766">
        <w:t xml:space="preserve">peaks </w:t>
      </w:r>
      <w:r w:rsidR="00CE3040">
        <w:rPr>
          <w:rFonts w:hint="eastAsia"/>
          <w:lang w:eastAsia="ja-JP"/>
        </w:rPr>
        <w:t>above the tropopause</w:t>
      </w:r>
      <w:r w:rsidR="00A532E1">
        <w:rPr>
          <w:rFonts w:hint="eastAsia"/>
          <w:lang w:eastAsia="ja-JP"/>
        </w:rPr>
        <w:t xml:space="preserve"> </w:t>
      </w:r>
      <w:r w:rsidR="00A532E1" w:rsidRPr="00DE151A">
        <w:rPr>
          <w:rFonts w:hint="eastAsia"/>
          <w:color w:val="auto"/>
          <w:lang w:eastAsia="ja-JP"/>
        </w:rPr>
        <w:t>height</w:t>
      </w:r>
      <w:r w:rsidR="00CE3040">
        <w:rPr>
          <w:rFonts w:hint="eastAsia"/>
          <w:lang w:eastAsia="ja-JP"/>
        </w:rPr>
        <w:t xml:space="preserve"> </w:t>
      </w:r>
      <w:r w:rsidR="0009020C">
        <w:t>in th</w:t>
      </w:r>
      <w:r w:rsidR="0009020C">
        <w:rPr>
          <w:rFonts w:hint="eastAsia"/>
          <w:lang w:eastAsia="ja-JP"/>
        </w:rPr>
        <w:t>e</w:t>
      </w:r>
      <w:r w:rsidR="00315766">
        <w:t xml:space="preserve"> analysis period</w:t>
      </w:r>
      <w:r w:rsidR="0009020C">
        <w:rPr>
          <w:rFonts w:hint="eastAsia"/>
          <w:lang w:eastAsia="ja-JP"/>
        </w:rPr>
        <w:t>,</w:t>
      </w:r>
      <w:r w:rsidR="00315766">
        <w:rPr>
          <w:rFonts w:hint="eastAsia"/>
        </w:rPr>
        <w:t xml:space="preserve"> on 11 June, 23 June</w:t>
      </w:r>
      <w:r w:rsidR="0009020C">
        <w:rPr>
          <w:rFonts w:hint="eastAsia"/>
          <w:lang w:eastAsia="ja-JP"/>
        </w:rPr>
        <w:t>,</w:t>
      </w:r>
      <w:r w:rsidR="00BC663A">
        <w:rPr>
          <w:rFonts w:hint="eastAsia"/>
        </w:rPr>
        <w:t xml:space="preserve"> and </w:t>
      </w:r>
      <w:r w:rsidR="00BC663A">
        <w:rPr>
          <w:rFonts w:hint="eastAsia"/>
          <w:lang w:eastAsia="ja-JP"/>
        </w:rPr>
        <w:t>6</w:t>
      </w:r>
      <w:r w:rsidR="00315766">
        <w:rPr>
          <w:rFonts w:hint="eastAsia"/>
        </w:rPr>
        <w:t xml:space="preserve"> July. </w:t>
      </w:r>
      <w:r w:rsidR="0009020C">
        <w:t>This result</w:t>
      </w:r>
      <w:r w:rsidR="00315766">
        <w:rPr>
          <w:rFonts w:hint="eastAsia"/>
        </w:rPr>
        <w:t xml:space="preserve"> suggest</w:t>
      </w:r>
      <w:r w:rsidR="0009020C">
        <w:rPr>
          <w:rFonts w:hint="eastAsia"/>
          <w:lang w:eastAsia="ja-JP"/>
        </w:rPr>
        <w:t>s</w:t>
      </w:r>
      <w:r w:rsidR="00315766">
        <w:rPr>
          <w:rFonts w:hint="eastAsia"/>
        </w:rPr>
        <w:t xml:space="preserve"> that the volcanic aerosol plume circ</w:t>
      </w:r>
      <w:r w:rsidR="0009020C">
        <w:rPr>
          <w:rFonts w:hint="eastAsia"/>
          <w:lang w:eastAsia="ja-JP"/>
        </w:rPr>
        <w:t>le</w:t>
      </w:r>
      <w:r w:rsidR="0009020C">
        <w:rPr>
          <w:rFonts w:hint="eastAsia"/>
        </w:rPr>
        <w:t>d</w:t>
      </w:r>
      <w:r w:rsidR="0009020C">
        <w:rPr>
          <w:rFonts w:hint="eastAsia"/>
          <w:lang w:eastAsia="ja-JP"/>
        </w:rPr>
        <w:t xml:space="preserve"> </w:t>
      </w:r>
      <w:r w:rsidR="0009020C">
        <w:rPr>
          <w:rFonts w:hint="eastAsia"/>
        </w:rPr>
        <w:t xml:space="preserve">the Southern Hemisphere </w:t>
      </w:r>
      <w:r w:rsidR="00315766" w:rsidRPr="00FB372D">
        <w:rPr>
          <w:rFonts w:hint="eastAsia"/>
          <w:color w:val="auto"/>
        </w:rPr>
        <w:t>three times</w:t>
      </w:r>
      <w:r w:rsidR="00B546BE" w:rsidRPr="00FB372D">
        <w:rPr>
          <w:color w:val="auto"/>
        </w:rPr>
        <w:t xml:space="preserve">, </w:t>
      </w:r>
      <w:r w:rsidR="00B546BE">
        <w:t xml:space="preserve">a finding </w:t>
      </w:r>
      <w:r w:rsidR="00B546BE">
        <w:rPr>
          <w:rStyle w:val="hps"/>
        </w:rPr>
        <w:t>that was confirmed</w:t>
      </w:r>
      <w:r w:rsidR="00B546BE">
        <w:t xml:space="preserve"> </w:t>
      </w:r>
      <w:r w:rsidR="00B546BE">
        <w:rPr>
          <w:rStyle w:val="hps"/>
        </w:rPr>
        <w:t>by</w:t>
      </w:r>
      <w:r w:rsidR="00B546BE">
        <w:t xml:space="preserve"> using</w:t>
      </w:r>
      <w:r w:rsidR="00B546BE">
        <w:rPr>
          <w:rStyle w:val="hps"/>
        </w:rPr>
        <w:t xml:space="preserve"> IASI, Ozone Monitoring Instrument (OMI), and Moderate Resolution Imaging </w:t>
      </w:r>
      <w:proofErr w:type="spellStart"/>
      <w:r w:rsidR="00B546BE">
        <w:rPr>
          <w:rStyle w:val="hps"/>
        </w:rPr>
        <w:t>Spectroradiometer</w:t>
      </w:r>
      <w:proofErr w:type="spellEnd"/>
      <w:r w:rsidR="00B546BE">
        <w:rPr>
          <w:rStyle w:val="hps"/>
        </w:rPr>
        <w:t xml:space="preserve"> (MODIS)</w:t>
      </w:r>
      <w:r w:rsidR="00B546BE">
        <w:t xml:space="preserve"> </w:t>
      </w:r>
      <w:r w:rsidR="00B546BE">
        <w:rPr>
          <w:rStyle w:val="hps"/>
        </w:rPr>
        <w:t>satellite data (not shown)</w:t>
      </w:r>
      <w:r w:rsidR="00B546BE">
        <w:rPr>
          <w:rStyle w:val="hps"/>
          <w:rFonts w:hint="eastAsia"/>
          <w:lang w:val="en"/>
        </w:rPr>
        <w:t xml:space="preserve"> </w:t>
      </w:r>
      <w:r w:rsidR="00315766">
        <w:rPr>
          <w:rStyle w:val="hps"/>
          <w:rFonts w:hint="eastAsia"/>
          <w:lang w:val="en"/>
        </w:rPr>
        <w:t>(</w:t>
      </w:r>
      <w:proofErr w:type="spellStart"/>
      <w:r w:rsidR="00315766">
        <w:rPr>
          <w:rFonts w:hint="eastAsia"/>
        </w:rPr>
        <w:t>Kl</w:t>
      </w:r>
      <w:r w:rsidR="00315766">
        <w:t>ü</w:t>
      </w:r>
      <w:r w:rsidR="00315766">
        <w:rPr>
          <w:rFonts w:hint="eastAsia"/>
        </w:rPr>
        <w:t>ser</w:t>
      </w:r>
      <w:proofErr w:type="spellEnd"/>
      <w:r w:rsidR="00315766">
        <w:rPr>
          <w:rFonts w:hint="eastAsia"/>
        </w:rPr>
        <w:t xml:space="preserve"> et al., 2013</w:t>
      </w:r>
      <w:r w:rsidR="00315766">
        <w:rPr>
          <w:rStyle w:val="hps"/>
          <w:rFonts w:hint="eastAsia"/>
          <w:lang w:val="en"/>
        </w:rPr>
        <w:t>).</w:t>
      </w:r>
      <w:r w:rsidR="00315766">
        <w:rPr>
          <w:rFonts w:hint="eastAsia"/>
        </w:rPr>
        <w:t xml:space="preserve"> </w:t>
      </w:r>
      <w:r w:rsidR="00654833">
        <w:t xml:space="preserve">To examine the three peaks of the aerosol </w:t>
      </w:r>
      <w:r w:rsidR="00654833">
        <w:rPr>
          <w:bCs/>
        </w:rPr>
        <w:t>vertical profiles in greater detail,</w:t>
      </w:r>
      <w:r w:rsidR="00654833">
        <w:rPr>
          <w:rFonts w:hint="eastAsia"/>
        </w:rPr>
        <w:t xml:space="preserve"> </w:t>
      </w:r>
      <w:r w:rsidR="00654833">
        <w:rPr>
          <w:rFonts w:hint="eastAsia"/>
          <w:lang w:eastAsia="ja-JP"/>
        </w:rPr>
        <w:t>w</w:t>
      </w:r>
      <w:r w:rsidR="00315766">
        <w:rPr>
          <w:rFonts w:hint="eastAsia"/>
        </w:rPr>
        <w:t xml:space="preserve">e </w:t>
      </w:r>
      <w:r w:rsidR="00315766">
        <w:t>calculated</w:t>
      </w:r>
      <w:r w:rsidR="00315766">
        <w:rPr>
          <w:rFonts w:hint="eastAsia"/>
        </w:rPr>
        <w:t xml:space="preserve"> the particle depolarization </w:t>
      </w:r>
      <w:proofErr w:type="gramStart"/>
      <w:r w:rsidR="00315766">
        <w:rPr>
          <w:rFonts w:hint="eastAsia"/>
        </w:rPr>
        <w:t xml:space="preserve">ratio </w:t>
      </w:r>
      <w:proofErr w:type="gramEnd"/>
      <m:oMath>
        <m:sSub>
          <m:sSubPr>
            <m:ctrlPr>
              <w:rPr>
                <w:rFonts w:ascii="Cambria Math" w:hAnsi="Cambria Math"/>
              </w:rPr>
            </m:ctrlPr>
          </m:sSubPr>
          <m:e>
            <m:r>
              <w:rPr>
                <w:rFonts w:ascii="Cambria Math" w:hAnsi="Cambria Math"/>
              </w:rPr>
              <m:t>δ</m:t>
            </m:r>
          </m:e>
          <m:sub>
            <m:r>
              <w:rPr>
                <w:rFonts w:ascii="Cambria Math" w:hAnsi="Cambria Math"/>
              </w:rPr>
              <m:t>p</m:t>
            </m:r>
          </m:sub>
        </m:sSub>
      </m:oMath>
      <w:r w:rsidR="00315766">
        <w:rPr>
          <w:rFonts w:hint="eastAsia"/>
        </w:rPr>
        <w:t xml:space="preserve">, </w:t>
      </w:r>
      <w:r w:rsidR="00654833">
        <w:t>to estimate</w:t>
      </w:r>
      <w:r w:rsidR="00315766">
        <w:rPr>
          <w:rFonts w:hint="eastAsia"/>
        </w:rPr>
        <w:t xml:space="preserve"> the n</w:t>
      </w:r>
      <w:r w:rsidR="00654833">
        <w:rPr>
          <w:rFonts w:hint="eastAsia"/>
        </w:rPr>
        <w:t>on-</w:t>
      </w:r>
      <w:proofErr w:type="spellStart"/>
      <w:r w:rsidR="00654833">
        <w:rPr>
          <w:rFonts w:hint="eastAsia"/>
        </w:rPr>
        <w:t>sphericity</w:t>
      </w:r>
      <w:proofErr w:type="spellEnd"/>
      <w:r w:rsidR="00654833">
        <w:rPr>
          <w:rFonts w:hint="eastAsia"/>
        </w:rPr>
        <w:t xml:space="preserve"> of the particles</w:t>
      </w:r>
      <w:r w:rsidR="00654833">
        <w:rPr>
          <w:rFonts w:hint="eastAsia"/>
          <w:lang w:eastAsia="ja-JP"/>
        </w:rPr>
        <w:t xml:space="preserve">: </w:t>
      </w:r>
    </w:p>
    <w:p w:rsidR="00315766" w:rsidRDefault="006B3A36" w:rsidP="00315766">
      <m:oMath>
        <m:sSub>
          <m:sSubPr>
            <m:ctrlPr>
              <w:rPr>
                <w:rFonts w:ascii="Cambria Math" w:hAnsi="Cambria Math"/>
              </w:rPr>
            </m:ctrlPr>
          </m:sSubPr>
          <m:e>
            <m:r>
              <w:rPr>
                <w:rFonts w:ascii="Cambria Math" w:hAnsi="Cambria Math"/>
              </w:rPr>
              <m:t>δ</m:t>
            </m:r>
          </m:e>
          <m:sub>
            <m:r>
              <w:rPr>
                <w:rFonts w:ascii="Cambria Math" w:hAnsi="Cambria Math"/>
              </w:rPr>
              <m:t>p</m:t>
            </m:r>
          </m:sub>
        </m:sSub>
        <m:d>
          <m:dPr>
            <m:ctrlPr>
              <w:rPr>
                <w:rFonts w:ascii="Cambria Math" w:hAnsi="Cambria Math"/>
                <w:i/>
              </w:rPr>
            </m:ctrlPr>
          </m:dPr>
          <m:e>
            <m:r>
              <w:rPr>
                <w:rFonts w:ascii="Cambria Math" w:hAnsi="Cambria Math"/>
              </w:rPr>
              <m:t>z</m:t>
            </m:r>
          </m:e>
        </m:d>
        <m:r>
          <w:rPr>
            <w:rFonts w:ascii="Cambria Math" w:hAnsi="Cambria Math"/>
          </w:rPr>
          <m:t>=</m:t>
        </m:r>
        <m:f>
          <m:fPr>
            <m:ctrlPr>
              <w:rPr>
                <w:rFonts w:ascii="Cambria Math" w:hAnsi="Cambria Math"/>
                <w:i/>
              </w:rPr>
            </m:ctrlPr>
          </m:fPr>
          <m:num>
            <m:r>
              <w:rPr>
                <w:rFonts w:ascii="Cambria Math" w:hAnsi="Cambria Math"/>
              </w:rPr>
              <m:t>δ</m:t>
            </m:r>
            <m:d>
              <m:dPr>
                <m:ctrlPr>
                  <w:rPr>
                    <w:rFonts w:ascii="Cambria Math" w:hAnsi="Cambria Math"/>
                    <w:i/>
                  </w:rPr>
                </m:ctrlPr>
              </m:dPr>
              <m:e>
                <m:r>
                  <w:rPr>
                    <w:rFonts w:ascii="Cambria Math" w:hAnsi="Cambria Math"/>
                  </w:rPr>
                  <m:t>z</m:t>
                </m:r>
              </m:e>
            </m:d>
            <m:r>
              <w:rPr>
                <w:rFonts w:ascii="Cambria Math" w:hAnsi="Cambria Math"/>
              </w:rPr>
              <m:t>R</m:t>
            </m:r>
            <m:d>
              <m:dPr>
                <m:ctrlPr>
                  <w:rPr>
                    <w:rFonts w:ascii="Cambria Math" w:hAnsi="Cambria Math"/>
                    <w:i/>
                  </w:rPr>
                </m:ctrlPr>
              </m:dPr>
              <m:e>
                <m:r>
                  <w:rPr>
                    <w:rFonts w:ascii="Cambria Math" w:hAnsi="Cambria Math"/>
                  </w:rPr>
                  <m:t>z</m:t>
                </m:r>
              </m:e>
            </m:d>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m</m:t>
                </m:r>
              </m:sub>
            </m:sSub>
          </m:num>
          <m:den>
            <m:r>
              <w:rPr>
                <w:rFonts w:ascii="Cambria Math" w:hAnsi="Cambria Math"/>
              </w:rPr>
              <m:t>R</m:t>
            </m:r>
            <m:d>
              <m:dPr>
                <m:ctrlPr>
                  <w:rPr>
                    <w:rFonts w:ascii="Cambria Math" w:hAnsi="Cambria Math"/>
                    <w:i/>
                  </w:rPr>
                </m:ctrlPr>
              </m:dPr>
              <m:e>
                <m:r>
                  <w:rPr>
                    <w:rFonts w:ascii="Cambria Math" w:hAnsi="Cambria Math"/>
                  </w:rPr>
                  <m:t>z</m:t>
                </m:r>
              </m:e>
            </m:d>
            <m:r>
              <w:rPr>
                <w:rFonts w:ascii="Cambria Math" w:hAnsi="Cambria Math"/>
              </w:rPr>
              <m:t>-1</m:t>
            </m:r>
          </m:den>
        </m:f>
        <m:r>
          <m:rPr>
            <m:sty m:val="p"/>
          </m:rPr>
          <w:rPr>
            <w:rFonts w:ascii="Cambria Math" w:hAnsi="Cambria Math"/>
          </w:rPr>
          <m:t>×100</m:t>
        </m:r>
      </m:oMath>
      <w:r w:rsidR="00315766">
        <w:rPr>
          <w:rFonts w:hint="eastAsia"/>
        </w:rPr>
        <w:t xml:space="preserve"> ,   </w:t>
      </w:r>
      <w:r w:rsidR="00F964B7">
        <w:rPr>
          <w:rFonts w:hint="eastAsia"/>
        </w:rPr>
        <w:t xml:space="preserve">    </w:t>
      </w:r>
      <w:r w:rsidR="00F964B7">
        <w:rPr>
          <w:rFonts w:hint="eastAsia"/>
          <w:lang w:eastAsia="ja-JP"/>
        </w:rPr>
        <w:t xml:space="preserve">       </w:t>
      </w:r>
      <w:r w:rsidR="00F964B7">
        <w:rPr>
          <w:rFonts w:hint="eastAsia"/>
        </w:rPr>
        <w:t xml:space="preserve">      </w:t>
      </w:r>
      <w:r w:rsidR="00F964B7">
        <w:rPr>
          <w:rFonts w:hint="eastAsia"/>
          <w:lang w:eastAsia="ja-JP"/>
        </w:rPr>
        <w:t xml:space="preserve">       </w:t>
      </w:r>
      <w:r w:rsidR="00F964B7">
        <w:rPr>
          <w:rFonts w:hint="eastAsia"/>
        </w:rPr>
        <w:t xml:space="preserve">  </w:t>
      </w:r>
      <w:r w:rsidR="00315766">
        <w:rPr>
          <w:rFonts w:hint="eastAsia"/>
        </w:rPr>
        <w:t>(5)</w:t>
      </w:r>
    </w:p>
    <w:p w:rsidR="00315766" w:rsidRPr="004F6663" w:rsidRDefault="00315766" w:rsidP="00315766">
      <w:pPr>
        <w:rPr>
          <w:color w:val="0070C0"/>
          <w:szCs w:val="24"/>
          <w:lang w:eastAsia="ja-JP"/>
        </w:rPr>
      </w:pPr>
      <w:proofErr w:type="gramStart"/>
      <w:r>
        <w:rPr>
          <w:rFonts w:hint="eastAsia"/>
        </w:rPr>
        <w:lastRenderedPageBreak/>
        <w:t>where</w:t>
      </w:r>
      <w:proofErr w:type="gramEnd"/>
      <w:r>
        <w:rPr>
          <w:rFonts w:hint="eastAsia"/>
        </w:rPr>
        <w:t xml:space="preserve"> </w:t>
      </w:r>
      <m:oMath>
        <m:r>
          <m:rPr>
            <m:sty m:val="p"/>
          </m:rPr>
          <w:rPr>
            <w:rFonts w:ascii="Cambria Math" w:hAnsi="Cambria Math"/>
          </w:rPr>
          <m:t>δ</m:t>
        </m:r>
      </m:oMath>
      <w:r>
        <w:rPr>
          <w:rFonts w:hint="eastAsia"/>
        </w:rPr>
        <w:t xml:space="preserve"> is the total (molecular plus particle) depolarization ratio</w:t>
      </w:r>
      <w:r w:rsidR="00654833">
        <w:rPr>
          <w:rFonts w:hint="eastAsia"/>
          <w:lang w:eastAsia="ja-JP"/>
        </w:rPr>
        <w:t>,</w:t>
      </w:r>
      <w:r w:rsidR="00654833">
        <w:rPr>
          <w:rFonts w:hint="eastAsia"/>
        </w:rPr>
        <w:t xml:space="preserve"> </w:t>
      </w:r>
      <w:r w:rsidR="00654833">
        <w:t>calculated with</w:t>
      </w:r>
      <w:r>
        <w:rPr>
          <w:rFonts w:hint="eastAsia"/>
        </w:rPr>
        <w:t xml:space="preserve"> Eq.(3)</w:t>
      </w:r>
      <w:r w:rsidR="00654833">
        <w:rPr>
          <w:rFonts w:hint="eastAsia"/>
          <w:lang w:eastAsia="ja-JP"/>
        </w:rPr>
        <w:t>,</w:t>
      </w:r>
      <w:r>
        <w:rPr>
          <w:rFonts w:hint="eastAsia"/>
        </w:rPr>
        <w:t xml:space="preserve"> and </w:t>
      </w:r>
      <m:oMath>
        <m:sSub>
          <m:sSubPr>
            <m:ctrlPr>
              <w:rPr>
                <w:rFonts w:ascii="Cambria Math" w:hAnsi="Cambria Math"/>
              </w:rPr>
            </m:ctrlPr>
          </m:sSubPr>
          <m:e>
            <m:r>
              <w:rPr>
                <w:rFonts w:ascii="Cambria Math" w:hAnsi="Cambria Math"/>
              </w:rPr>
              <m:t>δ</m:t>
            </m:r>
          </m:e>
          <m:sub>
            <m:r>
              <w:rPr>
                <w:rFonts w:ascii="Cambria Math" w:hAnsi="Cambria Math"/>
              </w:rPr>
              <m:t>m</m:t>
            </m:r>
          </m:sub>
        </m:sSub>
      </m:oMath>
      <w:r>
        <w:rPr>
          <w:rFonts w:hint="eastAsia"/>
        </w:rPr>
        <w:t xml:space="preserve"> is the depolarization ratio of atmospheric molecules. </w:t>
      </w:r>
      <w:r w:rsidRPr="00AB0D36">
        <w:rPr>
          <w:rFonts w:hint="eastAsia"/>
          <w:color w:val="auto"/>
        </w:rPr>
        <w:t xml:space="preserve">We used </w:t>
      </w:r>
      <m:oMath>
        <m:sSub>
          <m:sSubPr>
            <m:ctrlPr>
              <w:rPr>
                <w:rFonts w:ascii="Cambria Math" w:hAnsi="Cambria Math"/>
                <w:color w:val="auto"/>
              </w:rPr>
            </m:ctrlPr>
          </m:sSubPr>
          <m:e>
            <m:r>
              <w:rPr>
                <w:rFonts w:ascii="Cambria Math" w:hAnsi="Cambria Math"/>
                <w:color w:val="auto"/>
              </w:rPr>
              <m:t>δ</m:t>
            </m:r>
          </m:e>
          <m:sub>
            <m:r>
              <w:rPr>
                <w:rFonts w:ascii="Cambria Math" w:hAnsi="Cambria Math"/>
                <w:color w:val="auto"/>
              </w:rPr>
              <m:t>m</m:t>
            </m:r>
          </m:sub>
        </m:sSub>
        <m:r>
          <w:rPr>
            <w:rFonts w:ascii="Cambria Math" w:hAnsi="Cambria Math"/>
            <w:color w:val="auto"/>
          </w:rPr>
          <m:t>=0.37 %</m:t>
        </m:r>
      </m:oMath>
      <w:r w:rsidR="0002795E" w:rsidRPr="00AB0D36">
        <w:rPr>
          <w:rFonts w:hint="eastAsia"/>
          <w:color w:val="auto"/>
        </w:rPr>
        <w:t xml:space="preserve"> for this </w:t>
      </w:r>
      <w:r w:rsidR="0002795E" w:rsidRPr="00AB0D36">
        <w:rPr>
          <w:rFonts w:hint="eastAsia"/>
          <w:color w:val="auto"/>
          <w:lang w:eastAsia="ja-JP"/>
        </w:rPr>
        <w:t xml:space="preserve">lidar system, </w:t>
      </w:r>
      <w:r w:rsidR="00AF1C16" w:rsidRPr="00FB372D">
        <w:rPr>
          <w:rFonts w:hint="eastAsia"/>
          <w:color w:val="auto"/>
          <w:lang w:eastAsia="ja-JP"/>
        </w:rPr>
        <w:t>defined</w:t>
      </w:r>
      <w:r w:rsidR="0073167E" w:rsidRPr="00FB372D">
        <w:rPr>
          <w:rFonts w:hint="eastAsia"/>
          <w:color w:val="auto"/>
          <w:lang w:eastAsia="ja-JP"/>
        </w:rPr>
        <w:t xml:space="preserve"> </w:t>
      </w:r>
      <w:r w:rsidR="007174E9" w:rsidRPr="00AB0D36">
        <w:rPr>
          <w:rFonts w:hint="eastAsia"/>
          <w:color w:val="auto"/>
          <w:lang w:eastAsia="ja-JP"/>
        </w:rPr>
        <w:t>fr</w:t>
      </w:r>
      <w:r w:rsidR="00FD01A3" w:rsidRPr="00AB0D36">
        <w:rPr>
          <w:rFonts w:hint="eastAsia"/>
          <w:color w:val="auto"/>
          <w:lang w:eastAsia="ja-JP"/>
        </w:rPr>
        <w:t>o</w:t>
      </w:r>
      <w:r w:rsidR="0002795E" w:rsidRPr="00AB0D36">
        <w:rPr>
          <w:rFonts w:hint="eastAsia"/>
          <w:color w:val="auto"/>
          <w:lang w:eastAsia="ja-JP"/>
        </w:rPr>
        <w:t>m</w:t>
      </w:r>
      <w:r w:rsidR="00E63ACD" w:rsidRPr="00AB0D36">
        <w:rPr>
          <w:rFonts w:hint="eastAsia"/>
          <w:color w:val="auto"/>
          <w:lang w:eastAsia="ja-JP"/>
        </w:rPr>
        <w:t xml:space="preserve"> the spectral transmission data </w:t>
      </w:r>
      <w:r w:rsidR="00D52502" w:rsidRPr="00AB0D36">
        <w:rPr>
          <w:rFonts w:hint="eastAsia"/>
          <w:color w:val="auto"/>
        </w:rPr>
        <w:t>of the interference filter at 532 nm</w:t>
      </w:r>
      <w:r w:rsidR="00D52502" w:rsidRPr="00AB0D36">
        <w:rPr>
          <w:rFonts w:hint="eastAsia"/>
          <w:color w:val="auto"/>
          <w:lang w:eastAsia="ja-JP"/>
        </w:rPr>
        <w:t xml:space="preserve"> </w:t>
      </w:r>
      <w:r w:rsidR="00E63ACD" w:rsidRPr="00AB0D36">
        <w:rPr>
          <w:rFonts w:hint="eastAsia"/>
          <w:color w:val="auto"/>
          <w:lang w:eastAsia="ja-JP"/>
        </w:rPr>
        <w:t xml:space="preserve">and </w:t>
      </w:r>
      <w:r w:rsidR="00E63ACD" w:rsidRPr="00AB0D36">
        <w:rPr>
          <w:color w:val="auto"/>
        </w:rPr>
        <w:t>the Rayleigh backscattering</w:t>
      </w:r>
      <w:r w:rsidR="00E63ACD" w:rsidRPr="00AB0D36">
        <w:rPr>
          <w:rFonts w:hint="eastAsia"/>
          <w:color w:val="auto"/>
        </w:rPr>
        <w:t xml:space="preserve"> cross sec</w:t>
      </w:r>
      <w:r w:rsidR="00E63ACD" w:rsidRPr="00AB0D36">
        <w:rPr>
          <w:rFonts w:hint="eastAsia"/>
          <w:color w:val="auto"/>
          <w:lang w:eastAsia="ja-JP"/>
        </w:rPr>
        <w:t>t</w:t>
      </w:r>
      <w:r w:rsidR="00E63ACD" w:rsidRPr="00AB0D36">
        <w:rPr>
          <w:rFonts w:hint="eastAsia"/>
          <w:color w:val="auto"/>
        </w:rPr>
        <w:t>ions</w:t>
      </w:r>
      <w:r w:rsidR="006336CA" w:rsidRPr="005B7D1C">
        <w:rPr>
          <w:rFonts w:hint="eastAsia"/>
          <w:color w:val="FF0000"/>
          <w:lang w:eastAsia="ja-JP"/>
        </w:rPr>
        <w:t xml:space="preserve"> </w:t>
      </w:r>
      <w:r w:rsidR="006336CA" w:rsidRPr="00330F0F">
        <w:rPr>
          <w:rFonts w:hint="eastAsia"/>
          <w:color w:val="auto"/>
          <w:lang w:eastAsia="ja-JP"/>
        </w:rPr>
        <w:t>(Sakai et al., 2003)</w:t>
      </w:r>
      <w:r w:rsidR="00E63ACD" w:rsidRPr="00330F0F">
        <w:rPr>
          <w:rFonts w:hint="eastAsia"/>
          <w:color w:val="auto"/>
          <w:lang w:eastAsia="ja-JP"/>
        </w:rPr>
        <w:t>.</w:t>
      </w:r>
      <w:r w:rsidR="00755AD8" w:rsidRPr="00D52502">
        <w:rPr>
          <w:color w:val="auto"/>
          <w:lang w:eastAsia="ja-JP"/>
        </w:rPr>
        <w:t xml:space="preserve"> </w:t>
      </w:r>
      <w:r w:rsidR="00E30E17" w:rsidRPr="00D712A0">
        <w:rPr>
          <w:color w:val="0070C0"/>
          <w:szCs w:val="24"/>
        </w:rPr>
        <w:t xml:space="preserve">The measured </w:t>
      </w:r>
      <m:oMath>
        <m:r>
          <m:rPr>
            <m:sty m:val="p"/>
          </m:rPr>
          <w:rPr>
            <w:rFonts w:ascii="Cambria Math" w:hAnsi="Cambria Math"/>
            <w:color w:val="0070C0"/>
            <w:szCs w:val="24"/>
          </w:rPr>
          <m:t>δ</m:t>
        </m:r>
      </m:oMath>
      <w:r w:rsidR="003F2B63" w:rsidRPr="00D712A0">
        <w:rPr>
          <w:rFonts w:hint="eastAsia"/>
          <w:color w:val="0070C0"/>
          <w:szCs w:val="24"/>
          <w:lang w:eastAsia="ja-JP"/>
        </w:rPr>
        <w:t xml:space="preserve"> </w:t>
      </w:r>
      <w:r w:rsidR="00E30E17" w:rsidRPr="00D712A0">
        <w:rPr>
          <w:color w:val="0070C0"/>
          <w:szCs w:val="24"/>
        </w:rPr>
        <w:t>was about 1.</w:t>
      </w:r>
      <w:r w:rsidR="003D691A">
        <w:rPr>
          <w:rFonts w:hint="eastAsia"/>
          <w:color w:val="0070C0"/>
          <w:szCs w:val="24"/>
          <w:lang w:eastAsia="ja-JP"/>
        </w:rPr>
        <w:t>0</w:t>
      </w:r>
      <w:r w:rsidR="00A52893" w:rsidRPr="00D712A0">
        <w:rPr>
          <w:rFonts w:hint="eastAsia"/>
          <w:color w:val="0070C0"/>
          <w:szCs w:val="24"/>
          <w:lang w:eastAsia="ja-JP"/>
        </w:rPr>
        <w:t>-1.</w:t>
      </w:r>
      <w:r w:rsidR="00E30E17" w:rsidRPr="00D712A0">
        <w:rPr>
          <w:color w:val="0070C0"/>
          <w:szCs w:val="24"/>
        </w:rPr>
        <w:t>2</w:t>
      </w:r>
      <w:r w:rsidR="00A532E1" w:rsidRPr="00D712A0">
        <w:rPr>
          <w:rFonts w:hint="eastAsia"/>
          <w:color w:val="0070C0"/>
          <w:szCs w:val="24"/>
          <w:lang w:eastAsia="ja-JP"/>
        </w:rPr>
        <w:t xml:space="preserve"> </w:t>
      </w:r>
      <w:r w:rsidR="00E30E17" w:rsidRPr="00D712A0">
        <w:rPr>
          <w:color w:val="0070C0"/>
          <w:szCs w:val="24"/>
        </w:rPr>
        <w:t xml:space="preserve">% </w:t>
      </w:r>
      <w:r w:rsidR="00DD74E6">
        <w:rPr>
          <w:rFonts w:hint="eastAsia"/>
          <w:color w:val="0070C0"/>
          <w:szCs w:val="24"/>
          <w:lang w:eastAsia="ja-JP"/>
        </w:rPr>
        <w:t>at</w:t>
      </w:r>
      <w:r w:rsidR="00D712A0" w:rsidRPr="00D712A0">
        <w:rPr>
          <w:color w:val="0070C0"/>
          <w:szCs w:val="24"/>
        </w:rPr>
        <w:t xml:space="preserve"> altitude</w:t>
      </w:r>
      <w:r w:rsidR="00DD74E6">
        <w:rPr>
          <w:rFonts w:hint="eastAsia"/>
          <w:color w:val="0070C0"/>
          <w:szCs w:val="24"/>
          <w:lang w:eastAsia="ja-JP"/>
        </w:rPr>
        <w:t>s</w:t>
      </w:r>
      <w:r w:rsidR="00D712A0" w:rsidRPr="00D712A0">
        <w:rPr>
          <w:color w:val="0070C0"/>
          <w:szCs w:val="24"/>
        </w:rPr>
        <w:t xml:space="preserve"> higher than about 15 km</w:t>
      </w:r>
      <w:r w:rsidR="00D712A0" w:rsidRPr="00D712A0">
        <w:rPr>
          <w:rFonts w:hint="eastAsia"/>
          <w:color w:val="0070C0"/>
          <w:szCs w:val="24"/>
          <w:lang w:eastAsia="ja-JP"/>
        </w:rPr>
        <w:t xml:space="preserve"> </w:t>
      </w:r>
      <w:r w:rsidR="003F2B63" w:rsidRPr="003F2B63">
        <w:rPr>
          <w:rFonts w:hint="eastAsia"/>
          <w:color w:val="0070C0"/>
          <w:szCs w:val="24"/>
          <w:lang w:eastAsia="ja-JP"/>
        </w:rPr>
        <w:t>(</w:t>
      </w:r>
      <w:r w:rsidR="00A532E1" w:rsidRPr="003F2B63">
        <w:rPr>
          <w:rFonts w:hint="eastAsia"/>
          <w:color w:val="0070C0"/>
          <w:szCs w:val="24"/>
          <w:lang w:eastAsia="ja-JP"/>
        </w:rPr>
        <w:t xml:space="preserve">see </w:t>
      </w:r>
      <w:r w:rsidR="00E30E17" w:rsidRPr="003F2B63">
        <w:rPr>
          <w:color w:val="0070C0"/>
          <w:szCs w:val="24"/>
        </w:rPr>
        <w:t>Fig</w:t>
      </w:r>
      <w:r w:rsidR="00A532E1" w:rsidRPr="003F2B63">
        <w:rPr>
          <w:rFonts w:hint="eastAsia"/>
          <w:color w:val="0070C0"/>
          <w:szCs w:val="24"/>
          <w:lang w:eastAsia="ja-JP"/>
        </w:rPr>
        <w:t>s</w:t>
      </w:r>
      <w:r w:rsidR="00E30E17" w:rsidRPr="003F2B63">
        <w:rPr>
          <w:color w:val="0070C0"/>
          <w:szCs w:val="24"/>
        </w:rPr>
        <w:t xml:space="preserve">. </w:t>
      </w:r>
      <w:r w:rsidR="00A532E1" w:rsidRPr="003F2B63">
        <w:rPr>
          <w:rFonts w:hint="eastAsia"/>
          <w:color w:val="0070C0"/>
          <w:szCs w:val="24"/>
          <w:lang w:eastAsia="ja-JP"/>
        </w:rPr>
        <w:t xml:space="preserve">4 and </w:t>
      </w:r>
      <w:r w:rsidR="00E30E17" w:rsidRPr="003F2B63">
        <w:rPr>
          <w:color w:val="0070C0"/>
          <w:szCs w:val="24"/>
        </w:rPr>
        <w:t>6</w:t>
      </w:r>
      <w:r w:rsidR="00A532E1" w:rsidRPr="003F2B63">
        <w:rPr>
          <w:rFonts w:hint="eastAsia"/>
          <w:color w:val="0070C0"/>
          <w:szCs w:val="24"/>
          <w:lang w:eastAsia="ja-JP"/>
        </w:rPr>
        <w:t>)</w:t>
      </w:r>
      <w:r w:rsidR="00E30E17" w:rsidRPr="003F2B63">
        <w:rPr>
          <w:color w:val="auto"/>
          <w:szCs w:val="24"/>
        </w:rPr>
        <w:t xml:space="preserve">, </w:t>
      </w:r>
      <w:r w:rsidR="00E30E17" w:rsidRPr="00DD02F5">
        <w:rPr>
          <w:color w:val="0070C0"/>
          <w:szCs w:val="24"/>
        </w:rPr>
        <w:t>and</w:t>
      </w:r>
      <w:r w:rsidR="00E30E17" w:rsidRPr="003F2B63">
        <w:rPr>
          <w:color w:val="auto"/>
          <w:szCs w:val="24"/>
        </w:rPr>
        <w:t xml:space="preserve"> </w:t>
      </w:r>
      <w:r w:rsidR="00E30E17" w:rsidRPr="00913A3E">
        <w:rPr>
          <w:color w:val="0070C0"/>
          <w:szCs w:val="24"/>
        </w:rPr>
        <w:t xml:space="preserve">this </w:t>
      </w:r>
      <w:r w:rsidR="003F2B63" w:rsidRPr="00913A3E">
        <w:rPr>
          <w:rFonts w:hint="eastAsia"/>
          <w:color w:val="0070C0"/>
          <w:szCs w:val="24"/>
          <w:lang w:eastAsia="ja-JP"/>
        </w:rPr>
        <w:t xml:space="preserve">indicates </w:t>
      </w:r>
      <w:r w:rsidR="00E30E17" w:rsidRPr="00913A3E">
        <w:rPr>
          <w:color w:val="0070C0"/>
          <w:szCs w:val="24"/>
        </w:rPr>
        <w:t>that</w:t>
      </w:r>
      <w:r w:rsidR="006D3E30">
        <w:rPr>
          <w:rFonts w:hint="eastAsia"/>
          <w:color w:val="0070C0"/>
          <w:szCs w:val="24"/>
          <w:lang w:eastAsia="ja-JP"/>
        </w:rPr>
        <w:t xml:space="preserve"> </w:t>
      </w:r>
      <m:oMath>
        <m:r>
          <m:rPr>
            <m:sty m:val="p"/>
          </m:rPr>
          <w:rPr>
            <w:rFonts w:ascii="Cambria Math" w:hAnsi="Cambria Math"/>
            <w:color w:val="0070C0"/>
            <w:szCs w:val="24"/>
          </w:rPr>
          <m:t>δ</m:t>
        </m:r>
      </m:oMath>
      <w:r w:rsidR="006D3E30">
        <w:rPr>
          <w:rFonts w:hint="eastAsia"/>
          <w:color w:val="0070C0"/>
          <w:szCs w:val="24"/>
          <w:lang w:eastAsia="ja-JP"/>
        </w:rPr>
        <w:t xml:space="preserve"> is sum o</w:t>
      </w:r>
      <w:r w:rsidR="006D3E30" w:rsidRPr="00CB3677">
        <w:rPr>
          <w:rFonts w:hint="eastAsia"/>
          <w:color w:val="0070C0"/>
          <w:szCs w:val="24"/>
          <w:lang w:eastAsia="ja-JP"/>
        </w:rPr>
        <w:t xml:space="preserve">f </w:t>
      </w:r>
      <m:oMath>
        <m:sSub>
          <m:sSubPr>
            <m:ctrlPr>
              <w:rPr>
                <w:rFonts w:ascii="Cambria Math" w:hAnsi="Cambria Math"/>
                <w:color w:val="0070C0"/>
              </w:rPr>
            </m:ctrlPr>
          </m:sSubPr>
          <m:e>
            <m:r>
              <w:rPr>
                <w:rFonts w:ascii="Cambria Math" w:hAnsi="Cambria Math"/>
                <w:color w:val="0070C0"/>
              </w:rPr>
              <m:t>δ</m:t>
            </m:r>
          </m:e>
          <m:sub>
            <m:r>
              <w:rPr>
                <w:rFonts w:ascii="Cambria Math" w:hAnsi="Cambria Math"/>
                <w:color w:val="0070C0"/>
              </w:rPr>
              <m:t>m</m:t>
            </m:r>
          </m:sub>
        </m:sSub>
      </m:oMath>
      <w:r w:rsidR="006D3E30" w:rsidRPr="00CB3677">
        <w:rPr>
          <w:rFonts w:hint="eastAsia"/>
          <w:color w:val="0070C0"/>
          <w:lang w:eastAsia="ja-JP"/>
        </w:rPr>
        <w:t xml:space="preserve"> (0.37</w:t>
      </w:r>
      <w:r w:rsidR="00110215" w:rsidRPr="00CB3677">
        <w:rPr>
          <w:rFonts w:hint="eastAsia"/>
          <w:color w:val="0070C0"/>
          <w:lang w:eastAsia="ja-JP"/>
        </w:rPr>
        <w:t xml:space="preserve"> </w:t>
      </w:r>
      <w:r w:rsidR="006D3E30" w:rsidRPr="00CB3677">
        <w:rPr>
          <w:rFonts w:hint="eastAsia"/>
          <w:color w:val="0070C0"/>
          <w:lang w:eastAsia="ja-JP"/>
        </w:rPr>
        <w:t xml:space="preserve">%) and </w:t>
      </w:r>
      <w:r w:rsidR="00E30E17" w:rsidRPr="00CB3677">
        <w:rPr>
          <w:color w:val="0070C0"/>
          <w:szCs w:val="24"/>
        </w:rPr>
        <w:t>t</w:t>
      </w:r>
      <w:r w:rsidR="006D3E30">
        <w:rPr>
          <w:color w:val="0070C0"/>
          <w:szCs w:val="24"/>
        </w:rPr>
        <w:t xml:space="preserve">he lidar system error </w:t>
      </w:r>
      <w:r w:rsidR="006D3E30">
        <w:rPr>
          <w:rFonts w:hint="eastAsia"/>
          <w:color w:val="0070C0"/>
          <w:szCs w:val="24"/>
          <w:lang w:eastAsia="ja-JP"/>
        </w:rPr>
        <w:t>(</w:t>
      </w:r>
      <w:r w:rsidR="006D3E30">
        <w:rPr>
          <w:color w:val="0070C0"/>
          <w:szCs w:val="24"/>
          <w:lang w:eastAsia="ja-JP"/>
        </w:rPr>
        <w:t>about</w:t>
      </w:r>
      <w:r w:rsidR="006D3E30">
        <w:rPr>
          <w:rFonts w:hint="eastAsia"/>
          <w:color w:val="0070C0"/>
          <w:szCs w:val="24"/>
          <w:lang w:eastAsia="ja-JP"/>
        </w:rPr>
        <w:t xml:space="preserve"> </w:t>
      </w:r>
      <w:r w:rsidR="00B265CB" w:rsidRPr="00913A3E">
        <w:rPr>
          <w:color w:val="0070C0"/>
          <w:szCs w:val="24"/>
        </w:rPr>
        <w:t>0.</w:t>
      </w:r>
      <w:r w:rsidR="00B265CB" w:rsidRPr="00913A3E">
        <w:rPr>
          <w:rFonts w:hint="eastAsia"/>
          <w:color w:val="0070C0"/>
          <w:szCs w:val="24"/>
          <w:lang w:eastAsia="ja-JP"/>
        </w:rPr>
        <w:t>65</w:t>
      </w:r>
      <w:r w:rsidR="003F2B63" w:rsidRPr="00913A3E">
        <w:rPr>
          <w:rFonts w:hint="eastAsia"/>
          <w:color w:val="0070C0"/>
          <w:szCs w:val="24"/>
          <w:lang w:eastAsia="ja-JP"/>
        </w:rPr>
        <w:t xml:space="preserve"> </w:t>
      </w:r>
      <w:r w:rsidR="00E30E17" w:rsidRPr="00913A3E">
        <w:rPr>
          <w:color w:val="0070C0"/>
          <w:szCs w:val="24"/>
        </w:rPr>
        <w:t>%</w:t>
      </w:r>
      <w:r w:rsidR="006D3E30">
        <w:rPr>
          <w:rFonts w:hint="eastAsia"/>
          <w:color w:val="0070C0"/>
          <w:szCs w:val="24"/>
          <w:lang w:eastAsia="ja-JP"/>
        </w:rPr>
        <w:t>)</w:t>
      </w:r>
      <w:r w:rsidR="00735FD3">
        <w:rPr>
          <w:rFonts w:hint="eastAsia"/>
          <w:color w:val="0070C0"/>
          <w:szCs w:val="24"/>
          <w:lang w:eastAsia="ja-JP"/>
        </w:rPr>
        <w:t xml:space="preserve"> </w:t>
      </w:r>
      <w:r w:rsidR="00735FD3">
        <w:rPr>
          <w:color w:val="0070C0"/>
          <w:szCs w:val="24"/>
          <w:lang w:eastAsia="ja-JP"/>
        </w:rPr>
        <w:t>where there were no aerosols</w:t>
      </w:r>
      <w:r w:rsidR="00E30E17" w:rsidRPr="00913A3E">
        <w:rPr>
          <w:color w:val="0070C0"/>
          <w:szCs w:val="24"/>
        </w:rPr>
        <w:t>.</w:t>
      </w:r>
      <w:r w:rsidR="00E30E17" w:rsidRPr="00913A3E">
        <w:rPr>
          <w:rFonts w:hint="eastAsia"/>
          <w:color w:val="0070C0"/>
          <w:szCs w:val="24"/>
          <w:lang w:eastAsia="ja-JP"/>
        </w:rPr>
        <w:t xml:space="preserve"> </w:t>
      </w:r>
      <w:r w:rsidR="00735FD3" w:rsidRPr="00913A3E">
        <w:rPr>
          <w:rFonts w:hint="eastAsia"/>
          <w:color w:val="0070C0"/>
          <w:lang w:eastAsia="ja-JP"/>
        </w:rPr>
        <w:t>W</w:t>
      </w:r>
      <w:r w:rsidR="00735FD3" w:rsidRPr="00913A3E">
        <w:rPr>
          <w:color w:val="0070C0"/>
          <w:lang w:eastAsia="ja-JP"/>
        </w:rPr>
        <w:t xml:space="preserve">e estimated </w:t>
      </w:r>
      <m:oMath>
        <m:r>
          <m:rPr>
            <m:sty m:val="p"/>
          </m:rPr>
          <w:rPr>
            <w:rFonts w:ascii="Cambria Math" w:hAnsi="Cambria Math"/>
            <w:color w:val="0070C0"/>
            <w:lang w:eastAsia="ja-JP"/>
          </w:rPr>
          <m:t xml:space="preserve"> </m:t>
        </m:r>
        <m:sSub>
          <m:sSubPr>
            <m:ctrlPr>
              <w:rPr>
                <w:rFonts w:ascii="Cambria Math" w:hAnsi="Cambria Math"/>
                <w:color w:val="0070C0"/>
              </w:rPr>
            </m:ctrlPr>
          </m:sSubPr>
          <m:e>
            <m:r>
              <w:rPr>
                <w:rFonts w:ascii="Cambria Math" w:hAnsi="Cambria Math"/>
                <w:color w:val="0070C0"/>
              </w:rPr>
              <m:t>δ</m:t>
            </m:r>
          </m:e>
          <m:sub>
            <m:r>
              <w:rPr>
                <w:rFonts w:ascii="Cambria Math" w:hAnsi="Cambria Math"/>
                <w:color w:val="0070C0"/>
              </w:rPr>
              <m:t>p</m:t>
            </m:r>
          </m:sub>
        </m:sSub>
      </m:oMath>
      <w:r w:rsidR="00735FD3" w:rsidRPr="00913A3E">
        <w:rPr>
          <w:rFonts w:hint="eastAsia"/>
          <w:color w:val="0070C0"/>
          <w:lang w:eastAsia="ja-JP"/>
        </w:rPr>
        <w:t xml:space="preserve"> </w:t>
      </w:r>
      <w:r w:rsidR="00735FD3" w:rsidRPr="00913A3E">
        <w:rPr>
          <w:color w:val="0070C0"/>
          <w:lang w:eastAsia="ja-JP"/>
        </w:rPr>
        <w:t>taking into according of this lidar system error</w:t>
      </w:r>
      <w:r w:rsidR="005076E5">
        <w:rPr>
          <w:rFonts w:hint="eastAsia"/>
          <w:color w:val="0070C0"/>
          <w:lang w:eastAsia="ja-JP"/>
        </w:rPr>
        <w:t xml:space="preserve"> (Sakai et al., 2003)</w:t>
      </w:r>
      <w:r w:rsidR="00735FD3" w:rsidRPr="00913A3E">
        <w:rPr>
          <w:color w:val="0070C0"/>
          <w:lang w:eastAsia="ja-JP"/>
        </w:rPr>
        <w:t>.</w:t>
      </w:r>
      <w:r w:rsidR="00735FD3">
        <w:rPr>
          <w:rFonts w:hint="eastAsia"/>
          <w:color w:val="0070C0"/>
          <w:lang w:eastAsia="ja-JP"/>
        </w:rPr>
        <w:t xml:space="preserve"> </w:t>
      </w:r>
      <w:r w:rsidR="00367CF8" w:rsidRPr="00913A3E">
        <w:rPr>
          <w:rStyle w:val="hps"/>
          <w:color w:val="0070C0"/>
          <w:lang w:val="en"/>
        </w:rPr>
        <w:t>When R</w:t>
      </w:r>
      <w:r w:rsidR="00367CF8" w:rsidRPr="00913A3E">
        <w:rPr>
          <w:color w:val="0070C0"/>
          <w:lang w:val="en"/>
        </w:rPr>
        <w:t xml:space="preserve"> </w:t>
      </w:r>
      <w:r w:rsidR="00367CF8" w:rsidRPr="00913A3E">
        <w:rPr>
          <w:rStyle w:val="hps"/>
          <w:color w:val="0070C0"/>
          <w:lang w:val="en"/>
        </w:rPr>
        <w:t>is close to</w:t>
      </w:r>
      <w:r w:rsidR="00367CF8" w:rsidRPr="00913A3E">
        <w:rPr>
          <w:color w:val="0070C0"/>
          <w:lang w:val="en"/>
        </w:rPr>
        <w:t xml:space="preserve"> </w:t>
      </w:r>
      <w:r w:rsidR="00367CF8" w:rsidRPr="00913A3E">
        <w:rPr>
          <w:rStyle w:val="hps"/>
          <w:color w:val="0070C0"/>
          <w:lang w:val="en"/>
        </w:rPr>
        <w:t>1</w:t>
      </w:r>
      <w:r w:rsidR="00367CF8" w:rsidRPr="00913A3E">
        <w:rPr>
          <w:rStyle w:val="hps"/>
          <w:color w:val="0070C0"/>
        </w:rPr>
        <w:t>.</w:t>
      </w:r>
      <w:r w:rsidR="00367CF8" w:rsidRPr="00913A3E">
        <w:rPr>
          <w:rStyle w:val="hps"/>
          <w:rFonts w:hint="eastAsia"/>
          <w:color w:val="0070C0"/>
          <w:lang w:eastAsia="ja-JP"/>
        </w:rPr>
        <w:t>0</w:t>
      </w:r>
      <w:r w:rsidR="00367CF8" w:rsidRPr="00913A3E">
        <w:rPr>
          <w:rStyle w:val="hps"/>
          <w:color w:val="0070C0"/>
          <w:lang w:val="en"/>
        </w:rPr>
        <w:t xml:space="preserve">, </w:t>
      </w:r>
      <m:oMath>
        <m:sSub>
          <m:sSubPr>
            <m:ctrlPr>
              <w:rPr>
                <w:rFonts w:ascii="Cambria Math" w:hAnsi="Cambria Math"/>
                <w:color w:val="0070C0"/>
              </w:rPr>
            </m:ctrlPr>
          </m:sSubPr>
          <m:e>
            <m:r>
              <w:rPr>
                <w:rFonts w:ascii="Cambria Math" w:hAnsi="Cambria Math"/>
                <w:color w:val="0070C0"/>
              </w:rPr>
              <m:t>δ</m:t>
            </m:r>
          </m:e>
          <m:sub>
            <m:r>
              <w:rPr>
                <w:rFonts w:ascii="Cambria Math" w:hAnsi="Cambria Math"/>
                <w:color w:val="0070C0"/>
              </w:rPr>
              <m:t>p</m:t>
            </m:r>
          </m:sub>
        </m:sSub>
      </m:oMath>
      <w:r w:rsidR="00913A3E" w:rsidRPr="00913A3E">
        <w:rPr>
          <w:rFonts w:hint="eastAsia"/>
          <w:color w:val="0070C0"/>
          <w:lang w:eastAsia="ja-JP"/>
        </w:rPr>
        <w:t xml:space="preserve"> has a lager error. </w:t>
      </w:r>
      <w:r w:rsidR="00913A3E" w:rsidRPr="004F6663">
        <w:rPr>
          <w:rFonts w:hint="eastAsia"/>
          <w:color w:val="0070C0"/>
          <w:lang w:eastAsia="ja-JP"/>
        </w:rPr>
        <w:t>F</w:t>
      </w:r>
      <w:r w:rsidR="00367CF8" w:rsidRPr="004F6663">
        <w:rPr>
          <w:rFonts w:hint="eastAsia"/>
          <w:color w:val="0070C0"/>
          <w:lang w:eastAsia="ja-JP"/>
        </w:rPr>
        <w:t xml:space="preserve">or example, </w:t>
      </w:r>
      <w:r w:rsidR="00660874" w:rsidRPr="004F6663">
        <w:rPr>
          <w:rFonts w:hint="eastAsia"/>
          <w:color w:val="0070C0"/>
          <w:lang w:eastAsia="ja-JP"/>
        </w:rPr>
        <w:t xml:space="preserve">when R=1.05 and </w:t>
      </w:r>
      <m:oMath>
        <m:sSub>
          <m:sSubPr>
            <m:ctrlPr>
              <w:rPr>
                <w:rFonts w:ascii="Cambria Math" w:hAnsi="Cambria Math"/>
                <w:color w:val="0070C0"/>
                <w:lang w:eastAsia="ja-JP"/>
              </w:rPr>
            </m:ctrlPr>
          </m:sSubPr>
          <m:e>
            <m:r>
              <w:rPr>
                <w:rFonts w:ascii="Cambria Math" w:hAnsi="Cambria Math"/>
                <w:color w:val="0070C0"/>
                <w:lang w:eastAsia="ja-JP"/>
              </w:rPr>
              <m:t>δ</m:t>
            </m:r>
          </m:e>
          <m:sub>
            <m:r>
              <w:rPr>
                <w:rFonts w:ascii="Cambria Math" w:hAnsi="Cambria Math"/>
                <w:color w:val="0070C0"/>
                <w:lang w:eastAsia="ja-JP"/>
              </w:rPr>
              <m:t>p</m:t>
            </m:r>
          </m:sub>
        </m:sSub>
        <m:r>
          <m:rPr>
            <m:sty m:val="p"/>
          </m:rPr>
          <w:rPr>
            <w:rFonts w:ascii="Cambria Math" w:hAnsi="Cambria Math"/>
            <w:color w:val="0070C0"/>
            <w:lang w:eastAsia="ja-JP"/>
          </w:rPr>
          <m:t>=8</m:t>
        </m:r>
      </m:oMath>
      <w:r w:rsidR="00110215" w:rsidRPr="004F6663">
        <w:rPr>
          <w:rFonts w:hint="eastAsia"/>
          <w:color w:val="0070C0"/>
          <w:lang w:eastAsia="ja-JP"/>
        </w:rPr>
        <w:t xml:space="preserve"> </w:t>
      </w:r>
      <w:r w:rsidR="00660874" w:rsidRPr="004F6663">
        <w:rPr>
          <w:rFonts w:hint="eastAsia"/>
          <w:color w:val="0070C0"/>
          <w:lang w:eastAsia="ja-JP"/>
        </w:rPr>
        <w:t>%</w:t>
      </w:r>
      <w:r w:rsidR="00594EDD" w:rsidRPr="004F6663">
        <w:rPr>
          <w:rFonts w:hint="eastAsia"/>
          <w:color w:val="0070C0"/>
          <w:lang w:eastAsia="ja-JP"/>
        </w:rPr>
        <w:t>, the error of</w:t>
      </w:r>
      <m:oMath>
        <m:r>
          <m:rPr>
            <m:sty m:val="p"/>
          </m:rPr>
          <w:rPr>
            <w:rFonts w:ascii="Cambria Math" w:hAnsi="Cambria Math"/>
            <w:color w:val="0070C0"/>
            <w:lang w:eastAsia="ja-JP"/>
          </w:rPr>
          <m:t xml:space="preserve"> </m:t>
        </m:r>
        <m:sSub>
          <m:sSubPr>
            <m:ctrlPr>
              <w:rPr>
                <w:rFonts w:ascii="Cambria Math" w:hAnsi="Cambria Math"/>
                <w:color w:val="0070C0"/>
              </w:rPr>
            </m:ctrlPr>
          </m:sSubPr>
          <m:e>
            <m:r>
              <w:rPr>
                <w:rFonts w:ascii="Cambria Math" w:hAnsi="Cambria Math"/>
                <w:color w:val="0070C0"/>
              </w:rPr>
              <m:t>δ</m:t>
            </m:r>
          </m:e>
          <m:sub>
            <m:r>
              <w:rPr>
                <w:rFonts w:ascii="Cambria Math" w:hAnsi="Cambria Math"/>
                <w:color w:val="0070C0"/>
              </w:rPr>
              <m:t>p</m:t>
            </m:r>
          </m:sub>
        </m:sSub>
      </m:oMath>
      <w:r w:rsidR="00660874" w:rsidRPr="004F6663">
        <w:rPr>
          <w:rFonts w:hint="eastAsia"/>
          <w:color w:val="0070C0"/>
          <w:lang w:eastAsia="ja-JP"/>
        </w:rPr>
        <w:t xml:space="preserve"> is larger than 20</w:t>
      </w:r>
      <w:r w:rsidR="003F2B63" w:rsidRPr="004F6663">
        <w:rPr>
          <w:rFonts w:hint="eastAsia"/>
          <w:color w:val="0070C0"/>
          <w:lang w:eastAsia="ja-JP"/>
        </w:rPr>
        <w:t xml:space="preserve"> </w:t>
      </w:r>
      <w:r w:rsidR="00594EDD" w:rsidRPr="004F6663">
        <w:rPr>
          <w:rFonts w:hint="eastAsia"/>
          <w:color w:val="0070C0"/>
          <w:lang w:eastAsia="ja-JP"/>
        </w:rPr>
        <w:t>%.</w:t>
      </w:r>
    </w:p>
    <w:p w:rsidR="00315766" w:rsidRDefault="00315766" w:rsidP="00315766">
      <w:pPr>
        <w:rPr>
          <w:lang w:eastAsia="ja-JP"/>
        </w:rPr>
      </w:pPr>
      <w:r>
        <w:rPr>
          <w:rFonts w:hint="eastAsia"/>
        </w:rPr>
        <w:t xml:space="preserve">We </w:t>
      </w:r>
      <w:r>
        <w:t>estimated</w:t>
      </w:r>
      <w:r>
        <w:rPr>
          <w:rFonts w:hint="eastAsia"/>
        </w:rPr>
        <w:t xml:space="preserve"> </w:t>
      </w:r>
      <w:r w:rsidR="0039487C">
        <w:rPr>
          <w:rFonts w:hint="eastAsia"/>
          <w:lang w:eastAsia="ja-JP"/>
        </w:rPr>
        <w:t>th</w:t>
      </w:r>
      <w:r w:rsidR="00654833">
        <w:t>e proportion of</w:t>
      </w:r>
      <w:r>
        <w:rPr>
          <w:rFonts w:hint="eastAsia"/>
        </w:rPr>
        <w:t xml:space="preserve"> </w:t>
      </w:r>
      <w:r>
        <w:rPr>
          <w:rStyle w:val="hps"/>
          <w:lang w:val="en"/>
        </w:rPr>
        <w:t>non-spherical</w:t>
      </w:r>
      <w:r>
        <w:rPr>
          <w:lang w:val="en"/>
        </w:rPr>
        <w:t xml:space="preserve"> </w:t>
      </w:r>
      <w:r>
        <w:rPr>
          <w:rStyle w:val="hps"/>
          <w:rFonts w:hint="eastAsia"/>
          <w:lang w:val="en"/>
        </w:rPr>
        <w:t xml:space="preserve">particles in the volcanic aerosol layers </w:t>
      </w:r>
      <w:r w:rsidR="00654833">
        <w:rPr>
          <w:rStyle w:val="hps"/>
          <w:rFonts w:hint="eastAsia"/>
          <w:lang w:val="en" w:eastAsia="ja-JP"/>
        </w:rPr>
        <w:t>from</w:t>
      </w:r>
      <w:r w:rsidR="00410904">
        <w:rPr>
          <w:rStyle w:val="hps"/>
          <w:rFonts w:hint="eastAsia"/>
          <w:lang w:val="en"/>
        </w:rPr>
        <w:t xml:space="preserve"> the</w:t>
      </w:r>
      <w:r w:rsidR="00410904">
        <w:rPr>
          <w:rStyle w:val="hps"/>
          <w:rFonts w:hint="eastAsia"/>
          <w:lang w:val="en" w:eastAsia="ja-JP"/>
        </w:rPr>
        <w:t xml:space="preserve"> p</w:t>
      </w:r>
      <w:r>
        <w:rPr>
          <w:rStyle w:val="hps"/>
          <w:rFonts w:hint="eastAsia"/>
          <w:lang w:val="en"/>
        </w:rPr>
        <w:t xml:space="preserve">article depolarization ratio </w:t>
      </w:r>
      <w:r>
        <w:rPr>
          <w:rFonts w:hint="eastAsia"/>
        </w:rPr>
        <w:t>over Lauder measured by lidar</w:t>
      </w:r>
      <w:r>
        <w:rPr>
          <w:rStyle w:val="hps"/>
          <w:rFonts w:hint="eastAsia"/>
          <w:lang w:val="en"/>
        </w:rPr>
        <w:t>.</w:t>
      </w:r>
      <w:r>
        <w:rPr>
          <w:rFonts w:hint="eastAsia"/>
        </w:rPr>
        <w:t xml:space="preserve"> </w:t>
      </w:r>
      <w:r>
        <w:t xml:space="preserve"> </w:t>
      </w:r>
      <w:r>
        <w:rPr>
          <w:rFonts w:hint="eastAsia"/>
        </w:rPr>
        <w:t>O</w:t>
      </w:r>
      <w:r w:rsidRPr="008C2015">
        <w:t>n 11 June</w:t>
      </w:r>
      <w:r w:rsidR="00654833">
        <w:rPr>
          <w:rFonts w:hint="eastAsia"/>
        </w:rPr>
        <w:t xml:space="preserve"> </w:t>
      </w:r>
      <w:r w:rsidR="00654833">
        <w:rPr>
          <w:rFonts w:hint="eastAsia"/>
          <w:lang w:eastAsia="ja-JP"/>
        </w:rPr>
        <w:t>(</w:t>
      </w:r>
      <w:r w:rsidR="00654833">
        <w:rPr>
          <w:rFonts w:hint="eastAsia"/>
        </w:rPr>
        <w:t>Fig</w:t>
      </w:r>
      <w:r w:rsidR="00654833">
        <w:rPr>
          <w:rFonts w:hint="eastAsia"/>
          <w:lang w:eastAsia="ja-JP"/>
        </w:rPr>
        <w:t>.</w:t>
      </w:r>
      <w:r>
        <w:rPr>
          <w:rFonts w:hint="eastAsia"/>
        </w:rPr>
        <w:t xml:space="preserve"> 4(a))</w:t>
      </w:r>
      <w:r w:rsidRPr="008C2015">
        <w:t xml:space="preserve">, </w:t>
      </w:r>
      <w:r w:rsidRPr="0028456C">
        <w:rPr>
          <w:color w:val="auto"/>
        </w:rPr>
        <w:t>the maximum value</w:t>
      </w:r>
      <w:r w:rsidR="00CE0386" w:rsidRPr="0028456C">
        <w:rPr>
          <w:rFonts w:hint="eastAsia"/>
          <w:color w:val="auto"/>
          <w:lang w:eastAsia="ja-JP"/>
        </w:rPr>
        <w:t>s</w:t>
      </w:r>
      <w:r w:rsidRPr="0028456C">
        <w:rPr>
          <w:color w:val="auto"/>
        </w:rPr>
        <w:t xml:space="preserve"> of </w:t>
      </w:r>
      <w:r w:rsidRPr="0028456C">
        <w:rPr>
          <w:rFonts w:hint="eastAsia"/>
          <w:color w:val="auto"/>
        </w:rPr>
        <w:t>R</w:t>
      </w:r>
      <w:r w:rsidRPr="0028456C">
        <w:rPr>
          <w:color w:val="auto"/>
        </w:rPr>
        <w:t xml:space="preserve">, </w:t>
      </w:r>
      <m:oMath>
        <m:r>
          <m:rPr>
            <m:sty m:val="p"/>
          </m:rPr>
          <w:rPr>
            <w:rFonts w:ascii="Cambria Math" w:hAnsi="Cambria Math"/>
            <w:color w:val="auto"/>
          </w:rPr>
          <m:t>δ</m:t>
        </m:r>
      </m:oMath>
      <w:r w:rsidR="00CE0386" w:rsidRPr="0028456C">
        <w:rPr>
          <w:rFonts w:hint="eastAsia"/>
          <w:color w:val="auto"/>
          <w:lang w:eastAsia="ja-JP"/>
        </w:rPr>
        <w:t xml:space="preserve"> </w:t>
      </w:r>
      <w:r w:rsidR="00CE0386" w:rsidRPr="0028456C">
        <w:rPr>
          <w:color w:val="auto"/>
        </w:rPr>
        <w:t xml:space="preserve">and </w:t>
      </w:r>
      <m:oMath>
        <m:sSub>
          <m:sSubPr>
            <m:ctrlPr>
              <w:rPr>
                <w:rFonts w:ascii="Cambria Math" w:hAnsi="Cambria Math"/>
                <w:color w:val="auto"/>
              </w:rPr>
            </m:ctrlPr>
          </m:sSubPr>
          <m:e>
            <m:r>
              <w:rPr>
                <w:rFonts w:ascii="Cambria Math" w:hAnsi="Cambria Math"/>
                <w:color w:val="auto"/>
              </w:rPr>
              <m:t>δ</m:t>
            </m:r>
          </m:e>
          <m:sub>
            <m:r>
              <w:rPr>
                <w:rFonts w:ascii="Cambria Math" w:hAnsi="Cambria Math"/>
                <w:color w:val="auto"/>
              </w:rPr>
              <m:t>p</m:t>
            </m:r>
          </m:sub>
        </m:sSub>
      </m:oMath>
      <w:r w:rsidR="00CE0386" w:rsidRPr="0028456C">
        <w:rPr>
          <w:rFonts w:hint="eastAsia"/>
          <w:color w:val="auto"/>
        </w:rPr>
        <w:t>w</w:t>
      </w:r>
      <w:r w:rsidR="00CE0386" w:rsidRPr="0028456C">
        <w:rPr>
          <w:rFonts w:hint="eastAsia"/>
          <w:color w:val="auto"/>
          <w:lang w:eastAsia="ja-JP"/>
        </w:rPr>
        <w:t>ere</w:t>
      </w:r>
      <w:r w:rsidRPr="0028456C">
        <w:rPr>
          <w:rFonts w:hint="eastAsia"/>
          <w:color w:val="auto"/>
        </w:rPr>
        <w:t xml:space="preserve"> </w:t>
      </w:r>
      <w:r w:rsidR="00CE0386" w:rsidRPr="0028456C">
        <w:rPr>
          <w:color w:val="auto"/>
        </w:rPr>
        <w:t xml:space="preserve"> 26.7</w:t>
      </w:r>
      <w:r w:rsidR="00C974FF" w:rsidRPr="0028456C">
        <w:rPr>
          <w:rFonts w:hint="eastAsia"/>
          <w:color w:val="auto"/>
          <w:lang w:eastAsia="ja-JP"/>
        </w:rPr>
        <w:t xml:space="preserve"> </w:t>
      </w:r>
      <w:r w:rsidR="00CE0386" w:rsidRPr="0028456C">
        <w:rPr>
          <w:rFonts w:hint="eastAsia"/>
          <w:color w:val="auto"/>
          <w:lang w:eastAsia="ja-JP"/>
        </w:rPr>
        <w:t>(</w:t>
      </w:r>
      <w:r w:rsidR="00A27469" w:rsidRPr="0028456C">
        <w:rPr>
          <w:rFonts w:hint="eastAsia"/>
          <w:color w:val="auto"/>
          <w:lang w:eastAsia="ja-JP"/>
        </w:rPr>
        <w:t>11.2</w:t>
      </w:r>
      <w:r w:rsidR="00363D60" w:rsidRPr="0028456C">
        <w:rPr>
          <w:rFonts w:hint="eastAsia"/>
          <w:color w:val="auto"/>
          <w:lang w:eastAsia="ja-JP"/>
        </w:rPr>
        <w:t xml:space="preserve"> </w:t>
      </w:r>
      <w:r w:rsidR="00CE0386" w:rsidRPr="0028456C">
        <w:rPr>
          <w:rFonts w:hint="eastAsia"/>
          <w:color w:val="auto"/>
          <w:lang w:eastAsia="ja-JP"/>
        </w:rPr>
        <w:t>km), 16</w:t>
      </w:r>
      <w:r w:rsidR="00913A3E">
        <w:rPr>
          <w:rFonts w:hint="eastAsia"/>
          <w:color w:val="auto"/>
          <w:lang w:eastAsia="ja-JP"/>
        </w:rPr>
        <w:t xml:space="preserve"> </w:t>
      </w:r>
      <w:r w:rsidR="00CE0386" w:rsidRPr="0028456C">
        <w:rPr>
          <w:rFonts w:hint="eastAsia"/>
          <w:color w:val="auto"/>
          <w:lang w:eastAsia="ja-JP"/>
        </w:rPr>
        <w:t>% (</w:t>
      </w:r>
      <w:r w:rsidR="00A27469" w:rsidRPr="0028456C">
        <w:rPr>
          <w:rFonts w:hint="eastAsia"/>
          <w:color w:val="auto"/>
          <w:lang w:eastAsia="ja-JP"/>
        </w:rPr>
        <w:t>11</w:t>
      </w:r>
      <w:r w:rsidR="00363D60" w:rsidRPr="0028456C">
        <w:rPr>
          <w:rFonts w:hint="eastAsia"/>
          <w:color w:val="auto"/>
          <w:lang w:eastAsia="ja-JP"/>
        </w:rPr>
        <w:t>.</w:t>
      </w:r>
      <w:r w:rsidR="00A27469" w:rsidRPr="0028456C">
        <w:rPr>
          <w:rFonts w:hint="eastAsia"/>
          <w:color w:val="auto"/>
          <w:lang w:eastAsia="ja-JP"/>
        </w:rPr>
        <w:t>8</w:t>
      </w:r>
      <w:r w:rsidR="00363D60" w:rsidRPr="0028456C">
        <w:rPr>
          <w:rFonts w:hint="eastAsia"/>
          <w:color w:val="auto"/>
          <w:lang w:eastAsia="ja-JP"/>
        </w:rPr>
        <w:t xml:space="preserve"> </w:t>
      </w:r>
      <w:r w:rsidR="00CE0386" w:rsidRPr="0028456C">
        <w:rPr>
          <w:rFonts w:hint="eastAsia"/>
          <w:color w:val="auto"/>
          <w:lang w:eastAsia="ja-JP"/>
        </w:rPr>
        <w:t>km) and</w:t>
      </w:r>
      <w:r w:rsidR="00A27469" w:rsidRPr="0028456C">
        <w:rPr>
          <w:color w:val="auto"/>
        </w:rPr>
        <w:t xml:space="preserve"> </w:t>
      </w:r>
      <w:r w:rsidR="00A27469" w:rsidRPr="0028456C">
        <w:rPr>
          <w:rFonts w:hint="eastAsia"/>
          <w:color w:val="auto"/>
          <w:lang w:eastAsia="ja-JP"/>
        </w:rPr>
        <w:t>19</w:t>
      </w:r>
      <w:r w:rsidR="00913A3E">
        <w:rPr>
          <w:rFonts w:hint="eastAsia"/>
          <w:color w:val="auto"/>
          <w:lang w:eastAsia="ja-JP"/>
        </w:rPr>
        <w:t xml:space="preserve"> </w:t>
      </w:r>
      <w:r w:rsidRPr="0028456C">
        <w:rPr>
          <w:color w:val="auto"/>
        </w:rPr>
        <w:t>%</w:t>
      </w:r>
      <w:r w:rsidR="00CE0386" w:rsidRPr="0028456C">
        <w:rPr>
          <w:rFonts w:hint="eastAsia"/>
          <w:color w:val="auto"/>
          <w:lang w:eastAsia="ja-JP"/>
        </w:rPr>
        <w:t xml:space="preserve"> (</w:t>
      </w:r>
      <w:r w:rsidR="00A27469" w:rsidRPr="0028456C">
        <w:rPr>
          <w:rFonts w:hint="eastAsia"/>
          <w:color w:val="auto"/>
          <w:lang w:eastAsia="ja-JP"/>
        </w:rPr>
        <w:t>12.0</w:t>
      </w:r>
      <w:r w:rsidR="00363D60" w:rsidRPr="0028456C">
        <w:rPr>
          <w:rFonts w:hint="eastAsia"/>
          <w:color w:val="auto"/>
          <w:lang w:eastAsia="ja-JP"/>
        </w:rPr>
        <w:t xml:space="preserve"> </w:t>
      </w:r>
      <w:r w:rsidR="00CE0386" w:rsidRPr="0028456C">
        <w:rPr>
          <w:rFonts w:hint="eastAsia"/>
          <w:color w:val="auto"/>
          <w:lang w:eastAsia="ja-JP"/>
        </w:rPr>
        <w:t xml:space="preserve">km), </w:t>
      </w:r>
      <w:r w:rsidR="00654833">
        <w:rPr>
          <w:color w:val="auto"/>
          <w:lang w:eastAsia="ja-JP"/>
        </w:rPr>
        <w:t>respectively</w:t>
      </w:r>
      <w:r w:rsidR="00654833">
        <w:rPr>
          <w:rFonts w:hint="eastAsia"/>
          <w:color w:val="auto"/>
          <w:lang w:eastAsia="ja-JP"/>
        </w:rPr>
        <w:t>;</w:t>
      </w:r>
      <w:r w:rsidR="00CC3C87">
        <w:rPr>
          <w:color w:val="auto"/>
        </w:rPr>
        <w:t xml:space="preserve"> </w:t>
      </w:r>
      <w:r w:rsidR="00CC3C87" w:rsidRPr="00FB372D">
        <w:rPr>
          <w:rFonts w:hint="eastAsia"/>
          <w:color w:val="auto"/>
          <w:lang w:eastAsia="ja-JP"/>
        </w:rPr>
        <w:t>o</w:t>
      </w:r>
      <w:r w:rsidRPr="00FB372D">
        <w:rPr>
          <w:color w:val="auto"/>
        </w:rPr>
        <w:t xml:space="preserve">n </w:t>
      </w:r>
      <w:r w:rsidRPr="0028456C">
        <w:rPr>
          <w:color w:val="auto"/>
        </w:rPr>
        <w:t>23 June</w:t>
      </w:r>
      <w:r w:rsidRPr="0028456C">
        <w:rPr>
          <w:rFonts w:hint="eastAsia"/>
          <w:color w:val="auto"/>
        </w:rPr>
        <w:t xml:space="preserve"> (</w:t>
      </w:r>
      <w:r w:rsidR="00654833">
        <w:rPr>
          <w:rFonts w:hint="eastAsia"/>
          <w:color w:val="auto"/>
        </w:rPr>
        <w:t>Fig</w:t>
      </w:r>
      <w:r w:rsidR="00654833">
        <w:rPr>
          <w:rFonts w:hint="eastAsia"/>
          <w:color w:val="auto"/>
          <w:lang w:eastAsia="ja-JP"/>
        </w:rPr>
        <w:t>.</w:t>
      </w:r>
      <w:r w:rsidRPr="0028456C">
        <w:rPr>
          <w:rFonts w:hint="eastAsia"/>
          <w:color w:val="auto"/>
        </w:rPr>
        <w:t xml:space="preserve"> 4(b))</w:t>
      </w:r>
      <w:r w:rsidRPr="0028456C">
        <w:rPr>
          <w:color w:val="auto"/>
        </w:rPr>
        <w:t>, the</w:t>
      </w:r>
      <w:r w:rsidR="00654833">
        <w:rPr>
          <w:rFonts w:hint="eastAsia"/>
          <w:color w:val="auto"/>
          <w:lang w:eastAsia="ja-JP"/>
        </w:rPr>
        <w:t>y</w:t>
      </w:r>
      <w:r w:rsidRPr="0028456C">
        <w:rPr>
          <w:color w:val="auto"/>
        </w:rPr>
        <w:t xml:space="preserve"> </w:t>
      </w:r>
      <w:r w:rsidR="00654833">
        <w:rPr>
          <w:rFonts w:hint="eastAsia"/>
          <w:color w:val="auto"/>
          <w:lang w:eastAsia="ja-JP"/>
        </w:rPr>
        <w:t xml:space="preserve">were </w:t>
      </w:r>
      <w:r w:rsidRPr="0028456C">
        <w:rPr>
          <w:color w:val="auto"/>
        </w:rPr>
        <w:t>18.1</w:t>
      </w:r>
      <w:r w:rsidR="00C974FF" w:rsidRPr="0028456C">
        <w:rPr>
          <w:rFonts w:hint="eastAsia"/>
          <w:color w:val="auto"/>
          <w:lang w:eastAsia="ja-JP"/>
        </w:rPr>
        <w:t xml:space="preserve"> (</w:t>
      </w:r>
      <w:r w:rsidR="00363CEF" w:rsidRPr="0028456C">
        <w:rPr>
          <w:rFonts w:hint="eastAsia"/>
          <w:color w:val="auto"/>
          <w:lang w:eastAsia="ja-JP"/>
        </w:rPr>
        <w:t xml:space="preserve">12.0 </w:t>
      </w:r>
      <w:r w:rsidR="00C974FF" w:rsidRPr="0028456C">
        <w:rPr>
          <w:rFonts w:hint="eastAsia"/>
          <w:color w:val="auto"/>
          <w:lang w:eastAsia="ja-JP"/>
        </w:rPr>
        <w:t>km)</w:t>
      </w:r>
      <w:r w:rsidR="00D52502">
        <w:rPr>
          <w:color w:val="auto"/>
        </w:rPr>
        <w:t>, 25</w:t>
      </w:r>
      <w:r w:rsidR="00913A3E">
        <w:rPr>
          <w:rFonts w:hint="eastAsia"/>
          <w:color w:val="auto"/>
          <w:lang w:eastAsia="ja-JP"/>
        </w:rPr>
        <w:t xml:space="preserve"> </w:t>
      </w:r>
      <w:r w:rsidRPr="0028456C">
        <w:rPr>
          <w:color w:val="auto"/>
        </w:rPr>
        <w:t>%</w:t>
      </w:r>
      <w:r w:rsidR="00C974FF" w:rsidRPr="0028456C">
        <w:rPr>
          <w:rFonts w:hint="eastAsia"/>
          <w:color w:val="auto"/>
          <w:lang w:eastAsia="ja-JP"/>
        </w:rPr>
        <w:t xml:space="preserve"> (</w:t>
      </w:r>
      <w:r w:rsidR="00363CEF" w:rsidRPr="0028456C">
        <w:rPr>
          <w:rFonts w:hint="eastAsia"/>
          <w:color w:val="auto"/>
          <w:lang w:eastAsia="ja-JP"/>
        </w:rPr>
        <w:t xml:space="preserve">12.3 </w:t>
      </w:r>
      <w:r w:rsidR="00C974FF" w:rsidRPr="0028456C">
        <w:rPr>
          <w:rFonts w:hint="eastAsia"/>
          <w:color w:val="auto"/>
          <w:lang w:eastAsia="ja-JP"/>
        </w:rPr>
        <w:t>km)</w:t>
      </w:r>
      <w:r w:rsidR="00D52502">
        <w:rPr>
          <w:color w:val="auto"/>
        </w:rPr>
        <w:t xml:space="preserve"> and 32</w:t>
      </w:r>
      <w:r w:rsidR="00913A3E">
        <w:rPr>
          <w:rFonts w:hint="eastAsia"/>
          <w:color w:val="auto"/>
          <w:lang w:eastAsia="ja-JP"/>
        </w:rPr>
        <w:t xml:space="preserve"> </w:t>
      </w:r>
      <w:r w:rsidRPr="0028456C">
        <w:rPr>
          <w:color w:val="auto"/>
        </w:rPr>
        <w:t>%</w:t>
      </w:r>
      <w:r w:rsidR="00C974FF" w:rsidRPr="0028456C">
        <w:rPr>
          <w:rFonts w:hint="eastAsia"/>
          <w:color w:val="auto"/>
          <w:lang w:eastAsia="ja-JP"/>
        </w:rPr>
        <w:t xml:space="preserve"> (</w:t>
      </w:r>
      <w:r w:rsidR="009C12DE" w:rsidRPr="0028456C">
        <w:rPr>
          <w:rFonts w:hint="eastAsia"/>
          <w:color w:val="auto"/>
          <w:lang w:eastAsia="ja-JP"/>
        </w:rPr>
        <w:t>12.4</w:t>
      </w:r>
      <w:r w:rsidR="00C974FF" w:rsidRPr="0028456C">
        <w:rPr>
          <w:rFonts w:hint="eastAsia"/>
          <w:color w:val="auto"/>
          <w:lang w:eastAsia="ja-JP"/>
        </w:rPr>
        <w:t xml:space="preserve"> km),</w:t>
      </w:r>
      <w:r w:rsidR="00654833">
        <w:rPr>
          <w:color w:val="auto"/>
          <w:lang w:eastAsia="ja-JP"/>
        </w:rPr>
        <w:t xml:space="preserve"> respectively</w:t>
      </w:r>
      <w:r w:rsidR="00654833">
        <w:rPr>
          <w:rFonts w:hint="eastAsia"/>
          <w:color w:val="auto"/>
          <w:lang w:eastAsia="ja-JP"/>
        </w:rPr>
        <w:t>;</w:t>
      </w:r>
      <w:r w:rsidRPr="0028456C">
        <w:rPr>
          <w:color w:val="auto"/>
        </w:rPr>
        <w:t xml:space="preserve"> </w:t>
      </w:r>
      <w:r w:rsidR="00654833">
        <w:rPr>
          <w:rFonts w:hint="eastAsia"/>
          <w:color w:val="auto"/>
          <w:lang w:eastAsia="ja-JP"/>
        </w:rPr>
        <w:t>and o</w:t>
      </w:r>
      <w:r w:rsidRPr="0028456C">
        <w:rPr>
          <w:color w:val="auto"/>
        </w:rPr>
        <w:t>n 6 July</w:t>
      </w:r>
      <w:r w:rsidRPr="0028456C">
        <w:rPr>
          <w:rFonts w:hint="eastAsia"/>
          <w:color w:val="auto"/>
        </w:rPr>
        <w:t xml:space="preserve"> (</w:t>
      </w:r>
      <w:r w:rsidR="00654833">
        <w:rPr>
          <w:rFonts w:hint="eastAsia"/>
          <w:color w:val="auto"/>
        </w:rPr>
        <w:t>Fig</w:t>
      </w:r>
      <w:r w:rsidR="00654833">
        <w:rPr>
          <w:rFonts w:hint="eastAsia"/>
          <w:color w:val="auto"/>
          <w:lang w:eastAsia="ja-JP"/>
        </w:rPr>
        <w:t>.</w:t>
      </w:r>
      <w:r w:rsidRPr="0028456C">
        <w:rPr>
          <w:rFonts w:hint="eastAsia"/>
          <w:color w:val="auto"/>
        </w:rPr>
        <w:t xml:space="preserve"> 4(c))</w:t>
      </w:r>
      <w:r w:rsidRPr="0028456C">
        <w:rPr>
          <w:color w:val="auto"/>
        </w:rPr>
        <w:t>, the</w:t>
      </w:r>
      <w:r w:rsidR="00654833">
        <w:rPr>
          <w:rFonts w:hint="eastAsia"/>
          <w:color w:val="auto"/>
          <w:lang w:eastAsia="ja-JP"/>
        </w:rPr>
        <w:t>y</w:t>
      </w:r>
      <w:r w:rsidRPr="0028456C">
        <w:rPr>
          <w:color w:val="auto"/>
        </w:rPr>
        <w:t xml:space="preserve"> </w:t>
      </w:r>
      <w:r w:rsidR="000A3D90" w:rsidRPr="0028456C">
        <w:rPr>
          <w:rFonts w:hint="eastAsia"/>
          <w:color w:val="auto"/>
        </w:rPr>
        <w:t>w</w:t>
      </w:r>
      <w:r w:rsidR="000A3D90" w:rsidRPr="0028456C">
        <w:rPr>
          <w:rFonts w:hint="eastAsia"/>
          <w:color w:val="auto"/>
          <w:lang w:eastAsia="ja-JP"/>
        </w:rPr>
        <w:t>ere</w:t>
      </w:r>
      <w:r w:rsidR="000A3D90" w:rsidRPr="0028456C">
        <w:rPr>
          <w:color w:val="auto"/>
        </w:rPr>
        <w:t xml:space="preserve"> </w:t>
      </w:r>
      <w:r w:rsidRPr="0028456C">
        <w:rPr>
          <w:color w:val="auto"/>
        </w:rPr>
        <w:t>5.3</w:t>
      </w:r>
      <w:r w:rsidR="000A3D90" w:rsidRPr="0028456C">
        <w:rPr>
          <w:rFonts w:hint="eastAsia"/>
          <w:color w:val="auto"/>
          <w:lang w:eastAsia="ja-JP"/>
        </w:rPr>
        <w:t xml:space="preserve"> (11.1 km)</w:t>
      </w:r>
      <w:r w:rsidR="00D52502">
        <w:rPr>
          <w:color w:val="auto"/>
        </w:rPr>
        <w:t>, 20</w:t>
      </w:r>
      <w:r w:rsidR="00913A3E">
        <w:rPr>
          <w:rFonts w:hint="eastAsia"/>
          <w:color w:val="auto"/>
          <w:lang w:eastAsia="ja-JP"/>
        </w:rPr>
        <w:t xml:space="preserve"> </w:t>
      </w:r>
      <w:r w:rsidRPr="0028456C">
        <w:rPr>
          <w:color w:val="auto"/>
        </w:rPr>
        <w:t xml:space="preserve">% </w:t>
      </w:r>
      <w:r w:rsidR="000A3D90" w:rsidRPr="0028456C">
        <w:rPr>
          <w:rFonts w:hint="eastAsia"/>
          <w:color w:val="auto"/>
          <w:lang w:eastAsia="ja-JP"/>
        </w:rPr>
        <w:t xml:space="preserve">(11.4 km) </w:t>
      </w:r>
      <w:r w:rsidR="00DB5073">
        <w:rPr>
          <w:color w:val="auto"/>
        </w:rPr>
        <w:t>and 2</w:t>
      </w:r>
      <w:r w:rsidR="00DB5073">
        <w:rPr>
          <w:rFonts w:hint="eastAsia"/>
          <w:color w:val="auto"/>
          <w:lang w:eastAsia="ja-JP"/>
        </w:rPr>
        <w:t>9</w:t>
      </w:r>
      <w:r w:rsidR="00913A3E">
        <w:rPr>
          <w:rFonts w:hint="eastAsia"/>
          <w:color w:val="auto"/>
          <w:lang w:eastAsia="ja-JP"/>
        </w:rPr>
        <w:t xml:space="preserve"> </w:t>
      </w:r>
      <w:r w:rsidRPr="0028456C">
        <w:rPr>
          <w:color w:val="auto"/>
        </w:rPr>
        <w:t>%</w:t>
      </w:r>
      <w:r w:rsidR="000A3D90" w:rsidRPr="0028456C">
        <w:rPr>
          <w:rFonts w:hint="eastAsia"/>
          <w:color w:val="auto"/>
          <w:lang w:eastAsia="ja-JP"/>
        </w:rPr>
        <w:t xml:space="preserve"> (11.7 km)</w:t>
      </w:r>
      <w:r w:rsidR="00C974FF" w:rsidRPr="0028456C">
        <w:rPr>
          <w:rFonts w:hint="eastAsia"/>
          <w:color w:val="auto"/>
          <w:lang w:eastAsia="ja-JP"/>
        </w:rPr>
        <w:t xml:space="preserve">, </w:t>
      </w:r>
      <w:r w:rsidR="00654833">
        <w:rPr>
          <w:color w:val="auto"/>
          <w:lang w:eastAsia="ja-JP"/>
        </w:rPr>
        <w:t>respectively</w:t>
      </w:r>
      <w:r w:rsidRPr="0028456C">
        <w:rPr>
          <w:color w:val="auto"/>
        </w:rPr>
        <w:t>.</w:t>
      </w:r>
      <w:r w:rsidRPr="00CE0386">
        <w:rPr>
          <w:rFonts w:hint="eastAsia"/>
          <w:color w:val="FF0000"/>
        </w:rPr>
        <w:t xml:space="preserve"> </w:t>
      </w:r>
      <w:r w:rsidR="00654833">
        <w:rPr>
          <w:rFonts w:hint="eastAsia"/>
          <w:color w:val="auto"/>
          <w:lang w:eastAsia="ja-JP"/>
        </w:rPr>
        <w:t>V</w:t>
      </w:r>
      <w:r w:rsidRPr="000A3D90">
        <w:rPr>
          <w:rFonts w:hint="eastAsia"/>
          <w:color w:val="auto"/>
        </w:rPr>
        <w:t xml:space="preserve">alues of </w:t>
      </w:r>
      <m:oMath>
        <m:sSub>
          <m:sSubPr>
            <m:ctrlPr>
              <w:rPr>
                <w:rFonts w:ascii="Cambria Math" w:hAnsi="Cambria Math"/>
                <w:color w:val="auto"/>
              </w:rPr>
            </m:ctrlPr>
          </m:sSubPr>
          <m:e>
            <m:r>
              <w:rPr>
                <w:rFonts w:ascii="Cambria Math" w:hAnsi="Cambria Math"/>
                <w:color w:val="auto"/>
              </w:rPr>
              <m:t>δ</m:t>
            </m:r>
          </m:e>
          <m:sub>
            <m:r>
              <w:rPr>
                <w:rFonts w:ascii="Cambria Math" w:hAnsi="Cambria Math"/>
                <w:color w:val="auto"/>
              </w:rPr>
              <m:t>p</m:t>
            </m:r>
          </m:sub>
        </m:sSub>
      </m:oMath>
      <w:r w:rsidR="000A3D90" w:rsidRPr="000A3D90">
        <w:rPr>
          <w:rFonts w:hint="eastAsia"/>
          <w:color w:val="auto"/>
        </w:rPr>
        <w:t xml:space="preserve"> higher than</w:t>
      </w:r>
      <w:r w:rsidR="000A3D90" w:rsidRPr="000A3D90">
        <w:rPr>
          <w:rFonts w:hint="eastAsia"/>
          <w:color w:val="auto"/>
          <w:lang w:eastAsia="ja-JP"/>
        </w:rPr>
        <w:t xml:space="preserve"> </w:t>
      </w:r>
      <w:r w:rsidRPr="000A3D90">
        <w:rPr>
          <w:rFonts w:hint="eastAsia"/>
          <w:color w:val="auto"/>
        </w:rPr>
        <w:t>20</w:t>
      </w:r>
      <w:r w:rsidR="00913A3E">
        <w:rPr>
          <w:rFonts w:hint="eastAsia"/>
          <w:color w:val="auto"/>
          <w:lang w:eastAsia="ja-JP"/>
        </w:rPr>
        <w:t xml:space="preserve"> </w:t>
      </w:r>
      <w:r w:rsidRPr="000A3D90">
        <w:rPr>
          <w:rFonts w:hint="eastAsia"/>
          <w:color w:val="auto"/>
        </w:rPr>
        <w:t>%</w:t>
      </w:r>
      <w:r w:rsidRPr="00CE0386">
        <w:rPr>
          <w:rFonts w:hint="eastAsia"/>
          <w:color w:val="FF0000"/>
        </w:rPr>
        <w:t xml:space="preserve"> </w:t>
      </w:r>
      <w:r>
        <w:rPr>
          <w:rFonts w:hint="eastAsia"/>
        </w:rPr>
        <w:t xml:space="preserve">in </w:t>
      </w:r>
      <w:r w:rsidR="00654833">
        <w:rPr>
          <w:rFonts w:hint="eastAsia"/>
          <w:lang w:eastAsia="ja-JP"/>
        </w:rPr>
        <w:t xml:space="preserve">the </w:t>
      </w:r>
      <w:r>
        <w:rPr>
          <w:rFonts w:hint="eastAsia"/>
        </w:rPr>
        <w:t>aerosol layer</w:t>
      </w:r>
      <w:r w:rsidR="00654833">
        <w:rPr>
          <w:rFonts w:hint="eastAsia"/>
        </w:rPr>
        <w:t xml:space="preserve"> indicate</w:t>
      </w:r>
      <w:r>
        <w:rPr>
          <w:rFonts w:hint="eastAsia"/>
        </w:rPr>
        <w:t xml:space="preserve"> a predominance of non-spherical particles (Sakai et al., 2003). </w:t>
      </w:r>
      <w:r w:rsidR="00654833">
        <w:rPr>
          <w:rFonts w:hint="eastAsia"/>
          <w:lang w:eastAsia="ja-JP"/>
        </w:rPr>
        <w:t>The</w:t>
      </w:r>
      <w:r>
        <w:rPr>
          <w:rFonts w:hint="eastAsia"/>
        </w:rPr>
        <w:t xml:space="preserve"> </w:t>
      </w:r>
      <m:oMath>
        <m:sSub>
          <m:sSubPr>
            <m:ctrlPr>
              <w:rPr>
                <w:rFonts w:ascii="Cambria Math" w:hAnsi="Cambria Math"/>
              </w:rPr>
            </m:ctrlPr>
          </m:sSubPr>
          <m:e>
            <m:r>
              <w:rPr>
                <w:rFonts w:ascii="Cambria Math" w:hAnsi="Cambria Math"/>
              </w:rPr>
              <m:t>δ</m:t>
            </m:r>
          </m:e>
          <m:sub>
            <m:r>
              <w:rPr>
                <w:rFonts w:ascii="Cambria Math" w:hAnsi="Cambria Math"/>
              </w:rPr>
              <m:t>p</m:t>
            </m:r>
          </m:sub>
        </m:sSub>
      </m:oMath>
      <w:r>
        <w:rPr>
          <w:rFonts w:hint="eastAsia"/>
        </w:rPr>
        <w:t xml:space="preserve"> </w:t>
      </w:r>
      <w:r w:rsidR="00654833">
        <w:rPr>
          <w:rFonts w:hint="eastAsia"/>
          <w:lang w:eastAsia="ja-JP"/>
        </w:rPr>
        <w:t xml:space="preserve">values </w:t>
      </w:r>
      <w:r>
        <w:rPr>
          <w:rFonts w:hint="eastAsia"/>
        </w:rPr>
        <w:t xml:space="preserve">of the </w:t>
      </w:r>
      <w:r>
        <w:t>PCCVC</w:t>
      </w:r>
      <w:r>
        <w:rPr>
          <w:rFonts w:hint="eastAsia"/>
        </w:rPr>
        <w:t xml:space="preserve"> volcanic</w:t>
      </w:r>
      <w:r w:rsidR="00654833">
        <w:rPr>
          <w:rFonts w:hint="eastAsia"/>
        </w:rPr>
        <w:t xml:space="preserve"> aerosol layer</w:t>
      </w:r>
      <w:r w:rsidR="000A3D90">
        <w:rPr>
          <w:rFonts w:hint="eastAsia"/>
        </w:rPr>
        <w:t xml:space="preserve"> were la</w:t>
      </w:r>
      <w:r w:rsidR="00654833">
        <w:rPr>
          <w:rFonts w:hint="eastAsia"/>
          <w:lang w:eastAsia="ja-JP"/>
        </w:rPr>
        <w:t>r</w:t>
      </w:r>
      <w:r w:rsidR="000A3D90">
        <w:rPr>
          <w:rFonts w:hint="eastAsia"/>
        </w:rPr>
        <w:t>ger than</w:t>
      </w:r>
      <w:r w:rsidR="000A3D90">
        <w:rPr>
          <w:rFonts w:hint="eastAsia"/>
          <w:lang w:eastAsia="ja-JP"/>
        </w:rPr>
        <w:t xml:space="preserve"> </w:t>
      </w:r>
      <w:r>
        <w:rPr>
          <w:rFonts w:hint="eastAsia"/>
        </w:rPr>
        <w:t>20</w:t>
      </w:r>
      <w:r w:rsidR="00913A3E">
        <w:rPr>
          <w:rFonts w:hint="eastAsia"/>
          <w:lang w:eastAsia="ja-JP"/>
        </w:rPr>
        <w:t xml:space="preserve"> </w:t>
      </w:r>
      <w:r>
        <w:rPr>
          <w:rFonts w:hint="eastAsia"/>
        </w:rPr>
        <w:t xml:space="preserve">% even </w:t>
      </w:r>
      <w:r w:rsidR="00654833">
        <w:rPr>
          <w:rFonts w:hint="eastAsia"/>
          <w:lang w:eastAsia="ja-JP"/>
        </w:rPr>
        <w:t>o</w:t>
      </w:r>
      <w:r>
        <w:t>n the third overpass</w:t>
      </w:r>
      <w:r>
        <w:rPr>
          <w:rFonts w:hint="eastAsia"/>
        </w:rPr>
        <w:t xml:space="preserve"> </w:t>
      </w:r>
      <w:r>
        <w:t xml:space="preserve">during </w:t>
      </w:r>
      <w:r>
        <w:rPr>
          <w:rFonts w:hint="eastAsia"/>
        </w:rPr>
        <w:t xml:space="preserve">the </w:t>
      </w:r>
      <w:r>
        <w:t>continuous</w:t>
      </w:r>
      <w:r w:rsidR="00654833">
        <w:rPr>
          <w:rFonts w:hint="eastAsia"/>
        </w:rPr>
        <w:t xml:space="preserve"> observation</w:t>
      </w:r>
      <w:r>
        <w:rPr>
          <w:rFonts w:hint="eastAsia"/>
        </w:rPr>
        <w:t xml:space="preserve"> period. </w:t>
      </w:r>
      <w:r w:rsidR="00654833">
        <w:t xml:space="preserve">By comparison, the </w:t>
      </w:r>
      <m:oMath>
        <m:r>
          <m:rPr>
            <m:sty m:val="p"/>
          </m:rPr>
          <w:rPr>
            <w:rFonts w:ascii="Cambria Math" w:hAnsi="Cambria Math"/>
          </w:rPr>
          <m:t>δ</m:t>
        </m:r>
      </m:oMath>
      <w:r w:rsidR="00654833">
        <w:t xml:space="preserve"> values of</w:t>
      </w:r>
      <w:r>
        <w:t xml:space="preserve"> the </w:t>
      </w:r>
      <w:proofErr w:type="spellStart"/>
      <w:r>
        <w:t>Eyjafjallajökull</w:t>
      </w:r>
      <w:proofErr w:type="spellEnd"/>
      <w:r>
        <w:t xml:space="preserve"> volcan</w:t>
      </w:r>
      <w:r w:rsidR="00913A3E">
        <w:rPr>
          <w:rFonts w:hint="eastAsia"/>
        </w:rPr>
        <w:t xml:space="preserve">ic aerosol layers </w:t>
      </w:r>
      <w:r w:rsidR="00913A3E" w:rsidRPr="00913A3E">
        <w:rPr>
          <w:rFonts w:hint="eastAsia"/>
          <w:color w:val="0070C0"/>
          <w:lang w:eastAsia="ja-JP"/>
        </w:rPr>
        <w:t>i</w:t>
      </w:r>
      <w:r w:rsidRPr="00913A3E">
        <w:rPr>
          <w:rFonts w:hint="eastAsia"/>
          <w:color w:val="0070C0"/>
        </w:rPr>
        <w:t>n</w:t>
      </w:r>
      <w:r w:rsidRPr="000224DF">
        <w:t xml:space="preserve"> April 2010</w:t>
      </w:r>
      <w:r>
        <w:rPr>
          <w:rFonts w:hint="eastAsia"/>
        </w:rPr>
        <w:t xml:space="preserve"> in </w:t>
      </w:r>
      <w:r w:rsidRPr="000224DF">
        <w:t>Iceland</w:t>
      </w:r>
      <w:r>
        <w:rPr>
          <w:rFonts w:hint="eastAsia"/>
        </w:rPr>
        <w:t xml:space="preserve"> </w:t>
      </w:r>
      <w:r w:rsidR="00654833">
        <w:t>were 35–</w:t>
      </w:r>
      <w:r w:rsidRPr="000224DF">
        <w:t>40</w:t>
      </w:r>
      <w:r w:rsidR="00913A3E">
        <w:rPr>
          <w:rFonts w:hint="eastAsia"/>
          <w:lang w:eastAsia="ja-JP"/>
        </w:rPr>
        <w:t xml:space="preserve"> </w:t>
      </w:r>
      <w:r w:rsidRPr="000224DF">
        <w:t>%</w:t>
      </w:r>
      <w:r>
        <w:rPr>
          <w:rFonts w:hint="eastAsia"/>
        </w:rPr>
        <w:t xml:space="preserve"> (</w:t>
      </w:r>
      <w:proofErr w:type="spellStart"/>
      <w:r>
        <w:rPr>
          <w:rFonts w:hint="eastAsia"/>
        </w:rPr>
        <w:t>Ansmann</w:t>
      </w:r>
      <w:proofErr w:type="spellEnd"/>
      <w:r>
        <w:rPr>
          <w:rFonts w:hint="eastAsia"/>
        </w:rPr>
        <w:t xml:space="preserve"> et al., 2010; </w:t>
      </w:r>
      <w:proofErr w:type="spellStart"/>
      <w:r>
        <w:rPr>
          <w:rFonts w:hint="eastAsia"/>
        </w:rPr>
        <w:t>Gasteiger</w:t>
      </w:r>
      <w:proofErr w:type="spellEnd"/>
      <w:r>
        <w:rPr>
          <w:rFonts w:hint="eastAsia"/>
        </w:rPr>
        <w:t xml:space="preserve"> et al., 2011)</w:t>
      </w:r>
      <w:r w:rsidRPr="000224DF">
        <w:t>.</w:t>
      </w:r>
      <w:r>
        <w:rPr>
          <w:rFonts w:hint="eastAsia"/>
        </w:rPr>
        <w:t xml:space="preserve"> </w:t>
      </w:r>
      <w:r>
        <w:t>According</w:t>
      </w:r>
      <w:r>
        <w:rPr>
          <w:rFonts w:hint="eastAsia"/>
        </w:rPr>
        <w:t xml:space="preserve"> to the analysis by </w:t>
      </w:r>
      <w:proofErr w:type="spellStart"/>
      <w:r>
        <w:rPr>
          <w:rFonts w:hint="eastAsia"/>
        </w:rPr>
        <w:t>Gro</w:t>
      </w:r>
      <w:proofErr w:type="spellEnd"/>
      <m:oMath>
        <m:r>
          <m:rPr>
            <m:sty m:val="p"/>
          </m:rPr>
          <w:rPr>
            <w:rFonts w:ascii="Cambria Math" w:hAnsi="Cambria Math"/>
          </w:rPr>
          <m:t>β</m:t>
        </m:r>
      </m:oMath>
      <w:r w:rsidR="00DD50E3">
        <w:rPr>
          <w:rFonts w:hint="eastAsia"/>
        </w:rPr>
        <w:t xml:space="preserve"> et al. (2012), the wavelength</w:t>
      </w:r>
      <w:r w:rsidR="00DD50E3">
        <w:rPr>
          <w:rFonts w:hint="eastAsia"/>
          <w:lang w:eastAsia="ja-JP"/>
        </w:rPr>
        <w:t>-</w:t>
      </w:r>
      <w:r>
        <w:rPr>
          <w:rFonts w:hint="eastAsia"/>
        </w:rPr>
        <w:t xml:space="preserve">independent </w:t>
      </w:r>
      <m:oMath>
        <m:sSub>
          <m:sSubPr>
            <m:ctrlPr>
              <w:rPr>
                <w:rFonts w:ascii="Cambria Math" w:hAnsi="Cambria Math"/>
              </w:rPr>
            </m:ctrlPr>
          </m:sSubPr>
          <m:e>
            <m:r>
              <w:rPr>
                <w:rFonts w:ascii="Cambria Math" w:hAnsi="Cambria Math"/>
              </w:rPr>
              <m:t>δ</m:t>
            </m:r>
          </m:e>
          <m:sub>
            <m:r>
              <w:rPr>
                <w:rFonts w:ascii="Cambria Math" w:hAnsi="Cambria Math"/>
              </w:rPr>
              <m:t>p</m:t>
            </m:r>
          </m:sub>
        </m:sSub>
      </m:oMath>
      <w:r>
        <w:rPr>
          <w:rFonts w:hint="eastAsia"/>
        </w:rPr>
        <w:t xml:space="preserve"> </w:t>
      </w:r>
      <w:r w:rsidR="00DD50E3" w:rsidRPr="00330F0F">
        <w:rPr>
          <w:rFonts w:hint="eastAsia"/>
          <w:color w:val="auto"/>
          <w:lang w:eastAsia="ja-JP"/>
        </w:rPr>
        <w:t>value</w:t>
      </w:r>
      <w:r w:rsidR="008C2AC3" w:rsidRPr="00330F0F">
        <w:rPr>
          <w:rFonts w:hint="eastAsia"/>
          <w:color w:val="auto"/>
          <w:lang w:eastAsia="ja-JP"/>
        </w:rPr>
        <w:t>s</w:t>
      </w:r>
      <w:r w:rsidR="00DD50E3">
        <w:rPr>
          <w:rFonts w:hint="eastAsia"/>
          <w:lang w:eastAsia="ja-JP"/>
        </w:rPr>
        <w:t xml:space="preserve"> of the </w:t>
      </w:r>
      <w:r w:rsidR="00DD50E3">
        <w:rPr>
          <w:rFonts w:hint="eastAsia"/>
        </w:rPr>
        <w:t xml:space="preserve">pure ash layer of the </w:t>
      </w:r>
      <w:proofErr w:type="spellStart"/>
      <w:r w:rsidR="00DD50E3" w:rsidRPr="000224DF">
        <w:t>Eyjafjallajökull</w:t>
      </w:r>
      <w:proofErr w:type="spellEnd"/>
      <w:r w:rsidR="00DD50E3" w:rsidRPr="000224DF">
        <w:t xml:space="preserve"> volcano</w:t>
      </w:r>
      <w:r w:rsidR="00DD50E3">
        <w:rPr>
          <w:rFonts w:hint="eastAsia"/>
        </w:rPr>
        <w:t xml:space="preserve"> were between 35</w:t>
      </w:r>
      <w:r w:rsidR="00913A3E">
        <w:rPr>
          <w:rFonts w:hint="eastAsia"/>
          <w:lang w:eastAsia="ja-JP"/>
        </w:rPr>
        <w:t xml:space="preserve"> </w:t>
      </w:r>
      <w:r w:rsidR="00DD50E3">
        <w:rPr>
          <w:rFonts w:hint="eastAsia"/>
        </w:rPr>
        <w:t>% and 38</w:t>
      </w:r>
      <w:r w:rsidR="00913A3E">
        <w:rPr>
          <w:rFonts w:hint="eastAsia"/>
          <w:lang w:eastAsia="ja-JP"/>
        </w:rPr>
        <w:t xml:space="preserve"> </w:t>
      </w:r>
      <w:r w:rsidR="00DD50E3">
        <w:rPr>
          <w:rFonts w:hint="eastAsia"/>
        </w:rPr>
        <w:t>%</w:t>
      </w:r>
      <w:r>
        <w:rPr>
          <w:rFonts w:hint="eastAsia"/>
        </w:rPr>
        <w:t>.</w:t>
      </w:r>
    </w:p>
    <w:p w:rsidR="00315766" w:rsidRPr="00315766" w:rsidRDefault="00315766" w:rsidP="00315766">
      <w:pPr>
        <w:rPr>
          <w:color w:val="auto"/>
        </w:rPr>
      </w:pPr>
      <w:r w:rsidRPr="00315766">
        <w:rPr>
          <w:color w:val="auto"/>
        </w:rPr>
        <w:t>One interesting feature of the depolarization data warrant</w:t>
      </w:r>
      <w:r w:rsidR="00DD50E3">
        <w:rPr>
          <w:rFonts w:hint="eastAsia"/>
          <w:color w:val="auto"/>
          <w:lang w:eastAsia="ja-JP"/>
        </w:rPr>
        <w:t>s</w:t>
      </w:r>
      <w:r w:rsidRPr="00315766">
        <w:rPr>
          <w:color w:val="auto"/>
        </w:rPr>
        <w:t xml:space="preserve"> further investigation. For each of the three overpass </w:t>
      </w:r>
      <w:r w:rsidR="00DD50E3" w:rsidRPr="00315766">
        <w:rPr>
          <w:color w:val="auto"/>
        </w:rPr>
        <w:t xml:space="preserve">plume </w:t>
      </w:r>
      <w:proofErr w:type="gramStart"/>
      <w:r w:rsidR="00EA301C" w:rsidRPr="00315766">
        <w:rPr>
          <w:color w:val="auto"/>
        </w:rPr>
        <w:t>obse</w:t>
      </w:r>
      <w:r w:rsidR="00EA301C">
        <w:rPr>
          <w:color w:val="auto"/>
        </w:rPr>
        <w:t>rvations</w:t>
      </w:r>
      <w:r w:rsidR="00EA301C">
        <w:rPr>
          <w:rFonts w:hint="eastAsia"/>
          <w:color w:val="auto"/>
          <w:lang w:eastAsia="ja-JP"/>
        </w:rPr>
        <w:t>,</w:t>
      </w:r>
      <w:proofErr w:type="gramEnd"/>
      <w:r w:rsidR="00024961">
        <w:rPr>
          <w:color w:val="auto"/>
        </w:rPr>
        <w:t xml:space="preserve"> </w:t>
      </w:r>
      <m:oMath>
        <m:sSub>
          <m:sSubPr>
            <m:ctrlPr>
              <w:rPr>
                <w:rFonts w:ascii="Cambria Math" w:hAnsi="Cambria Math"/>
              </w:rPr>
            </m:ctrlPr>
          </m:sSubPr>
          <m:e>
            <m:r>
              <w:rPr>
                <w:rFonts w:ascii="Cambria Math" w:hAnsi="Cambria Math"/>
              </w:rPr>
              <m:t>δ</m:t>
            </m:r>
          </m:e>
          <m:sub>
            <m:r>
              <w:rPr>
                <w:rFonts w:ascii="Cambria Math" w:hAnsi="Cambria Math"/>
              </w:rPr>
              <m:t>p</m:t>
            </m:r>
          </m:sub>
        </m:sSub>
      </m:oMath>
      <w:r w:rsidR="00024961">
        <w:rPr>
          <w:rFonts w:hint="eastAsia"/>
        </w:rPr>
        <w:t xml:space="preserve"> </w:t>
      </w:r>
      <w:r w:rsidR="00024961">
        <w:rPr>
          <w:color w:val="auto"/>
        </w:rPr>
        <w:t>ha</w:t>
      </w:r>
      <w:r w:rsidR="00024961">
        <w:rPr>
          <w:rFonts w:hint="eastAsia"/>
          <w:color w:val="auto"/>
          <w:lang w:eastAsia="ja-JP"/>
        </w:rPr>
        <w:t>d</w:t>
      </w:r>
      <w:r w:rsidR="00024961">
        <w:rPr>
          <w:color w:val="auto"/>
        </w:rPr>
        <w:t xml:space="preserve"> a local minimum at the</w:t>
      </w:r>
      <w:r w:rsidRPr="00315766">
        <w:rPr>
          <w:color w:val="auto"/>
        </w:rPr>
        <w:t xml:space="preserve"> backscatter ratio</w:t>
      </w:r>
      <w:r w:rsidR="00024961" w:rsidRPr="00024961">
        <w:rPr>
          <w:color w:val="auto"/>
        </w:rPr>
        <w:t xml:space="preserve"> </w:t>
      </w:r>
      <w:r w:rsidR="00024961" w:rsidRPr="00315766">
        <w:rPr>
          <w:color w:val="auto"/>
        </w:rPr>
        <w:t>peak</w:t>
      </w:r>
      <w:r w:rsidRPr="00315766">
        <w:rPr>
          <w:color w:val="auto"/>
        </w:rPr>
        <w:t>. If this is a re</w:t>
      </w:r>
      <w:r w:rsidR="00024961">
        <w:rPr>
          <w:color w:val="auto"/>
        </w:rPr>
        <w:t xml:space="preserve">al physical </w:t>
      </w:r>
      <w:r w:rsidR="00024961">
        <w:rPr>
          <w:rFonts w:hint="eastAsia"/>
          <w:color w:val="auto"/>
          <w:lang w:eastAsia="ja-JP"/>
        </w:rPr>
        <w:t>e</w:t>
      </w:r>
      <w:r w:rsidR="00024961">
        <w:rPr>
          <w:color w:val="auto"/>
        </w:rPr>
        <w:t>ffect</w:t>
      </w:r>
      <w:r w:rsidRPr="00315766">
        <w:rPr>
          <w:color w:val="auto"/>
        </w:rPr>
        <w:t xml:space="preserve"> </w:t>
      </w:r>
      <w:r w:rsidR="00024961">
        <w:rPr>
          <w:rFonts w:hint="eastAsia"/>
          <w:color w:val="auto"/>
          <w:lang w:eastAsia="ja-JP"/>
        </w:rPr>
        <w:t>and not</w:t>
      </w:r>
      <w:r w:rsidRPr="00315766">
        <w:rPr>
          <w:color w:val="auto"/>
        </w:rPr>
        <w:t xml:space="preserve"> an artifact of measurement or retrieval, it suggests some vertical separation of the volcanic plume, for which we have no ready explanation.</w:t>
      </w:r>
      <w:r w:rsidR="005F1D87">
        <w:rPr>
          <w:rFonts w:hint="eastAsia"/>
          <w:color w:val="auto"/>
          <w:lang w:eastAsia="ja-JP"/>
        </w:rPr>
        <w:t xml:space="preserve"> </w:t>
      </w:r>
      <w:r w:rsidR="00024961">
        <w:rPr>
          <w:rFonts w:hint="eastAsia"/>
          <w:color w:val="auto"/>
          <w:lang w:eastAsia="ja-JP"/>
        </w:rPr>
        <w:t>T</w:t>
      </w:r>
      <w:r w:rsidR="00024961" w:rsidRPr="00315766">
        <w:rPr>
          <w:rFonts w:hint="eastAsia"/>
          <w:color w:val="auto"/>
        </w:rPr>
        <w:t xml:space="preserve">he </w:t>
      </w:r>
      <w:r w:rsidR="00024961" w:rsidRPr="00315766">
        <w:rPr>
          <w:color w:val="auto"/>
        </w:rPr>
        <w:t xml:space="preserve">centroid height </w:t>
      </w:r>
      <w:r w:rsidR="00024961" w:rsidRPr="00315766">
        <w:rPr>
          <w:rFonts w:hint="eastAsia"/>
          <w:color w:val="auto"/>
        </w:rPr>
        <w:t xml:space="preserve">of the volcanic aerosol plumes descended with time </w:t>
      </w:r>
      <w:r w:rsidR="00024961">
        <w:rPr>
          <w:rFonts w:hint="eastAsia"/>
          <w:color w:val="auto"/>
          <w:lang w:eastAsia="ja-JP"/>
        </w:rPr>
        <w:t>a</w:t>
      </w:r>
      <w:r w:rsidRPr="00315766">
        <w:rPr>
          <w:rFonts w:hint="eastAsia"/>
          <w:color w:val="auto"/>
        </w:rPr>
        <w:t>fter the Pinatubo eruptio</w:t>
      </w:r>
      <w:r w:rsidR="00024961">
        <w:rPr>
          <w:rFonts w:hint="eastAsia"/>
          <w:color w:val="auto"/>
        </w:rPr>
        <w:t xml:space="preserve">n </w:t>
      </w:r>
      <w:r w:rsidR="00024961">
        <w:rPr>
          <w:rFonts w:hint="eastAsia"/>
          <w:color w:val="auto"/>
          <w:lang w:eastAsia="ja-JP"/>
        </w:rPr>
        <w:t>(</w:t>
      </w:r>
      <w:proofErr w:type="spellStart"/>
      <w:r w:rsidR="00024961" w:rsidRPr="00315766">
        <w:rPr>
          <w:rFonts w:hint="eastAsia"/>
          <w:color w:val="auto"/>
        </w:rPr>
        <w:t>Iwasaka</w:t>
      </w:r>
      <w:proofErr w:type="spellEnd"/>
      <w:r w:rsidR="00024961" w:rsidRPr="00315766">
        <w:rPr>
          <w:rFonts w:hint="eastAsia"/>
          <w:color w:val="auto"/>
        </w:rPr>
        <w:t xml:space="preserve"> et al., 1995</w:t>
      </w:r>
      <w:r w:rsidR="00024961">
        <w:rPr>
          <w:rFonts w:hint="eastAsia"/>
          <w:color w:val="auto"/>
          <w:lang w:eastAsia="ja-JP"/>
        </w:rPr>
        <w:t xml:space="preserve">) </w:t>
      </w:r>
      <w:r w:rsidR="00024961">
        <w:rPr>
          <w:rFonts w:hint="eastAsia"/>
          <w:color w:val="auto"/>
        </w:rPr>
        <w:t xml:space="preserve">and </w:t>
      </w:r>
      <w:r w:rsidR="00024961">
        <w:rPr>
          <w:rFonts w:hint="eastAsia"/>
          <w:color w:val="auto"/>
          <w:lang w:eastAsia="ja-JP"/>
        </w:rPr>
        <w:t xml:space="preserve">after </w:t>
      </w:r>
      <w:r w:rsidR="00024961">
        <w:rPr>
          <w:rFonts w:hint="eastAsia"/>
          <w:color w:val="auto"/>
        </w:rPr>
        <w:t xml:space="preserve">the </w:t>
      </w:r>
      <w:r w:rsidR="00024961">
        <w:rPr>
          <w:rFonts w:hint="eastAsia"/>
          <w:color w:val="auto"/>
          <w:lang w:eastAsia="ja-JP"/>
        </w:rPr>
        <w:t xml:space="preserve">2008 </w:t>
      </w:r>
      <w:proofErr w:type="spellStart"/>
      <w:r w:rsidR="00024961">
        <w:rPr>
          <w:rFonts w:hint="eastAsia"/>
          <w:color w:val="auto"/>
        </w:rPr>
        <w:t>Kasatochi</w:t>
      </w:r>
      <w:proofErr w:type="spellEnd"/>
      <w:r w:rsidR="00024961">
        <w:rPr>
          <w:rFonts w:hint="eastAsia"/>
          <w:color w:val="auto"/>
        </w:rPr>
        <w:t xml:space="preserve"> eruptions</w:t>
      </w:r>
      <w:r w:rsidR="00024961">
        <w:rPr>
          <w:color w:val="auto"/>
        </w:rPr>
        <w:t xml:space="preserve"> in the Aleutian Islands</w:t>
      </w:r>
      <w:r w:rsidR="00024961">
        <w:rPr>
          <w:rFonts w:hint="eastAsia"/>
          <w:color w:val="auto"/>
        </w:rPr>
        <w:t xml:space="preserve"> </w:t>
      </w:r>
      <w:r w:rsidRPr="00315766">
        <w:rPr>
          <w:rFonts w:hint="eastAsia"/>
          <w:color w:val="auto"/>
        </w:rPr>
        <w:t>(</w:t>
      </w:r>
      <w:proofErr w:type="spellStart"/>
      <w:r w:rsidRPr="00315766">
        <w:rPr>
          <w:rFonts w:hint="eastAsia"/>
          <w:color w:val="auto"/>
        </w:rPr>
        <w:t>Bitar</w:t>
      </w:r>
      <w:proofErr w:type="spellEnd"/>
      <w:r w:rsidRPr="00315766">
        <w:rPr>
          <w:rFonts w:hint="eastAsia"/>
          <w:color w:val="auto"/>
        </w:rPr>
        <w:t xml:space="preserve"> et al. 2010). However, </w:t>
      </w:r>
      <w:r w:rsidR="00024961">
        <w:rPr>
          <w:color w:val="auto"/>
        </w:rPr>
        <w:t xml:space="preserve">because our observation period was brief, </w:t>
      </w:r>
      <w:r w:rsidRPr="00315766">
        <w:rPr>
          <w:rFonts w:hint="eastAsia"/>
          <w:color w:val="auto"/>
        </w:rPr>
        <w:t xml:space="preserve">we could not </w:t>
      </w:r>
      <w:r w:rsidR="00024961">
        <w:rPr>
          <w:color w:val="auto"/>
        </w:rPr>
        <w:t>tell whether</w:t>
      </w:r>
      <w:r w:rsidRPr="00315766">
        <w:rPr>
          <w:rFonts w:hint="eastAsia"/>
          <w:color w:val="auto"/>
        </w:rPr>
        <w:t xml:space="preserve"> the </w:t>
      </w:r>
      <w:r w:rsidRPr="00315766">
        <w:rPr>
          <w:color w:val="auto"/>
        </w:rPr>
        <w:t>height</w:t>
      </w:r>
      <w:r w:rsidRPr="00315766">
        <w:rPr>
          <w:rFonts w:hint="eastAsia"/>
          <w:color w:val="auto"/>
        </w:rPr>
        <w:t xml:space="preserve"> of </w:t>
      </w:r>
      <w:r w:rsidR="00024961">
        <w:rPr>
          <w:rFonts w:hint="eastAsia"/>
          <w:color w:val="auto"/>
          <w:lang w:eastAsia="ja-JP"/>
        </w:rPr>
        <w:t xml:space="preserve">the </w:t>
      </w:r>
      <w:r w:rsidRPr="00315766">
        <w:rPr>
          <w:rFonts w:hint="eastAsia"/>
          <w:color w:val="auto"/>
        </w:rPr>
        <w:t xml:space="preserve">aerosol plumes </w:t>
      </w:r>
      <w:r w:rsidR="00024961">
        <w:rPr>
          <w:rFonts w:hint="eastAsia"/>
          <w:color w:val="auto"/>
          <w:lang w:eastAsia="ja-JP"/>
        </w:rPr>
        <w:t xml:space="preserve">was </w:t>
      </w:r>
      <w:r w:rsidR="00024961" w:rsidRPr="00315766">
        <w:rPr>
          <w:rFonts w:hint="eastAsia"/>
          <w:color w:val="auto"/>
        </w:rPr>
        <w:t>descending</w:t>
      </w:r>
      <w:r w:rsidR="00024961">
        <w:rPr>
          <w:rFonts w:hint="eastAsia"/>
          <w:color w:val="auto"/>
          <w:lang w:eastAsia="ja-JP"/>
        </w:rPr>
        <w:t>.</w:t>
      </w:r>
      <w:r w:rsidRPr="00315766">
        <w:rPr>
          <w:rFonts w:hint="eastAsia"/>
          <w:color w:val="auto"/>
        </w:rPr>
        <w:t xml:space="preserve">　</w:t>
      </w:r>
    </w:p>
    <w:p w:rsidR="00315766" w:rsidRDefault="00315766" w:rsidP="00315766">
      <w:pPr>
        <w:rPr>
          <w:lang w:eastAsia="ja-JP"/>
        </w:rPr>
      </w:pPr>
    </w:p>
    <w:p w:rsidR="00315766" w:rsidRPr="00062A0F" w:rsidRDefault="00315766" w:rsidP="00315766">
      <w:pPr>
        <w:pStyle w:val="2"/>
      </w:pPr>
      <w:r>
        <w:rPr>
          <w:rFonts w:hint="eastAsia"/>
        </w:rPr>
        <w:lastRenderedPageBreak/>
        <w:t>A</w:t>
      </w:r>
      <w:r w:rsidRPr="00062A0F">
        <w:t>erosol optical depth</w:t>
      </w:r>
      <w:r w:rsidR="00381A6F">
        <w:rPr>
          <w:rFonts w:hint="eastAsia"/>
          <w:lang w:eastAsia="ja-JP"/>
        </w:rPr>
        <w:t xml:space="preserve"> </w:t>
      </w:r>
      <w:r w:rsidRPr="00062A0F">
        <w:t>derived from the backscattering ratio</w:t>
      </w:r>
    </w:p>
    <w:p w:rsidR="00436D85" w:rsidRPr="00436D85" w:rsidRDefault="00315766" w:rsidP="00315766">
      <w:r>
        <w:rPr>
          <w:rFonts w:hint="eastAsia"/>
        </w:rPr>
        <w:t xml:space="preserve">Aerosol optical depth </w:t>
      </w:r>
      <w:r w:rsidR="00381A6F">
        <w:rPr>
          <w:rFonts w:hint="eastAsia"/>
          <w:lang w:eastAsia="ja-JP"/>
        </w:rPr>
        <w:t xml:space="preserve">(AOD) </w:t>
      </w:r>
      <w:r w:rsidR="00381A6F">
        <w:rPr>
          <w:rFonts w:hint="eastAsia"/>
        </w:rPr>
        <w:t>was</w:t>
      </w:r>
      <w:r>
        <w:rPr>
          <w:rFonts w:hint="eastAsia"/>
        </w:rPr>
        <w:t xml:space="preserve"> calculated as </w:t>
      </w:r>
      <w:r w:rsidR="00381A6F">
        <w:t>the product of the</w:t>
      </w:r>
      <w:r w:rsidR="00381A6F">
        <w:rPr>
          <w:rFonts w:hint="eastAsia"/>
        </w:rPr>
        <w:t xml:space="preserve"> </w:t>
      </w:r>
      <w:r>
        <w:rPr>
          <w:rFonts w:hint="eastAsia"/>
        </w:rPr>
        <w:t xml:space="preserve">IBC </w:t>
      </w:r>
      <w:proofErr w:type="gramStart"/>
      <w:r w:rsidR="00FA7D53">
        <w:rPr>
          <w:rFonts w:hint="eastAsia"/>
          <w:lang w:eastAsia="ja-JP"/>
        </w:rPr>
        <w:t>and</w:t>
      </w:r>
      <w:r>
        <w:rPr>
          <w:rFonts w:hint="eastAsia"/>
        </w:rPr>
        <w:t xml:space="preserve"> </w:t>
      </w:r>
      <w:proofErr w:type="gramEnd"/>
      <m:oMath>
        <m:r>
          <m:rPr>
            <m:sty m:val="p"/>
          </m:rPr>
          <w:rPr>
            <w:rFonts w:ascii="Cambria Math" w:hAnsi="Cambria Math"/>
          </w:rPr>
          <m:t>S</m:t>
        </m:r>
      </m:oMath>
      <w:r>
        <w:rPr>
          <w:rFonts w:hint="eastAsia"/>
        </w:rPr>
        <w:t>.</w:t>
      </w:r>
      <w:r w:rsidR="00AF7CB1">
        <w:rPr>
          <w:rFonts w:hint="eastAsia"/>
          <w:lang w:eastAsia="ja-JP"/>
        </w:rPr>
        <w:t xml:space="preserve"> </w:t>
      </w:r>
      <w:r w:rsidR="00436D85">
        <w:t>The time series</w:t>
      </w:r>
      <w:r w:rsidR="00436D85">
        <w:rPr>
          <w:bCs/>
        </w:rPr>
        <w:t xml:space="preserve"> of the </w:t>
      </w:r>
      <w:r w:rsidR="00436D85">
        <w:t>AOD at 532 nm showed three peaks: 0.45 on 11 June</w:t>
      </w:r>
      <w:r w:rsidR="00A92CD5">
        <w:t xml:space="preserve">, 0.31 on 23 June, and 0.12 on </w:t>
      </w:r>
      <w:r w:rsidR="00A92CD5">
        <w:rPr>
          <w:rFonts w:hint="eastAsia"/>
          <w:lang w:eastAsia="ja-JP"/>
        </w:rPr>
        <w:t>6</w:t>
      </w:r>
      <w:r w:rsidR="00436D85">
        <w:t xml:space="preserve"> July</w:t>
      </w:r>
      <w:r w:rsidR="007804C2">
        <w:rPr>
          <w:rFonts w:hint="eastAsia"/>
          <w:lang w:eastAsia="ja-JP"/>
        </w:rPr>
        <w:t xml:space="preserve"> (</w:t>
      </w:r>
      <w:r w:rsidR="008210C9">
        <w:rPr>
          <w:rFonts w:hint="eastAsia"/>
          <w:lang w:eastAsia="ja-JP"/>
        </w:rPr>
        <w:t xml:space="preserve">Fig. </w:t>
      </w:r>
      <w:r w:rsidR="007804C2">
        <w:rPr>
          <w:rFonts w:hint="eastAsia"/>
          <w:lang w:eastAsia="ja-JP"/>
        </w:rPr>
        <w:t>5)</w:t>
      </w:r>
      <w:r w:rsidR="00436D85">
        <w:t>. As discussed in section 3.2, the presence of three peaks, and the decrease of the peak value with time, is an indication that the volcanic aerosol plume passed over Lauder three times.</w:t>
      </w:r>
    </w:p>
    <w:p w:rsidR="00315766" w:rsidRPr="00A92412" w:rsidRDefault="007866FA" w:rsidP="00315766">
      <w:pPr>
        <w:rPr>
          <w:lang w:val="en" w:eastAsia="ja-JP"/>
        </w:rPr>
      </w:pPr>
      <w:r>
        <w:rPr>
          <w:rStyle w:val="af"/>
          <w:rFonts w:hint="eastAsia"/>
          <w:i w:val="0"/>
          <w:lang w:eastAsia="ja-JP"/>
        </w:rPr>
        <w:t>B</w:t>
      </w:r>
      <w:r w:rsidR="002E5169">
        <w:rPr>
          <w:rStyle w:val="af"/>
          <w:rFonts w:hint="eastAsia"/>
          <w:i w:val="0"/>
        </w:rPr>
        <w:t>ecause the AOD</w:t>
      </w:r>
      <w:r w:rsidR="005849D0">
        <w:rPr>
          <w:rStyle w:val="af"/>
          <w:rFonts w:hint="eastAsia"/>
          <w:i w:val="0"/>
          <w:lang w:eastAsia="ja-JP"/>
        </w:rPr>
        <w:t xml:space="preserve"> as </w:t>
      </w:r>
      <w:r w:rsidR="00510C8A">
        <w:rPr>
          <w:rStyle w:val="af"/>
          <w:rFonts w:hint="eastAsia"/>
          <w:i w:val="0"/>
          <w:lang w:eastAsia="ja-JP"/>
        </w:rPr>
        <w:t>calculated</w:t>
      </w:r>
      <w:r w:rsidR="00381AA5">
        <w:rPr>
          <w:rStyle w:val="af"/>
          <w:rFonts w:hint="eastAsia"/>
          <w:i w:val="0"/>
          <w:lang w:eastAsia="ja-JP"/>
        </w:rPr>
        <w:t xml:space="preserve"> </w:t>
      </w:r>
      <w:r w:rsidR="005849D0">
        <w:rPr>
          <w:rStyle w:val="af"/>
          <w:rFonts w:hint="eastAsia"/>
          <w:i w:val="0"/>
          <w:lang w:eastAsia="ja-JP"/>
        </w:rPr>
        <w:t>in this study</w:t>
      </w:r>
      <w:r w:rsidR="00315766" w:rsidRPr="00CE0386">
        <w:rPr>
          <w:rStyle w:val="af"/>
          <w:rFonts w:hint="eastAsia"/>
          <w:i w:val="0"/>
        </w:rPr>
        <w:t xml:space="preserve"> </w:t>
      </w:r>
      <w:r w:rsidR="00315766" w:rsidRPr="00CE0386">
        <w:rPr>
          <w:rStyle w:val="af"/>
          <w:i w:val="0"/>
        </w:rPr>
        <w:t>depend</w:t>
      </w:r>
      <w:r w:rsidR="005849D0">
        <w:rPr>
          <w:rStyle w:val="af"/>
          <w:rFonts w:hint="eastAsia"/>
          <w:i w:val="0"/>
          <w:lang w:eastAsia="ja-JP"/>
        </w:rPr>
        <w:t>s</w:t>
      </w:r>
      <w:r w:rsidR="00315766" w:rsidRPr="00CE0386">
        <w:rPr>
          <w:rStyle w:val="af"/>
          <w:rFonts w:hint="eastAsia"/>
          <w:i w:val="0"/>
        </w:rPr>
        <w:t xml:space="preserve"> on </w:t>
      </w:r>
      <w:r w:rsidR="005849D0">
        <w:rPr>
          <w:rStyle w:val="af"/>
          <w:rFonts w:hint="eastAsia"/>
          <w:i w:val="0"/>
          <w:lang w:eastAsia="ja-JP"/>
        </w:rPr>
        <w:t xml:space="preserve">the </w:t>
      </w:r>
      <w:r w:rsidR="00315766" w:rsidRPr="00CE0386">
        <w:rPr>
          <w:rStyle w:val="af"/>
          <w:rFonts w:hint="eastAsia"/>
          <w:i w:val="0"/>
        </w:rPr>
        <w:t>lidar ratio</w:t>
      </w:r>
      <w:r w:rsidR="005849D0">
        <w:rPr>
          <w:rStyle w:val="af"/>
          <w:rFonts w:hint="eastAsia"/>
          <w:i w:val="0"/>
          <w:lang w:eastAsia="ja-JP"/>
        </w:rPr>
        <w:t xml:space="preserve"> value</w:t>
      </w:r>
      <w:r w:rsidR="00355801">
        <w:rPr>
          <w:rStyle w:val="af"/>
          <w:rFonts w:hint="eastAsia"/>
          <w:i w:val="0"/>
          <w:lang w:eastAsia="ja-JP"/>
        </w:rPr>
        <w:t xml:space="preserve">, </w:t>
      </w:r>
      <w:r w:rsidR="00355801" w:rsidRPr="00355801">
        <w:rPr>
          <w:rFonts w:hint="eastAsia"/>
        </w:rPr>
        <w:t>the appropriateness of the value chosen for that ratio needs to be considered</w:t>
      </w:r>
      <w:r w:rsidR="00315766" w:rsidRPr="00355801">
        <w:rPr>
          <w:rFonts w:hint="eastAsia"/>
        </w:rPr>
        <w:t>.</w:t>
      </w:r>
      <w:r w:rsidR="00315766" w:rsidRPr="00355801">
        <w:rPr>
          <w:rStyle w:val="af"/>
          <w:rFonts w:hint="eastAsia"/>
          <w:i w:val="0"/>
        </w:rPr>
        <w:t xml:space="preserve"> </w:t>
      </w:r>
      <w:r w:rsidR="00355801" w:rsidRPr="00355801">
        <w:rPr>
          <w:rFonts w:hint="eastAsia"/>
        </w:rPr>
        <w:t xml:space="preserve">According to the </w:t>
      </w:r>
      <w:r w:rsidR="00355801">
        <w:t>analysis (Raman method) of</w:t>
      </w:r>
      <w:r w:rsidR="003459FC">
        <w:rPr>
          <w:rFonts w:hint="eastAsia"/>
          <w:lang w:val="en"/>
        </w:rPr>
        <w:t xml:space="preserve"> Gr</w:t>
      </w:r>
      <w:r w:rsidR="003459FC">
        <w:rPr>
          <w:rFonts w:hint="eastAsia"/>
          <w:lang w:eastAsia="ja-JP"/>
        </w:rPr>
        <w:t>o</w:t>
      </w:r>
      <m:oMath>
        <m:r>
          <m:rPr>
            <m:sty m:val="p"/>
          </m:rPr>
          <w:rPr>
            <w:rFonts w:ascii="Cambria Math" w:hAnsi="Cambria Math"/>
            <w:lang w:val="en"/>
          </w:rPr>
          <m:t>β</m:t>
        </m:r>
      </m:oMath>
      <w:r w:rsidR="00355801">
        <w:rPr>
          <w:rFonts w:hint="eastAsia"/>
          <w:lang w:val="en"/>
        </w:rPr>
        <w:t xml:space="preserve"> et al. (2012)</w:t>
      </w:r>
      <w:r w:rsidR="00355801">
        <w:rPr>
          <w:rFonts w:hint="eastAsia"/>
          <w:lang w:val="en" w:eastAsia="ja-JP"/>
        </w:rPr>
        <w:t xml:space="preserve">, </w:t>
      </w:r>
      <w:r w:rsidR="006E3C68">
        <w:t>the lidar ratio</w:t>
      </w:r>
      <w:r w:rsidR="006E3C68">
        <w:rPr>
          <w:rFonts w:hint="eastAsia"/>
          <w:lang w:eastAsia="ja-JP"/>
        </w:rPr>
        <w:t xml:space="preserve"> </w:t>
      </w:r>
      <w:r w:rsidR="00355801">
        <w:rPr>
          <w:rFonts w:hint="eastAsia"/>
          <w:lang w:val="en" w:eastAsia="ja-JP"/>
        </w:rPr>
        <w:t xml:space="preserve">at 532 nm for the </w:t>
      </w:r>
      <w:proofErr w:type="spellStart"/>
      <w:r w:rsidR="00355801">
        <w:rPr>
          <w:lang w:val="en"/>
        </w:rPr>
        <w:t>Eyjafjallaj</w:t>
      </w:r>
      <w:proofErr w:type="spellEnd"/>
      <w:r w:rsidR="00355801">
        <w:t>ö</w:t>
      </w:r>
      <w:proofErr w:type="spellStart"/>
      <w:r w:rsidR="00355801" w:rsidRPr="00DD646A">
        <w:rPr>
          <w:lang w:val="en"/>
        </w:rPr>
        <w:t>kull</w:t>
      </w:r>
      <w:proofErr w:type="spellEnd"/>
      <w:r w:rsidR="00355801" w:rsidRPr="00DD646A">
        <w:rPr>
          <w:lang w:val="en"/>
        </w:rPr>
        <w:t xml:space="preserve"> </w:t>
      </w:r>
      <w:r w:rsidR="00355801">
        <w:rPr>
          <w:rFonts w:hint="eastAsia"/>
          <w:lang w:val="en"/>
        </w:rPr>
        <w:t>eruption</w:t>
      </w:r>
      <w:r w:rsidR="00315766">
        <w:rPr>
          <w:rFonts w:hint="eastAsia"/>
          <w:lang w:val="en"/>
        </w:rPr>
        <w:t xml:space="preserve"> was 49</w:t>
      </w:r>
      <m:oMath>
        <m:r>
          <m:rPr>
            <m:sty m:val="p"/>
          </m:rPr>
          <w:rPr>
            <w:rFonts w:ascii="Cambria Math" w:hAnsi="Cambria Math"/>
            <w:lang w:val="en"/>
          </w:rPr>
          <m:t>±</m:t>
        </m:r>
      </m:oMath>
      <w:r w:rsidR="00315766">
        <w:rPr>
          <w:rFonts w:hint="eastAsia"/>
          <w:lang w:val="en"/>
        </w:rPr>
        <w:t>5 sr (Maisach, Germany)</w:t>
      </w:r>
      <w:r w:rsidR="006E3C68">
        <w:rPr>
          <w:rFonts w:hint="eastAsia"/>
          <w:lang w:val="en" w:eastAsia="ja-JP"/>
        </w:rPr>
        <w:t xml:space="preserve">, and </w:t>
      </w:r>
      <w:r w:rsidR="006E3C68">
        <w:t>according to the analysis</w:t>
      </w:r>
      <w:r w:rsidR="00315766">
        <w:rPr>
          <w:rFonts w:hint="eastAsia"/>
          <w:lang w:val="en"/>
        </w:rPr>
        <w:t xml:space="preserve"> of </w:t>
      </w:r>
      <w:proofErr w:type="spellStart"/>
      <w:r w:rsidR="006E3C68">
        <w:rPr>
          <w:rFonts w:hint="eastAsia"/>
          <w:lang w:val="en"/>
        </w:rPr>
        <w:t>Ansmann</w:t>
      </w:r>
      <w:proofErr w:type="spellEnd"/>
      <w:r w:rsidR="006E3C68">
        <w:rPr>
          <w:rFonts w:hint="eastAsia"/>
          <w:lang w:val="en"/>
        </w:rPr>
        <w:t xml:space="preserve"> et al. (2010)</w:t>
      </w:r>
      <w:r w:rsidR="006E3C68">
        <w:rPr>
          <w:rFonts w:hint="eastAsia"/>
          <w:lang w:val="en" w:eastAsia="ja-JP"/>
        </w:rPr>
        <w:t xml:space="preserve">, it </w:t>
      </w:r>
      <w:r w:rsidR="00315766">
        <w:rPr>
          <w:rFonts w:hint="eastAsia"/>
          <w:bCs/>
        </w:rPr>
        <w:t>ranged from 55</w:t>
      </w:r>
      <m:oMath>
        <m:r>
          <m:rPr>
            <m:sty m:val="p"/>
          </m:rPr>
          <w:rPr>
            <w:rFonts w:ascii="Cambria Math" w:hAnsi="Cambria Math"/>
            <w:lang w:val="en"/>
          </w:rPr>
          <m:t>±</m:t>
        </m:r>
      </m:oMath>
      <w:r w:rsidR="00315766">
        <w:rPr>
          <w:rFonts w:hint="eastAsia"/>
          <w:lang w:val="en"/>
        </w:rPr>
        <w:t>5 sr (Maisach) to 60</w:t>
      </w:r>
      <m:oMath>
        <m:r>
          <m:rPr>
            <m:sty m:val="p"/>
          </m:rPr>
          <w:rPr>
            <w:rFonts w:ascii="Cambria Math" w:hAnsi="Cambria Math"/>
            <w:lang w:val="en"/>
          </w:rPr>
          <m:t>±</m:t>
        </m:r>
      </m:oMath>
      <w:r w:rsidR="00315766">
        <w:rPr>
          <w:rFonts w:hint="eastAsia"/>
          <w:lang w:val="en"/>
        </w:rPr>
        <w:t>5 sr (Leipzig, Germany)</w:t>
      </w:r>
      <w:r w:rsidR="006E3C68">
        <w:rPr>
          <w:rFonts w:hint="eastAsia"/>
          <w:lang w:val="en" w:eastAsia="ja-JP"/>
        </w:rPr>
        <w:t>.</w:t>
      </w:r>
      <w:r w:rsidR="00315766">
        <w:rPr>
          <w:rFonts w:hint="eastAsia"/>
          <w:lang w:val="en"/>
        </w:rPr>
        <w:t xml:space="preserve"> Hoffmann et al. (2010) reported that the lidar ratio at 532 nm</w:t>
      </w:r>
      <w:r w:rsidR="006E3C68">
        <w:rPr>
          <w:rFonts w:hint="eastAsia"/>
          <w:lang w:val="en" w:eastAsia="ja-JP"/>
        </w:rPr>
        <w:t xml:space="preserve"> for</w:t>
      </w:r>
      <w:r w:rsidR="006E3C68">
        <w:rPr>
          <w:rFonts w:hint="eastAsia"/>
          <w:lang w:val="en"/>
        </w:rPr>
        <w:t xml:space="preserve"> </w:t>
      </w:r>
      <w:r w:rsidR="006E3C68">
        <w:rPr>
          <w:rFonts w:hint="eastAsia"/>
          <w:lang w:val="en" w:eastAsia="ja-JP"/>
        </w:rPr>
        <w:t xml:space="preserve">the </w:t>
      </w:r>
      <w:proofErr w:type="spellStart"/>
      <w:r w:rsidR="006E3C68">
        <w:rPr>
          <w:rFonts w:hint="eastAsia"/>
          <w:lang w:val="en"/>
        </w:rPr>
        <w:t>Kasatochi</w:t>
      </w:r>
      <w:proofErr w:type="spellEnd"/>
      <w:r w:rsidR="006E3C68">
        <w:rPr>
          <w:rFonts w:hint="eastAsia"/>
          <w:lang w:val="en"/>
        </w:rPr>
        <w:t xml:space="preserve"> eruption event</w:t>
      </w:r>
      <w:r w:rsidR="006E3C68">
        <w:rPr>
          <w:rFonts w:hint="eastAsia"/>
          <w:lang w:val="en" w:eastAsia="ja-JP"/>
        </w:rPr>
        <w:t xml:space="preserve"> </w:t>
      </w:r>
      <w:r w:rsidR="00315766">
        <w:rPr>
          <w:rFonts w:hint="eastAsia"/>
          <w:lang w:val="en"/>
        </w:rPr>
        <w:t>was 65</w:t>
      </w:r>
      <m:oMath>
        <m:r>
          <m:rPr>
            <m:sty m:val="p"/>
          </m:rPr>
          <w:rPr>
            <w:rFonts w:ascii="Cambria Math" w:hAnsi="Cambria Math"/>
            <w:lang w:val="en"/>
          </w:rPr>
          <m:t>±</m:t>
        </m:r>
      </m:oMath>
      <w:r w:rsidR="00315766">
        <w:rPr>
          <w:rFonts w:hint="eastAsia"/>
          <w:lang w:val="en"/>
        </w:rPr>
        <w:t>10 sr. We</w:t>
      </w:r>
      <w:r w:rsidR="00315766">
        <w:rPr>
          <w:lang w:val="en"/>
        </w:rPr>
        <w:t xml:space="preserve"> compared th</w:t>
      </w:r>
      <w:r w:rsidR="00315766">
        <w:rPr>
          <w:rFonts w:hint="eastAsia"/>
          <w:lang w:val="en"/>
        </w:rPr>
        <w:t>e</w:t>
      </w:r>
      <w:r w:rsidR="00315766">
        <w:rPr>
          <w:lang w:val="en"/>
        </w:rPr>
        <w:t xml:space="preserve"> </w:t>
      </w:r>
      <w:r w:rsidR="00315766">
        <w:rPr>
          <w:rFonts w:hint="eastAsia"/>
          <w:lang w:val="en"/>
        </w:rPr>
        <w:t xml:space="preserve">AODs </w:t>
      </w:r>
      <w:r w:rsidR="00E646DA">
        <w:rPr>
          <w:rFonts w:hint="eastAsia"/>
          <w:lang w:eastAsia="ja-JP"/>
        </w:rPr>
        <w:t>reported</w:t>
      </w:r>
      <w:r w:rsidR="00315766">
        <w:t xml:space="preserve"> above</w:t>
      </w:r>
      <w:r w:rsidR="00E646DA">
        <w:rPr>
          <w:lang w:val="en"/>
        </w:rPr>
        <w:t xml:space="preserve"> with</w:t>
      </w:r>
      <w:r w:rsidR="00315766">
        <w:rPr>
          <w:lang w:val="en"/>
        </w:rPr>
        <w:t xml:space="preserve"> </w:t>
      </w:r>
      <w:r w:rsidR="00315766">
        <w:rPr>
          <w:rFonts w:hint="eastAsia"/>
          <w:lang w:val="en"/>
        </w:rPr>
        <w:t xml:space="preserve">AODs </w:t>
      </w:r>
      <w:r w:rsidR="00315766" w:rsidRPr="00DC166F">
        <w:rPr>
          <w:lang w:val="en"/>
        </w:rPr>
        <w:t>cal</w:t>
      </w:r>
      <w:r w:rsidR="00315766">
        <w:rPr>
          <w:lang w:val="en"/>
        </w:rPr>
        <w:t xml:space="preserve">culated by </w:t>
      </w:r>
      <w:r w:rsidR="00E646DA">
        <w:rPr>
          <w:rFonts w:hint="eastAsia"/>
          <w:lang w:val="en" w:eastAsia="ja-JP"/>
        </w:rPr>
        <w:t xml:space="preserve">a </w:t>
      </w:r>
      <w:r w:rsidR="00315766">
        <w:rPr>
          <w:lang w:val="en"/>
        </w:rPr>
        <w:t>method</w:t>
      </w:r>
      <w:r w:rsidR="00315766">
        <w:rPr>
          <w:rFonts w:hint="eastAsia"/>
          <w:lang w:val="en"/>
        </w:rPr>
        <w:t xml:space="preserve"> </w:t>
      </w:r>
      <w:r w:rsidR="00E646DA">
        <w:rPr>
          <w:rFonts w:hint="eastAsia"/>
          <w:lang w:val="en" w:eastAsia="ja-JP"/>
        </w:rPr>
        <w:t xml:space="preserve">that does not use the </w:t>
      </w:r>
      <w:r w:rsidR="00315766">
        <w:rPr>
          <w:rFonts w:hint="eastAsia"/>
          <w:lang w:val="en"/>
        </w:rPr>
        <w:t xml:space="preserve">lidar ratio (Uchino et al., 1983). </w:t>
      </w:r>
      <w:r w:rsidR="00E646DA">
        <w:rPr>
          <w:rFonts w:hint="eastAsia"/>
          <w:lang w:val="en" w:eastAsia="ja-JP"/>
        </w:rPr>
        <w:t xml:space="preserve">In this method, </w:t>
      </w:r>
      <w:proofErr w:type="spellStart"/>
      <w:r w:rsidR="00330F0F">
        <w:rPr>
          <w:lang w:val="en" w:eastAsia="ja-JP"/>
        </w:rPr>
        <w:t>t</w:t>
      </w:r>
      <w:r w:rsidR="00330F0F">
        <w:t>he</w:t>
      </w:r>
      <w:proofErr w:type="spellEnd"/>
      <w:r w:rsidR="00315766">
        <w:rPr>
          <w:rFonts w:hint="eastAsia"/>
        </w:rPr>
        <w:t xml:space="preserve"> </w:t>
      </w:r>
      <w:proofErr w:type="gramStart"/>
      <w:r w:rsidR="00315766">
        <w:t>transmission</w:t>
      </w:r>
      <w:r w:rsidR="00315766">
        <w:rPr>
          <w:rFonts w:hint="eastAsia"/>
        </w:rPr>
        <w:t xml:space="preserve"> </w:t>
      </w:r>
      <w:proofErr w:type="gramEnd"/>
      <m:oMath>
        <m:r>
          <m:rPr>
            <m:sty m:val="p"/>
          </m:rPr>
          <w:rPr>
            <w:rFonts w:ascii="Cambria Math" w:hAnsi="Cambria Math"/>
          </w:rPr>
          <m:t>τ(</m:t>
        </m:r>
        <m:sSub>
          <m:sSubPr>
            <m:ctrlPr>
              <w:rPr>
                <w:rFonts w:ascii="Cambria Math" w:hAnsi="Cambria Math"/>
              </w:rPr>
            </m:ctrlPr>
          </m:sSubPr>
          <m:e>
            <m:r>
              <w:rPr>
                <w:rFonts w:ascii="Cambria Math" w:hAnsi="Cambria Math"/>
              </w:rPr>
              <m:t>z</m:t>
            </m:r>
          </m:e>
          <m:sub>
            <m: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z</m:t>
            </m:r>
          </m:e>
          <m:sub>
            <m:r>
              <w:rPr>
                <w:rFonts w:ascii="Cambria Math" w:hAnsi="Cambria Math"/>
              </w:rPr>
              <m:t>2</m:t>
            </m:r>
          </m:sub>
        </m:sSub>
        <m:r>
          <m:rPr>
            <m:sty m:val="p"/>
          </m:rPr>
          <w:rPr>
            <w:rFonts w:ascii="Cambria Math" w:hAnsi="Cambria Math"/>
          </w:rPr>
          <m:t>)</m:t>
        </m:r>
      </m:oMath>
      <w:r w:rsidR="00315766">
        <w:rPr>
          <w:rFonts w:hint="eastAsia"/>
        </w:rPr>
        <w:t xml:space="preserve">, between altitude </w:t>
      </w:r>
      <m:oMath>
        <m:sSub>
          <m:sSubPr>
            <m:ctrlPr>
              <w:rPr>
                <w:rFonts w:ascii="Cambria Math" w:hAnsi="Cambria Math"/>
              </w:rPr>
            </m:ctrlPr>
          </m:sSubPr>
          <m:e>
            <m:r>
              <w:rPr>
                <w:rFonts w:ascii="Cambria Math" w:hAnsi="Cambria Math"/>
              </w:rPr>
              <m:t>z</m:t>
            </m:r>
          </m:e>
          <m:sub>
            <m:r>
              <w:rPr>
                <w:rFonts w:ascii="Cambria Math" w:hAnsi="Cambria Math"/>
              </w:rPr>
              <m:t>1</m:t>
            </m:r>
          </m:sub>
        </m:sSub>
      </m:oMath>
      <w:r w:rsidR="00315766">
        <w:rPr>
          <w:rFonts w:hint="eastAsia"/>
        </w:rPr>
        <w:t xml:space="preserve"> and </w:t>
      </w:r>
      <m:oMath>
        <m:sSub>
          <m:sSubPr>
            <m:ctrlPr>
              <w:rPr>
                <w:rFonts w:ascii="Cambria Math" w:hAnsi="Cambria Math"/>
              </w:rPr>
            </m:ctrlPr>
          </m:sSubPr>
          <m:e>
            <m:r>
              <w:rPr>
                <w:rFonts w:ascii="Cambria Math" w:hAnsi="Cambria Math"/>
              </w:rPr>
              <m:t>z</m:t>
            </m:r>
          </m:e>
          <m:sub>
            <m:r>
              <w:rPr>
                <w:rFonts w:ascii="Cambria Math" w:hAnsi="Cambria Math"/>
              </w:rPr>
              <m:t>2</m:t>
            </m:r>
          </m:sub>
        </m:sSub>
      </m:oMath>
      <w:r w:rsidR="00E646DA">
        <w:rPr>
          <w:rFonts w:hint="eastAsia"/>
          <w:lang w:eastAsia="ja-JP"/>
        </w:rPr>
        <w:t xml:space="preserve"> is</w:t>
      </w:r>
    </w:p>
    <w:p w:rsidR="00315766" w:rsidRDefault="00315766" w:rsidP="00315766">
      <m:oMath>
        <m:r>
          <m:rPr>
            <m:sty m:val="p"/>
          </m:rPr>
          <w:rPr>
            <w:rFonts w:ascii="Cambria Math" w:hAnsi="Cambria Math"/>
          </w:rPr>
          <m:t>τ(</m:t>
        </m:r>
        <m:sSub>
          <m:sSubPr>
            <m:ctrlPr>
              <w:rPr>
                <w:rFonts w:ascii="Cambria Math" w:hAnsi="Cambria Math"/>
              </w:rPr>
            </m:ctrlPr>
          </m:sSubPr>
          <m:e>
            <m:r>
              <w:rPr>
                <w:rFonts w:ascii="Cambria Math" w:hAnsi="Cambria Math"/>
              </w:rPr>
              <m:t>z</m:t>
            </m:r>
          </m:e>
          <m:sub>
            <m: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z</m:t>
            </m:r>
          </m:e>
          <m:sub>
            <m: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i/>
                  </w:rPr>
                </m:ctrlPr>
              </m:sSubPr>
              <m:e>
                <m:r>
                  <w:rPr>
                    <w:rFonts w:ascii="Cambria Math" w:hAnsi="Cambria Math"/>
                  </w:rPr>
                  <m:t>z</m:t>
                </m:r>
              </m:e>
              <m:sub>
                <m:r>
                  <w:rPr>
                    <w:rFonts w:ascii="Cambria Math" w:hAnsi="Cambria Math"/>
                  </w:rPr>
                  <m:t>2</m:t>
                </m:r>
              </m:sub>
            </m:sSub>
          </m:num>
          <m:den>
            <m:sSub>
              <m:sSubPr>
                <m:ctrlPr>
                  <w:rPr>
                    <w:rFonts w:ascii="Cambria Math" w:hAnsi="Cambria Math"/>
                    <w:i/>
                  </w:rPr>
                </m:ctrlPr>
              </m:sSubPr>
              <m:e>
                <m:r>
                  <w:rPr>
                    <w:rFonts w:ascii="Cambria Math" w:hAnsi="Cambria Math"/>
                  </w:rPr>
                  <m:t>z</m:t>
                </m:r>
              </m:e>
              <m:sub>
                <m:r>
                  <w:rPr>
                    <w:rFonts w:ascii="Cambria Math" w:hAnsi="Cambria Math"/>
                  </w:rPr>
                  <m:t>1</m:t>
                </m:r>
              </m:sub>
            </m:sSub>
          </m:den>
        </m:f>
        <m:sSup>
          <m:sSupPr>
            <m:ctrlPr>
              <w:rPr>
                <w:rFonts w:ascii="Cambria Math" w:hAnsi="Cambria Math"/>
              </w:rPr>
            </m:ctrlPr>
          </m:sSupPr>
          <m:e>
            <m:d>
              <m:dPr>
                <m:begChr m:val="["/>
                <m:endChr m:val="]"/>
                <m:ctrlPr>
                  <w:rPr>
                    <w:rFonts w:ascii="Cambria Math" w:hAnsi="Cambria Math"/>
                  </w:rPr>
                </m:ctrlPr>
              </m:dPr>
              <m:e>
                <m:f>
                  <m:fPr>
                    <m:ctrlPr>
                      <w:rPr>
                        <w:rFonts w:ascii="Cambria Math" w:hAnsi="Cambria Math"/>
                        <w:i/>
                      </w:rPr>
                    </m:ctrlPr>
                  </m:fPr>
                  <m:num>
                    <m:r>
                      <w:rPr>
                        <w:rFonts w:ascii="Cambria Math" w:hAnsi="Cambria Math"/>
                      </w:rPr>
                      <m:t>p(</m:t>
                    </m:r>
                    <m:sSub>
                      <m:sSubPr>
                        <m:ctrlPr>
                          <w:rPr>
                            <w:rFonts w:ascii="Cambria Math" w:hAnsi="Cambria Math"/>
                            <w:i/>
                          </w:rPr>
                        </m:ctrlPr>
                      </m:sSubPr>
                      <m:e>
                        <m:r>
                          <w:rPr>
                            <w:rFonts w:ascii="Cambria Math" w:hAnsi="Cambria Math"/>
                          </w:rPr>
                          <m:t>z</m:t>
                        </m:r>
                      </m:e>
                      <m:sub>
                        <m:r>
                          <w:rPr>
                            <w:rFonts w:ascii="Cambria Math" w:hAnsi="Cambria Math"/>
                          </w:rPr>
                          <m:t>2</m:t>
                        </m:r>
                      </m:sub>
                    </m:sSub>
                    <m:r>
                      <w:rPr>
                        <w:rFonts w:ascii="Cambria Math" w:hAnsi="Cambria Math"/>
                      </w:rPr>
                      <m:t>)R(</m:t>
                    </m:r>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m:t>
                    </m:r>
                  </m:num>
                  <m:den>
                    <m:r>
                      <w:rPr>
                        <w:rFonts w:ascii="Cambria Math" w:hAnsi="Cambria Math"/>
                      </w:rPr>
                      <m:t>p(</m:t>
                    </m:r>
                    <m:sSub>
                      <m:sSubPr>
                        <m:ctrlPr>
                          <w:rPr>
                            <w:rFonts w:ascii="Cambria Math" w:hAnsi="Cambria Math"/>
                            <w:i/>
                          </w:rPr>
                        </m:ctrlPr>
                      </m:sSubPr>
                      <m:e>
                        <m:r>
                          <w:rPr>
                            <w:rFonts w:ascii="Cambria Math" w:hAnsi="Cambria Math"/>
                          </w:rPr>
                          <m:t>z</m:t>
                        </m:r>
                      </m:e>
                      <m:sub>
                        <m:r>
                          <w:rPr>
                            <w:rFonts w:ascii="Cambria Math" w:hAnsi="Cambria Math"/>
                          </w:rPr>
                          <m:t>1</m:t>
                        </m:r>
                      </m:sub>
                    </m:sSub>
                    <m:r>
                      <w:rPr>
                        <w:rFonts w:ascii="Cambria Math" w:hAnsi="Cambria Math"/>
                      </w:rPr>
                      <m:t>)R(</m:t>
                    </m:r>
                    <m:sSub>
                      <m:sSubPr>
                        <m:ctrlPr>
                          <w:rPr>
                            <w:rFonts w:ascii="Cambria Math" w:hAnsi="Cambria Math"/>
                            <w:i/>
                          </w:rPr>
                        </m:ctrlPr>
                      </m:sSubPr>
                      <m:e>
                        <m:r>
                          <w:rPr>
                            <w:rFonts w:ascii="Cambria Math" w:hAnsi="Cambria Math"/>
                          </w:rPr>
                          <m:t>z</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2</m:t>
                        </m:r>
                      </m:sub>
                    </m:sSub>
                    <m:r>
                      <w:rPr>
                        <w:rFonts w:ascii="Cambria Math" w:hAnsi="Cambria Math"/>
                      </w:rPr>
                      <m:t>)</m:t>
                    </m:r>
                  </m:den>
                </m:f>
              </m:e>
            </m:d>
          </m:e>
          <m:sup>
            <m:f>
              <m:fPr>
                <m:type m:val="skw"/>
                <m:ctrlPr>
                  <w:rPr>
                    <w:rFonts w:ascii="Cambria Math" w:hAnsi="Cambria Math"/>
                    <w:i/>
                  </w:rPr>
                </m:ctrlPr>
              </m:fPr>
              <m:num>
                <m:r>
                  <w:rPr>
                    <w:rFonts w:ascii="Cambria Math" w:hAnsi="Cambria Math"/>
                  </w:rPr>
                  <m:t>1</m:t>
                </m:r>
              </m:num>
              <m:den>
                <m:r>
                  <w:rPr>
                    <w:rFonts w:ascii="Cambria Math" w:hAnsi="Cambria Math"/>
                  </w:rPr>
                  <m:t>2</m:t>
                </m:r>
              </m:den>
            </m:f>
          </m:sup>
        </m:sSup>
      </m:oMath>
      <w:r>
        <w:rPr>
          <w:rFonts w:hint="eastAsia"/>
        </w:rPr>
        <w:t>,      (6)</w:t>
      </w:r>
    </w:p>
    <w:p w:rsidR="00315766" w:rsidRDefault="00315766" w:rsidP="00315766">
      <w:pPr>
        <w:rPr>
          <w:rFonts w:hint="eastAsia"/>
          <w:color w:val="0070C0"/>
          <w:szCs w:val="24"/>
          <w:lang w:val="en" w:eastAsia="ja-JP"/>
        </w:rPr>
      </w:pPr>
      <w:proofErr w:type="gramStart"/>
      <w:r>
        <w:rPr>
          <w:rFonts w:hint="eastAsia"/>
        </w:rPr>
        <w:t>where</w:t>
      </w:r>
      <w:proofErr w:type="gramEnd"/>
      <w:r>
        <w:rPr>
          <w:rFonts w:hint="eastAsia"/>
        </w:rPr>
        <w:t xml:space="preserve"> </w:t>
      </w:r>
      <m:oMath>
        <m:r>
          <m:rPr>
            <m:sty m:val="p"/>
          </m:rPr>
          <w:rPr>
            <w:rFonts w:ascii="Cambria Math" w:hAnsi="Cambria Math"/>
          </w:rPr>
          <m:t>p(z)</m:t>
        </m:r>
      </m:oMath>
      <w:r>
        <w:rPr>
          <w:rFonts w:hint="eastAsia"/>
        </w:rPr>
        <w:t xml:space="preserve"> is </w:t>
      </w:r>
      <w:r w:rsidR="00E646DA">
        <w:rPr>
          <w:rFonts w:hint="eastAsia"/>
          <w:lang w:eastAsia="ja-JP"/>
        </w:rPr>
        <w:t xml:space="preserve">the </w:t>
      </w:r>
      <w:r>
        <w:rPr>
          <w:rFonts w:hint="eastAsia"/>
        </w:rPr>
        <w:t xml:space="preserve">total </w:t>
      </w:r>
      <w:r>
        <w:t>received</w:t>
      </w:r>
      <w:r w:rsidR="00E646DA">
        <w:rPr>
          <w:rFonts w:hint="eastAsia"/>
        </w:rPr>
        <w:t xml:space="preserve"> signal photon count</w:t>
      </w:r>
      <w:r>
        <w:rPr>
          <w:rFonts w:hint="eastAsia"/>
        </w:rPr>
        <w:t xml:space="preserve"> at altitude z, </w:t>
      </w:r>
      <m:oMath>
        <m:sSub>
          <m:sSubPr>
            <m:ctrlPr>
              <w:rPr>
                <w:rFonts w:ascii="Cambria Math" w:hAnsi="Cambria Math"/>
              </w:rPr>
            </m:ctrlPr>
          </m:sSubPr>
          <m:e>
            <m:r>
              <w:rPr>
                <w:rFonts w:ascii="Cambria Math" w:hAnsi="Cambria Math"/>
              </w:rPr>
              <m:t>β</m:t>
            </m:r>
          </m:e>
          <m:sub>
            <m:r>
              <w:rPr>
                <w:rFonts w:ascii="Cambria Math" w:hAnsi="Cambria Math"/>
              </w:rPr>
              <m:t>m</m:t>
            </m:r>
          </m:sub>
        </m:sSub>
        <m:r>
          <w:rPr>
            <w:rFonts w:ascii="Cambria Math" w:hAnsi="Cambria Math"/>
          </w:rPr>
          <m:t>(z)</m:t>
        </m:r>
      </m:oMath>
      <w:r>
        <w:rPr>
          <w:rFonts w:hint="eastAsia"/>
        </w:rPr>
        <w:t xml:space="preserve"> is the atmospheric molecular backscattering coefficient,</w:t>
      </w:r>
      <w:r w:rsidR="00E646DA">
        <w:rPr>
          <w:rFonts w:hint="eastAsia"/>
          <w:lang w:eastAsia="ja-JP"/>
        </w:rPr>
        <w:t xml:space="preserve"> and</w:t>
      </w:r>
      <w:r>
        <w:rPr>
          <w:rFonts w:hint="eastAsia"/>
        </w:rPr>
        <w:t xml:space="preserve"> </w:t>
      </w:r>
      <m:oMath>
        <m:r>
          <m:rPr>
            <m:sty m:val="p"/>
          </m:rPr>
          <w:rPr>
            <w:rFonts w:ascii="Cambria Math" w:hAnsi="Cambria Math"/>
          </w:rPr>
          <m:t>R(z)</m:t>
        </m:r>
      </m:oMath>
      <w:r>
        <w:rPr>
          <w:rFonts w:hint="eastAsia"/>
        </w:rPr>
        <w:t xml:space="preserve"> is the </w:t>
      </w:r>
      <w:r>
        <w:t>backscattering</w:t>
      </w:r>
      <w:r>
        <w:rPr>
          <w:rFonts w:hint="eastAsia"/>
        </w:rPr>
        <w:t xml:space="preserve"> ratio. </w:t>
      </w:r>
      <w:r w:rsidR="00034C72">
        <w:rPr>
          <w:rFonts w:hint="eastAsia"/>
          <w:lang w:eastAsia="ja-JP"/>
        </w:rPr>
        <w:t>The transmission can be determined by cho</w:t>
      </w:r>
      <w:r w:rsidR="00E646DA">
        <w:rPr>
          <w:rFonts w:hint="eastAsia"/>
          <w:lang w:eastAsia="ja-JP"/>
        </w:rPr>
        <w:t>o</w:t>
      </w:r>
      <w:r w:rsidR="00034C72">
        <w:rPr>
          <w:rFonts w:hint="eastAsia"/>
          <w:lang w:eastAsia="ja-JP"/>
        </w:rPr>
        <w:t xml:space="preserve">sing </w:t>
      </w:r>
      <w:r w:rsidR="00E646DA">
        <w:rPr>
          <w:rFonts w:hint="eastAsia"/>
        </w:rPr>
        <w:t>two altitudes</w:t>
      </w:r>
      <w:proofErr w:type="gramStart"/>
      <w:r w:rsidR="00E646DA">
        <w:rPr>
          <w:rFonts w:hint="eastAsia"/>
          <w:lang w:eastAsia="ja-JP"/>
        </w:rPr>
        <w:t xml:space="preserve">, </w:t>
      </w:r>
      <w:proofErr w:type="gramEnd"/>
      <m:oMath>
        <m:sSub>
          <m:sSubPr>
            <m:ctrlPr>
              <w:rPr>
                <w:rFonts w:ascii="Cambria Math" w:hAnsi="Cambria Math"/>
              </w:rPr>
            </m:ctrlPr>
          </m:sSubPr>
          <m:e>
            <m:r>
              <w:rPr>
                <w:rFonts w:ascii="Cambria Math" w:hAnsi="Cambria Math"/>
              </w:rPr>
              <m:t>z</m:t>
            </m:r>
          </m:e>
          <m:sub>
            <m:r>
              <w:rPr>
                <w:rFonts w:ascii="Cambria Math" w:hAnsi="Cambria Math"/>
              </w:rPr>
              <m:t>1</m:t>
            </m:r>
          </m:sub>
        </m:sSub>
        <m:r>
          <m:rPr>
            <m:sty m:val="p"/>
          </m:rPr>
          <w:rPr>
            <w:rFonts w:ascii="Cambria Math" w:hAnsi="Cambria Math"/>
          </w:rPr>
          <m:t xml:space="preserve"> and </m:t>
        </m:r>
        <m:sSub>
          <m:sSubPr>
            <m:ctrlPr>
              <w:rPr>
                <w:rFonts w:ascii="Cambria Math" w:hAnsi="Cambria Math"/>
              </w:rPr>
            </m:ctrlPr>
          </m:sSubPr>
          <m:e>
            <m:r>
              <w:rPr>
                <w:rFonts w:ascii="Cambria Math" w:hAnsi="Cambria Math"/>
              </w:rPr>
              <m:t>z</m:t>
            </m:r>
          </m:e>
          <m:sub>
            <m:r>
              <w:rPr>
                <w:rFonts w:ascii="Cambria Math" w:hAnsi="Cambria Math"/>
              </w:rPr>
              <m:t>2</m:t>
            </m:r>
          </m:sub>
        </m:sSub>
      </m:oMath>
      <w:r>
        <w:rPr>
          <w:rFonts w:hint="eastAsia"/>
        </w:rPr>
        <w:t>, where</w:t>
      </w:r>
      <w:r>
        <w:t xml:space="preserve"> </w:t>
      </w:r>
      <w:r>
        <w:rPr>
          <w:rFonts w:hint="eastAsia"/>
        </w:rPr>
        <w:t>no aerosols</w:t>
      </w:r>
      <w:r w:rsidR="00034C72">
        <w:rPr>
          <w:rFonts w:hint="eastAsia"/>
          <w:lang w:eastAsia="ja-JP"/>
        </w:rPr>
        <w:t xml:space="preserve"> are assumed to exi</w:t>
      </w:r>
      <w:r w:rsidR="00E646DA">
        <w:rPr>
          <w:rFonts w:hint="eastAsia"/>
          <w:lang w:eastAsia="ja-JP"/>
        </w:rPr>
        <w:t>s</w:t>
      </w:r>
      <w:r w:rsidR="00034C72">
        <w:rPr>
          <w:rFonts w:hint="eastAsia"/>
          <w:lang w:eastAsia="ja-JP"/>
        </w:rPr>
        <w:t>t</w:t>
      </w:r>
      <w:r w:rsidR="00E646DA">
        <w:rPr>
          <w:rFonts w:hint="eastAsia"/>
          <w:lang w:eastAsia="ja-JP"/>
        </w:rPr>
        <w:t>;</w:t>
      </w:r>
      <w:r>
        <w:rPr>
          <w:rFonts w:hint="eastAsia"/>
        </w:rPr>
        <w:t xml:space="preserve"> </w:t>
      </w:r>
      <w:r w:rsidR="00E646DA">
        <w:rPr>
          <w:rFonts w:hint="eastAsia"/>
          <w:lang w:eastAsia="ja-JP"/>
        </w:rPr>
        <w:t>therefore,</w:t>
      </w:r>
      <w:r>
        <w:rPr>
          <w:rFonts w:hint="eastAsia"/>
        </w:rPr>
        <w:t xml:space="preserve"> </w:t>
      </w:r>
      <m:oMath>
        <m:r>
          <m:rPr>
            <m:sty m:val="p"/>
          </m:rPr>
          <w:rPr>
            <w:rFonts w:ascii="Cambria Math" w:hAnsi="Cambria Math"/>
          </w:rPr>
          <m:t>R</m:t>
        </m:r>
        <m:d>
          <m:dPr>
            <m:ctrlPr>
              <w:rPr>
                <w:rFonts w:ascii="Cambria Math" w:hAnsi="Cambria Math"/>
              </w:rPr>
            </m:ctrlPr>
          </m:dPr>
          <m:e>
            <m:sSub>
              <m:sSubPr>
                <m:ctrlPr>
                  <w:rPr>
                    <w:rFonts w:ascii="Cambria Math" w:hAnsi="Cambria Math"/>
                    <w:i/>
                  </w:rPr>
                </m:ctrlPr>
              </m:sSubPr>
              <m:e>
                <m:r>
                  <w:rPr>
                    <w:rFonts w:ascii="Cambria Math" w:hAnsi="Cambria Math"/>
                  </w:rPr>
                  <m:t>z</m:t>
                </m:r>
              </m:e>
              <m:sub>
                <m:r>
                  <w:rPr>
                    <w:rFonts w:ascii="Cambria Math" w:hAnsi="Cambria Math"/>
                  </w:rPr>
                  <m:t>1</m:t>
                </m:r>
              </m:sub>
            </m:sSub>
          </m:e>
        </m:d>
        <m:r>
          <m:rPr>
            <m:sty m:val="p"/>
          </m:rPr>
          <w:rPr>
            <w:rFonts w:ascii="Cambria Math" w:hAnsi="Cambria Math"/>
          </w:rPr>
          <m:t>=R</m:t>
        </m:r>
        <m:d>
          <m:dPr>
            <m:ctrlPr>
              <w:rPr>
                <w:rFonts w:ascii="Cambria Math" w:hAnsi="Cambria Math"/>
              </w:rPr>
            </m:ctrlPr>
          </m:dPr>
          <m:e>
            <m:sSub>
              <m:sSubPr>
                <m:ctrlPr>
                  <w:rPr>
                    <w:rFonts w:ascii="Cambria Math" w:hAnsi="Cambria Math"/>
                  </w:rPr>
                </m:ctrlPr>
              </m:sSubPr>
              <m:e>
                <m:r>
                  <w:rPr>
                    <w:rFonts w:ascii="Cambria Math" w:hAnsi="Cambria Math"/>
                  </w:rPr>
                  <m:t>z</m:t>
                </m:r>
              </m:e>
              <m:sub>
                <m:r>
                  <w:rPr>
                    <w:rFonts w:ascii="Cambria Math" w:hAnsi="Cambria Math"/>
                  </w:rPr>
                  <m:t>2</m:t>
                </m:r>
              </m:sub>
            </m:sSub>
          </m:e>
        </m:d>
        <m:r>
          <m:rPr>
            <m:sty m:val="p"/>
          </m:rPr>
          <w:rPr>
            <w:rFonts w:ascii="Cambria Math" w:hAnsi="Cambria Math"/>
          </w:rPr>
          <m:t>=1</m:t>
        </m:r>
      </m:oMath>
      <w:r>
        <w:rPr>
          <w:rFonts w:hint="eastAsia"/>
        </w:rPr>
        <w:t>. For example,</w:t>
      </w:r>
      <w:r w:rsidRPr="009B7044">
        <w:rPr>
          <w:rFonts w:hint="eastAsia"/>
        </w:rPr>
        <w:t xml:space="preserve"> the AOD on 11 June </w:t>
      </w:r>
      <w:r w:rsidR="00E646DA">
        <w:t>as determined by this method</w:t>
      </w:r>
      <w:r w:rsidR="00E646DA">
        <w:rPr>
          <w:rFonts w:hint="eastAsia"/>
          <w:lang w:eastAsia="ja-JP"/>
        </w:rPr>
        <w:t xml:space="preserve"> wa</w:t>
      </w:r>
      <w:r w:rsidRPr="009B7044">
        <w:rPr>
          <w:rFonts w:hint="eastAsia"/>
        </w:rPr>
        <w:t>s 0.52</w:t>
      </w:r>
      <m:oMath>
        <m:r>
          <m:rPr>
            <m:sty m:val="p"/>
          </m:rPr>
          <w:rPr>
            <w:rFonts w:ascii="Cambria Math" w:hAnsi="Cambria Math"/>
          </w:rPr>
          <m:t>±</m:t>
        </m:r>
      </m:oMath>
      <w:r w:rsidRPr="009B7044">
        <w:rPr>
          <w:rFonts w:hint="eastAsia"/>
        </w:rPr>
        <w:t>0.08</w:t>
      </w:r>
      <w:r w:rsidR="00347A79">
        <w:rPr>
          <w:rFonts w:hint="eastAsia"/>
          <w:lang w:eastAsia="ja-JP"/>
        </w:rPr>
        <w:t xml:space="preserve"> </w:t>
      </w:r>
      <w:r w:rsidRPr="009B7044">
        <w:rPr>
          <w:rFonts w:hint="eastAsia"/>
        </w:rPr>
        <w:t>(</w:t>
      </w:r>
      <m:oMath>
        <m:sSub>
          <m:sSubPr>
            <m:ctrlPr>
              <w:rPr>
                <w:rFonts w:ascii="Cambria Math" w:hAnsi="Cambria Math"/>
              </w:rPr>
            </m:ctrlPr>
          </m:sSubPr>
          <m:e>
            <m:r>
              <w:rPr>
                <w:rFonts w:ascii="Cambria Math" w:hAnsi="Cambria Math"/>
              </w:rPr>
              <m:t>z</m:t>
            </m:r>
          </m:e>
          <m:sub>
            <m:r>
              <w:rPr>
                <w:rFonts w:ascii="Cambria Math" w:hAnsi="Cambria Math"/>
              </w:rPr>
              <m:t>1</m:t>
            </m:r>
          </m:sub>
        </m:sSub>
        <m:r>
          <w:rPr>
            <w:rFonts w:ascii="Cambria Math" w:hAnsi="Cambria Math"/>
          </w:rPr>
          <m:t xml:space="preserve">=8.4 </m:t>
        </m:r>
      </m:oMath>
      <w:r w:rsidRPr="009B7044">
        <w:rPr>
          <w:rFonts w:hint="eastAsia"/>
        </w:rPr>
        <w:t xml:space="preserve"> km and </w:t>
      </w:r>
      <m:oMath>
        <m:sSub>
          <m:sSubPr>
            <m:ctrlPr>
              <w:rPr>
                <w:rFonts w:ascii="Cambria Math" w:hAnsi="Cambria Math"/>
              </w:rPr>
            </m:ctrlPr>
          </m:sSubPr>
          <m:e>
            <m:r>
              <w:rPr>
                <w:rFonts w:ascii="Cambria Math" w:hAnsi="Cambria Math"/>
              </w:rPr>
              <m:t>z</m:t>
            </m:r>
          </m:e>
          <m:sub>
            <m:r>
              <w:rPr>
                <w:rFonts w:ascii="Cambria Math" w:hAnsi="Cambria Math"/>
              </w:rPr>
              <m:t>2</m:t>
            </m:r>
          </m:sub>
        </m:sSub>
        <m:r>
          <w:rPr>
            <w:rFonts w:ascii="Cambria Math" w:hAnsi="Cambria Math"/>
          </w:rPr>
          <m:t>=12.0</m:t>
        </m:r>
      </m:oMath>
      <w:r w:rsidR="00E646DA">
        <w:rPr>
          <w:rFonts w:hint="eastAsia"/>
        </w:rPr>
        <w:t xml:space="preserve"> km)</w:t>
      </w:r>
      <w:r w:rsidR="00E646DA">
        <w:rPr>
          <w:rFonts w:hint="eastAsia"/>
          <w:lang w:eastAsia="ja-JP"/>
        </w:rPr>
        <w:t>;</w:t>
      </w:r>
      <w:r w:rsidRPr="009B7044">
        <w:rPr>
          <w:rFonts w:hint="eastAsia"/>
        </w:rPr>
        <w:t xml:space="preserve"> this AOD </w:t>
      </w:r>
      <w:r w:rsidR="00E646DA">
        <w:rPr>
          <w:rFonts w:hint="eastAsia"/>
          <w:lang w:eastAsia="ja-JP"/>
        </w:rPr>
        <w:t>value i</w:t>
      </w:r>
      <w:r w:rsidRPr="009B7044">
        <w:rPr>
          <w:rFonts w:hint="eastAsia"/>
        </w:rPr>
        <w:t>s</w:t>
      </w:r>
      <w:r w:rsidRPr="00C537C4">
        <w:rPr>
          <w:rFonts w:hint="eastAsia"/>
          <w:color w:val="FF0000"/>
        </w:rPr>
        <w:t xml:space="preserve"> </w:t>
      </w:r>
      <w:r>
        <w:rPr>
          <w:rFonts w:hint="eastAsia"/>
        </w:rPr>
        <w:t>13</w:t>
      </w:r>
      <w:r w:rsidR="00347A79">
        <w:rPr>
          <w:rFonts w:hint="eastAsia"/>
          <w:lang w:eastAsia="ja-JP"/>
        </w:rPr>
        <w:t xml:space="preserve"> </w:t>
      </w:r>
      <w:r>
        <w:rPr>
          <w:rFonts w:hint="eastAsia"/>
        </w:rPr>
        <w:t>% larger than</w:t>
      </w:r>
      <w:r w:rsidRPr="00C537C4">
        <w:rPr>
          <w:rFonts w:hint="eastAsia"/>
          <w:color w:val="FF0000"/>
        </w:rPr>
        <w:t xml:space="preserve"> </w:t>
      </w:r>
      <w:r w:rsidRPr="009B7044">
        <w:rPr>
          <w:rFonts w:hint="eastAsia"/>
        </w:rPr>
        <w:t>the AOD derived from the IBC</w:t>
      </w:r>
      <w:r w:rsidR="00332D5F">
        <w:rPr>
          <w:rFonts w:hint="eastAsia"/>
          <w:color w:val="auto"/>
          <w:lang w:eastAsia="ja-JP"/>
        </w:rPr>
        <w:t xml:space="preserve"> </w:t>
      </w:r>
      <w:r w:rsidR="00332D5F" w:rsidRPr="00347A79">
        <w:rPr>
          <w:rFonts w:hint="eastAsia"/>
          <w:color w:val="0070C0"/>
          <w:lang w:eastAsia="ja-JP"/>
        </w:rPr>
        <w:t xml:space="preserve">and </w:t>
      </w:r>
      <w:r w:rsidR="00347A79" w:rsidRPr="00347A79">
        <w:rPr>
          <w:rFonts w:hint="eastAsia"/>
          <w:color w:val="0070C0"/>
          <w:lang w:eastAsia="ja-JP"/>
        </w:rPr>
        <w:t>S.</w:t>
      </w:r>
      <w:r w:rsidR="00347A79" w:rsidRPr="004C3054">
        <w:rPr>
          <w:rFonts w:hint="eastAsia"/>
          <w:color w:val="0070C0"/>
          <w:lang w:eastAsia="ja-JP"/>
        </w:rPr>
        <w:t xml:space="preserve"> </w:t>
      </w:r>
      <w:r w:rsidR="004C3054" w:rsidRPr="004C3054">
        <w:rPr>
          <w:color w:val="0070C0"/>
          <w:szCs w:val="24"/>
          <w:lang w:val="en"/>
        </w:rPr>
        <w:t>The values of AOD derived by Eq</w:t>
      </w:r>
      <w:proofErr w:type="gramStart"/>
      <w:r w:rsidR="004C3054">
        <w:rPr>
          <w:rFonts w:hint="eastAsia"/>
          <w:color w:val="0070C0"/>
          <w:szCs w:val="24"/>
          <w:lang w:val="en" w:eastAsia="ja-JP"/>
        </w:rPr>
        <w:t>.</w:t>
      </w:r>
      <w:r w:rsidR="004C3054" w:rsidRPr="004C3054">
        <w:rPr>
          <w:color w:val="0070C0"/>
          <w:szCs w:val="24"/>
          <w:lang w:val="en"/>
        </w:rPr>
        <w:t>(</w:t>
      </w:r>
      <w:proofErr w:type="gramEnd"/>
      <w:r w:rsidR="004C3054" w:rsidRPr="004C3054">
        <w:rPr>
          <w:color w:val="0070C0"/>
          <w:szCs w:val="24"/>
          <w:lang w:val="en"/>
        </w:rPr>
        <w:t>6) are 0.17 and 0.12 on 24 June and 6 June, respectively. On average, the AOD derived by IBC was about 20% smaller than AOD derived by Eq</w:t>
      </w:r>
      <w:proofErr w:type="gramStart"/>
      <w:r w:rsidR="004C3054">
        <w:rPr>
          <w:rFonts w:hint="eastAsia"/>
          <w:color w:val="0070C0"/>
          <w:szCs w:val="24"/>
          <w:lang w:val="en" w:eastAsia="ja-JP"/>
        </w:rPr>
        <w:t>.</w:t>
      </w:r>
      <w:r w:rsidR="004C3054" w:rsidRPr="004C3054">
        <w:rPr>
          <w:color w:val="0070C0"/>
          <w:szCs w:val="24"/>
          <w:lang w:val="en"/>
        </w:rPr>
        <w:t>(</w:t>
      </w:r>
      <w:proofErr w:type="gramEnd"/>
      <w:r w:rsidR="004C3054" w:rsidRPr="004C3054">
        <w:rPr>
          <w:color w:val="0070C0"/>
          <w:szCs w:val="24"/>
          <w:lang w:val="en"/>
        </w:rPr>
        <w:t xml:space="preserve">6). If the lidar ratio is assumed to be 60 </w:t>
      </w:r>
      <w:proofErr w:type="spellStart"/>
      <w:r w:rsidR="004C3054" w:rsidRPr="004C3054">
        <w:rPr>
          <w:color w:val="0070C0"/>
          <w:szCs w:val="24"/>
          <w:lang w:val="en"/>
        </w:rPr>
        <w:t>sr</w:t>
      </w:r>
      <w:proofErr w:type="spellEnd"/>
      <w:r w:rsidR="004C3054" w:rsidRPr="004C3054">
        <w:rPr>
          <w:color w:val="0070C0"/>
          <w:szCs w:val="24"/>
          <w:lang w:val="en"/>
        </w:rPr>
        <w:t>, AOD will be consistent each other.</w:t>
      </w:r>
    </w:p>
    <w:p w:rsidR="00E0022B" w:rsidRDefault="00E0022B" w:rsidP="00315766">
      <w:pPr>
        <w:rPr>
          <w:rFonts w:hint="eastAsia"/>
          <w:color w:val="0070C0"/>
          <w:szCs w:val="24"/>
          <w:lang w:val="en" w:eastAsia="ja-JP"/>
        </w:rPr>
      </w:pPr>
    </w:p>
    <w:p w:rsidR="00E0022B" w:rsidRPr="004C3054" w:rsidRDefault="00E0022B" w:rsidP="00315766">
      <w:pPr>
        <w:rPr>
          <w:rFonts w:hint="eastAsia"/>
          <w:color w:val="0070C0"/>
          <w:lang w:eastAsia="ja-JP"/>
        </w:rPr>
      </w:pPr>
    </w:p>
    <w:p w:rsidR="008A0F82" w:rsidRDefault="008A0F82" w:rsidP="008A0F82">
      <w:pPr>
        <w:pStyle w:val="1"/>
      </w:pPr>
      <w:r w:rsidRPr="005C1FF4">
        <w:rPr>
          <w:rFonts w:hint="eastAsia"/>
        </w:rPr>
        <w:t>Discussion</w:t>
      </w:r>
    </w:p>
    <w:p w:rsidR="008A0F82" w:rsidRDefault="008A0F82" w:rsidP="008A0F82">
      <w:pPr>
        <w:rPr>
          <w:lang w:eastAsia="ja-JP"/>
        </w:rPr>
      </w:pPr>
      <w:r>
        <w:rPr>
          <w:rFonts w:hint="eastAsia"/>
        </w:rPr>
        <w:t xml:space="preserve">The observed </w:t>
      </w:r>
      <w:r w:rsidRPr="000879ED">
        <w:rPr>
          <w:sz w:val="22"/>
        </w:rPr>
        <w:t>P</w:t>
      </w:r>
      <w:r>
        <w:rPr>
          <w:sz w:val="22"/>
        </w:rPr>
        <w:t>CCVC</w:t>
      </w:r>
      <w:r w:rsidR="00034C72">
        <w:rPr>
          <w:rFonts w:hint="eastAsia"/>
        </w:rPr>
        <w:t xml:space="preserve"> particle</w:t>
      </w:r>
      <w:r>
        <w:rPr>
          <w:rFonts w:hint="eastAsia"/>
        </w:rPr>
        <w:t xml:space="preserve"> depolarization ratios </w:t>
      </w:r>
      <m:oMath>
        <m:sSub>
          <m:sSubPr>
            <m:ctrlPr>
              <w:rPr>
                <w:rFonts w:ascii="Cambria Math" w:hAnsi="Cambria Math"/>
              </w:rPr>
            </m:ctrlPr>
          </m:sSubPr>
          <m:e>
            <m:r>
              <w:rPr>
                <w:rFonts w:ascii="Cambria Math" w:hAnsi="Cambria Math"/>
              </w:rPr>
              <m:t>δ</m:t>
            </m:r>
          </m:e>
          <m:sub>
            <m:r>
              <w:rPr>
                <w:rFonts w:ascii="Cambria Math" w:hAnsi="Cambria Math"/>
              </w:rPr>
              <m:t>p</m:t>
            </m:r>
          </m:sub>
        </m:sSub>
      </m:oMath>
      <w:r>
        <w:rPr>
          <w:rFonts w:hint="eastAsia"/>
        </w:rPr>
        <w:t xml:space="preserve"> were large. On 11 June, </w:t>
      </w:r>
      <w:r w:rsidR="005173C1">
        <w:rPr>
          <w:rFonts w:hint="eastAsia"/>
          <w:lang w:eastAsia="ja-JP"/>
        </w:rPr>
        <w:t xml:space="preserve">the </w:t>
      </w:r>
      <w:r>
        <w:t>maximum</w:t>
      </w:r>
      <w:r>
        <w:rPr>
          <w:rFonts w:hint="eastAsia"/>
        </w:rPr>
        <w:t xml:space="preserve"> </w:t>
      </w:r>
      <m:oMath>
        <m:sSub>
          <m:sSubPr>
            <m:ctrlPr>
              <w:rPr>
                <w:rFonts w:ascii="Cambria Math" w:hAnsi="Cambria Math"/>
              </w:rPr>
            </m:ctrlPr>
          </m:sSubPr>
          <m:e>
            <m:r>
              <w:rPr>
                <w:rFonts w:ascii="Cambria Math" w:hAnsi="Cambria Math"/>
              </w:rPr>
              <m:t>δ</m:t>
            </m:r>
          </m:e>
          <m:sub>
            <m:r>
              <w:rPr>
                <w:rFonts w:ascii="Cambria Math" w:hAnsi="Cambria Math"/>
              </w:rPr>
              <m:t>p</m:t>
            </m:r>
          </m:sub>
        </m:sSub>
      </m:oMath>
      <w:r w:rsidR="005173C1">
        <w:rPr>
          <w:rFonts w:hint="eastAsia"/>
        </w:rPr>
        <w:t xml:space="preserve"> was 23</w:t>
      </w:r>
      <w:r w:rsidR="00A821D3">
        <w:rPr>
          <w:rFonts w:hint="eastAsia"/>
          <w:lang w:eastAsia="ja-JP"/>
        </w:rPr>
        <w:t xml:space="preserve"> </w:t>
      </w:r>
      <w:r w:rsidR="005173C1">
        <w:rPr>
          <w:rFonts w:hint="eastAsia"/>
        </w:rPr>
        <w:t>%</w:t>
      </w:r>
      <w:r w:rsidR="005173C1">
        <w:rPr>
          <w:rFonts w:hint="eastAsia"/>
          <w:lang w:eastAsia="ja-JP"/>
        </w:rPr>
        <w:t>;</w:t>
      </w:r>
      <w:r>
        <w:rPr>
          <w:rFonts w:hint="eastAsia"/>
        </w:rPr>
        <w:t xml:space="preserve"> on 23 June</w:t>
      </w:r>
      <w:r w:rsidR="005173C1">
        <w:rPr>
          <w:rFonts w:hint="eastAsia"/>
          <w:lang w:eastAsia="ja-JP"/>
        </w:rPr>
        <w:t xml:space="preserve">, it </w:t>
      </w:r>
      <w:r>
        <w:rPr>
          <w:rFonts w:hint="eastAsia"/>
        </w:rPr>
        <w:t>was 33</w:t>
      </w:r>
      <w:r w:rsidR="00A821D3">
        <w:rPr>
          <w:rFonts w:hint="eastAsia"/>
          <w:lang w:eastAsia="ja-JP"/>
        </w:rPr>
        <w:t xml:space="preserve"> </w:t>
      </w:r>
      <w:r>
        <w:rPr>
          <w:rFonts w:hint="eastAsia"/>
        </w:rPr>
        <w:t>%</w:t>
      </w:r>
      <w:r w:rsidR="005173C1">
        <w:rPr>
          <w:rFonts w:hint="eastAsia"/>
          <w:lang w:eastAsia="ja-JP"/>
        </w:rPr>
        <w:t>;</w:t>
      </w:r>
      <w:r>
        <w:rPr>
          <w:rFonts w:hint="eastAsia"/>
        </w:rPr>
        <w:t xml:space="preserve"> and on 6 July</w:t>
      </w:r>
      <w:r w:rsidR="005173C1">
        <w:rPr>
          <w:rFonts w:hint="eastAsia"/>
          <w:lang w:eastAsia="ja-JP"/>
        </w:rPr>
        <w:t xml:space="preserve">, it </w:t>
      </w:r>
      <w:r w:rsidR="005173C1">
        <w:rPr>
          <w:rFonts w:hint="eastAsia"/>
        </w:rPr>
        <w:t>was 29</w:t>
      </w:r>
      <w:r w:rsidR="00A821D3">
        <w:rPr>
          <w:rFonts w:hint="eastAsia"/>
          <w:lang w:eastAsia="ja-JP"/>
        </w:rPr>
        <w:t xml:space="preserve"> </w:t>
      </w:r>
      <w:r w:rsidR="005173C1">
        <w:rPr>
          <w:rFonts w:hint="eastAsia"/>
        </w:rPr>
        <w:t>%. Th</w:t>
      </w:r>
      <w:r w:rsidR="005173C1">
        <w:rPr>
          <w:rFonts w:hint="eastAsia"/>
          <w:lang w:eastAsia="ja-JP"/>
        </w:rPr>
        <w:t>e</w:t>
      </w:r>
      <w:r>
        <w:rPr>
          <w:rFonts w:hint="eastAsia"/>
        </w:rPr>
        <w:t>s</w:t>
      </w:r>
      <w:r w:rsidR="005173C1">
        <w:rPr>
          <w:rFonts w:hint="eastAsia"/>
          <w:lang w:eastAsia="ja-JP"/>
        </w:rPr>
        <w:t>e</w:t>
      </w:r>
      <w:r>
        <w:rPr>
          <w:rFonts w:hint="eastAsia"/>
        </w:rPr>
        <w:t xml:space="preserve"> </w:t>
      </w:r>
      <w:r w:rsidR="005173C1">
        <w:rPr>
          <w:rFonts w:hint="eastAsia"/>
          <w:lang w:eastAsia="ja-JP"/>
        </w:rPr>
        <w:t xml:space="preserve">large values </w:t>
      </w:r>
      <w:r w:rsidR="005173C1">
        <w:rPr>
          <w:rFonts w:hint="eastAsia"/>
        </w:rPr>
        <w:t xml:space="preserve">indicate </w:t>
      </w:r>
      <w:r w:rsidR="005173C1">
        <w:rPr>
          <w:rFonts w:hint="eastAsia"/>
        </w:rPr>
        <w:lastRenderedPageBreak/>
        <w:t>that the</w:t>
      </w:r>
      <w:r w:rsidR="005173C1">
        <w:rPr>
          <w:rFonts w:hint="eastAsia"/>
          <w:lang w:eastAsia="ja-JP"/>
        </w:rPr>
        <w:t xml:space="preserve"> aerosol</w:t>
      </w:r>
      <w:r>
        <w:rPr>
          <w:rFonts w:hint="eastAsia"/>
        </w:rPr>
        <w:t xml:space="preserve"> particles were non-spherical. We </w:t>
      </w:r>
      <w:r w:rsidR="005173C1">
        <w:rPr>
          <w:rFonts w:hint="eastAsia"/>
          <w:lang w:eastAsia="ja-JP"/>
        </w:rPr>
        <w:t xml:space="preserve">then </w:t>
      </w:r>
      <w:r>
        <w:t>calculated</w:t>
      </w:r>
      <w:r w:rsidR="005173C1">
        <w:rPr>
          <w:rFonts w:hint="eastAsia"/>
        </w:rPr>
        <w:t xml:space="preserve"> the backscatter</w:t>
      </w:r>
      <w:r w:rsidR="005173C1">
        <w:rPr>
          <w:rFonts w:hint="eastAsia"/>
          <w:lang w:eastAsia="ja-JP"/>
        </w:rPr>
        <w:t>-</w:t>
      </w:r>
      <w:r>
        <w:rPr>
          <w:rFonts w:hint="eastAsia"/>
        </w:rPr>
        <w:t xml:space="preserve">related </w:t>
      </w:r>
      <w:r w:rsidRPr="002D77DA">
        <w:t>wavelength exp</w:t>
      </w:r>
      <w:r>
        <w:t xml:space="preserve">onent </w:t>
      </w:r>
      <m:oMath>
        <m:sSub>
          <m:sSubPr>
            <m:ctrlPr>
              <w:rPr>
                <w:rFonts w:ascii="Cambria Math" w:hAnsi="Cambria Math"/>
              </w:rPr>
            </m:ctrlPr>
          </m:sSubPr>
          <m:e>
            <m:r>
              <w:rPr>
                <w:rFonts w:ascii="Cambria Math" w:hAnsi="Cambria Math"/>
              </w:rPr>
              <m:t>A</m:t>
            </m:r>
          </m:e>
          <m:sub>
            <m:r>
              <w:rPr>
                <w:rFonts w:ascii="Cambria Math" w:hAnsi="Cambria Math"/>
              </w:rPr>
              <m:t>β</m:t>
            </m:r>
          </m:sub>
        </m:sSub>
      </m:oMath>
      <w:r>
        <w:rPr>
          <w:rFonts w:hint="eastAsia"/>
        </w:rPr>
        <w:t xml:space="preserve"> as </w:t>
      </w:r>
      <w:r w:rsidR="005173C1">
        <w:rPr>
          <w:rFonts w:hint="eastAsia"/>
          <w:lang w:eastAsia="ja-JP"/>
        </w:rPr>
        <w:t xml:space="preserve">follows: </w:t>
      </w:r>
    </w:p>
    <w:p w:rsidR="008A0F82" w:rsidRPr="00ED5003" w:rsidRDefault="006B3A36" w:rsidP="008A0F82">
      <m:oMath>
        <m:sSub>
          <m:sSubPr>
            <m:ctrlPr>
              <w:rPr>
                <w:rFonts w:ascii="Cambria Math" w:hAnsi="Cambria Math"/>
              </w:rPr>
            </m:ctrlPr>
          </m:sSubPr>
          <m:e>
            <m:r>
              <w:rPr>
                <w:rFonts w:ascii="Cambria Math" w:hAnsi="Cambria Math"/>
              </w:rPr>
              <m:t>A</m:t>
            </m:r>
          </m:e>
          <m:sub>
            <m:r>
              <w:rPr>
                <w:rFonts w:ascii="Cambria Math" w:hAnsi="Cambria Math"/>
              </w:rPr>
              <m:t>β</m:t>
            </m:r>
          </m:sub>
        </m:sSub>
        <m:r>
          <m:rPr>
            <m:sty m:val="p"/>
          </m:rPr>
          <w:rPr>
            <w:rFonts w:ascii="Cambria Math" w:hAnsi="Cambria Math"/>
          </w:rPr>
          <m:t>=-</m:t>
        </m:r>
        <m:f>
          <m:fPr>
            <m:ctrlPr>
              <w:rPr>
                <w:rFonts w:ascii="Cambria Math" w:hAnsi="Cambria Math"/>
              </w:rPr>
            </m:ctrlPr>
          </m:fPr>
          <m:num>
            <m:func>
              <m:funcPr>
                <m:ctrlPr>
                  <w:rPr>
                    <w:rFonts w:ascii="Cambria Math" w:hAnsi="Cambria Math"/>
                    <w:i/>
                  </w:rPr>
                </m:ctrlPr>
              </m:funcPr>
              <m:fName>
                <m:r>
                  <m:rPr>
                    <m:sty m:val="p"/>
                  </m:rPr>
                  <w:rPr>
                    <w:rFonts w:ascii="Cambria Math" w:hAnsi="Cambria Math"/>
                  </w:rPr>
                  <m:t>ln</m:t>
                </m:r>
              </m:fName>
              <m:e>
                <m:r>
                  <w:rPr>
                    <w:rFonts w:ascii="Cambria Math" w:hAnsi="Cambria Math"/>
                  </w:rPr>
                  <m:t>(</m:t>
                </m:r>
                <m:f>
                  <m:fPr>
                    <m:type m:val="skw"/>
                    <m:ctrlPr>
                      <w:rPr>
                        <w:rFonts w:ascii="Cambria Math" w:hAnsi="Cambria Math"/>
                        <w:i/>
                      </w:rPr>
                    </m:ctrlPr>
                  </m:fPr>
                  <m:num>
                    <m:sSub>
                      <m:sSubPr>
                        <m:ctrlPr>
                          <w:rPr>
                            <w:rFonts w:ascii="Cambria Math" w:hAnsi="Cambria Math"/>
                            <w:i/>
                          </w:rPr>
                        </m:ctrlPr>
                      </m:sSubPr>
                      <m:e>
                        <m:r>
                          <w:rPr>
                            <w:rFonts w:ascii="Cambria Math" w:hAnsi="Cambria Math"/>
                          </w:rPr>
                          <m:t>β</m:t>
                        </m:r>
                      </m:e>
                      <m:sub>
                        <m:r>
                          <w:rPr>
                            <w:rFonts w:ascii="Cambria Math" w:hAnsi="Cambria Math"/>
                          </w:rPr>
                          <m:t>532</m:t>
                        </m:r>
                      </m:sub>
                    </m:sSub>
                  </m:num>
                  <m:den>
                    <m:sSub>
                      <m:sSubPr>
                        <m:ctrlPr>
                          <w:rPr>
                            <w:rFonts w:ascii="Cambria Math" w:hAnsi="Cambria Math"/>
                            <w:i/>
                          </w:rPr>
                        </m:ctrlPr>
                      </m:sSubPr>
                      <m:e>
                        <m:r>
                          <w:rPr>
                            <w:rFonts w:ascii="Cambria Math" w:hAnsi="Cambria Math"/>
                          </w:rPr>
                          <m:t>β</m:t>
                        </m:r>
                      </m:e>
                      <m:sub>
                        <m:r>
                          <w:rPr>
                            <w:rFonts w:ascii="Cambria Math" w:hAnsi="Cambria Math"/>
                          </w:rPr>
                          <m:t>1064</m:t>
                        </m:r>
                      </m:sub>
                    </m:sSub>
                  </m:den>
                </m:f>
                <m:r>
                  <w:rPr>
                    <w:rFonts w:ascii="Cambria Math" w:hAnsi="Cambria Math"/>
                  </w:rPr>
                  <m:t>)</m:t>
                </m:r>
              </m:e>
            </m:func>
          </m:num>
          <m:den>
            <m:func>
              <m:funcPr>
                <m:ctrlPr>
                  <w:rPr>
                    <w:rFonts w:ascii="Cambria Math" w:hAnsi="Cambria Math"/>
                    <w:i/>
                  </w:rPr>
                </m:ctrlPr>
              </m:funcPr>
              <m:fName>
                <m:r>
                  <m:rPr>
                    <m:sty m:val="p"/>
                  </m:rPr>
                  <w:rPr>
                    <w:rFonts w:ascii="Cambria Math" w:hAnsi="Cambria Math"/>
                  </w:rPr>
                  <m:t>ln</m:t>
                </m:r>
              </m:fName>
              <m:e>
                <m:r>
                  <w:rPr>
                    <w:rFonts w:ascii="Cambria Math" w:hAnsi="Cambria Math"/>
                  </w:rPr>
                  <m:t>(</m:t>
                </m:r>
                <m:f>
                  <m:fPr>
                    <m:type m:val="skw"/>
                    <m:ctrlPr>
                      <w:rPr>
                        <w:rFonts w:ascii="Cambria Math" w:hAnsi="Cambria Math"/>
                        <w:i/>
                      </w:rPr>
                    </m:ctrlPr>
                  </m:fPr>
                  <m:num>
                    <m:r>
                      <w:rPr>
                        <w:rFonts w:ascii="Cambria Math" w:hAnsi="Cambria Math"/>
                      </w:rPr>
                      <m:t xml:space="preserve">532 </m:t>
                    </m:r>
                  </m:num>
                  <m:den>
                    <m:r>
                      <w:rPr>
                        <w:rFonts w:ascii="Cambria Math" w:hAnsi="Cambria Math"/>
                      </w:rPr>
                      <m:t xml:space="preserve">1064 </m:t>
                    </m:r>
                  </m:den>
                </m:f>
                <m:r>
                  <w:rPr>
                    <w:rFonts w:ascii="Cambria Math" w:hAnsi="Cambria Math"/>
                  </w:rPr>
                  <m:t>)</m:t>
                </m:r>
              </m:e>
            </m:func>
          </m:den>
        </m:f>
      </m:oMath>
      <w:r w:rsidR="008A0F82">
        <w:rPr>
          <w:rFonts w:hint="eastAsia"/>
        </w:rPr>
        <w:t xml:space="preserve"> ,         (7)</w:t>
      </w:r>
    </w:p>
    <w:p w:rsidR="008A0F82" w:rsidRPr="006201F9" w:rsidRDefault="008A0F82" w:rsidP="008A0F82">
      <w:proofErr w:type="gramStart"/>
      <w:r w:rsidRPr="008A0F82">
        <w:rPr>
          <w:rFonts w:hint="eastAsia"/>
          <w:color w:val="auto"/>
        </w:rPr>
        <w:t>where</w:t>
      </w:r>
      <w:proofErr w:type="gramEnd"/>
      <w:r w:rsidRPr="008A0F82">
        <w:rPr>
          <w:rFonts w:hint="eastAsia"/>
          <w:color w:val="auto"/>
        </w:rPr>
        <w:t xml:space="preserve"> </w:t>
      </w:r>
      <m:oMath>
        <m:sSub>
          <m:sSubPr>
            <m:ctrlPr>
              <w:rPr>
                <w:rFonts w:ascii="Cambria Math" w:hAnsi="Cambria Math"/>
                <w:color w:val="auto"/>
              </w:rPr>
            </m:ctrlPr>
          </m:sSubPr>
          <m:e>
            <m:r>
              <w:rPr>
                <w:rFonts w:ascii="Cambria Math" w:hAnsi="Cambria Math"/>
                <w:color w:val="auto"/>
              </w:rPr>
              <m:t>β</m:t>
            </m:r>
          </m:e>
          <m:sub>
            <m:r>
              <w:rPr>
                <w:rFonts w:ascii="Cambria Math" w:hAnsi="Cambria Math"/>
                <w:color w:val="auto"/>
              </w:rPr>
              <m:t>532</m:t>
            </m:r>
          </m:sub>
        </m:sSub>
      </m:oMath>
      <w:r w:rsidRPr="008A0F82">
        <w:rPr>
          <w:rFonts w:hint="eastAsia"/>
          <w:color w:val="auto"/>
        </w:rPr>
        <w:t xml:space="preserve"> and </w:t>
      </w:r>
      <m:oMath>
        <m:sSub>
          <m:sSubPr>
            <m:ctrlPr>
              <w:rPr>
                <w:rFonts w:ascii="Cambria Math" w:hAnsi="Cambria Math"/>
                <w:color w:val="auto"/>
              </w:rPr>
            </m:ctrlPr>
          </m:sSubPr>
          <m:e>
            <m:r>
              <w:rPr>
                <w:rFonts w:ascii="Cambria Math" w:hAnsi="Cambria Math"/>
                <w:color w:val="auto"/>
              </w:rPr>
              <m:t>β</m:t>
            </m:r>
          </m:e>
          <m:sub>
            <m:r>
              <w:rPr>
                <w:rFonts w:ascii="Cambria Math" w:hAnsi="Cambria Math"/>
                <w:color w:val="auto"/>
              </w:rPr>
              <m:t>1064</m:t>
            </m:r>
          </m:sub>
        </m:sSub>
      </m:oMath>
      <w:r w:rsidRPr="008A0F82">
        <w:rPr>
          <w:rFonts w:hint="eastAsia"/>
          <w:color w:val="auto"/>
        </w:rPr>
        <w:t xml:space="preserve"> are the backscattering </w:t>
      </w:r>
      <w:r w:rsidRPr="008A0F82">
        <w:rPr>
          <w:color w:val="auto"/>
        </w:rPr>
        <w:t>coefficient</w:t>
      </w:r>
      <w:r w:rsidRPr="008A0F82">
        <w:rPr>
          <w:rFonts w:hint="eastAsia"/>
          <w:color w:val="auto"/>
        </w:rPr>
        <w:t xml:space="preserve">s at 532 nm and 1064 nm. </w:t>
      </w:r>
      <m:oMath>
        <m:sSub>
          <m:sSubPr>
            <m:ctrlPr>
              <w:rPr>
                <w:rFonts w:ascii="Cambria Math" w:hAnsi="Cambria Math"/>
                <w:color w:val="auto"/>
              </w:rPr>
            </m:ctrlPr>
          </m:sSubPr>
          <m:e>
            <m:r>
              <w:rPr>
                <w:rFonts w:ascii="Cambria Math" w:hAnsi="Cambria Math"/>
                <w:color w:val="auto"/>
              </w:rPr>
              <m:t>A</m:t>
            </m:r>
          </m:e>
          <m:sub>
            <m:r>
              <w:rPr>
                <w:rFonts w:ascii="Cambria Math" w:hAnsi="Cambria Math"/>
                <w:color w:val="auto"/>
              </w:rPr>
              <m:t>β</m:t>
            </m:r>
          </m:sub>
        </m:sSub>
      </m:oMath>
      <w:r w:rsidRPr="008A0F82">
        <w:rPr>
          <w:rFonts w:hint="eastAsia"/>
          <w:color w:val="auto"/>
        </w:rPr>
        <w:t xml:space="preserve"> </w:t>
      </w:r>
      <w:proofErr w:type="gramStart"/>
      <w:r w:rsidRPr="008A0F82">
        <w:rPr>
          <w:color w:val="auto"/>
        </w:rPr>
        <w:t>provide</w:t>
      </w:r>
      <w:r w:rsidR="00301AC5">
        <w:rPr>
          <w:rFonts w:hint="eastAsia"/>
          <w:color w:val="auto"/>
          <w:lang w:eastAsia="ja-JP"/>
        </w:rPr>
        <w:t>s</w:t>
      </w:r>
      <w:proofErr w:type="gramEnd"/>
      <w:r w:rsidRPr="008A0F82">
        <w:rPr>
          <w:color w:val="auto"/>
        </w:rPr>
        <w:t xml:space="preserve"> </w:t>
      </w:r>
      <w:r w:rsidRPr="008A0F82">
        <w:rPr>
          <w:rFonts w:hint="eastAsia"/>
          <w:color w:val="auto"/>
        </w:rPr>
        <w:t xml:space="preserve">information about </w:t>
      </w:r>
      <w:r w:rsidR="004244B9">
        <w:rPr>
          <w:rFonts w:hint="eastAsia"/>
          <w:color w:val="auto"/>
          <w:lang w:eastAsia="ja-JP"/>
        </w:rPr>
        <w:t>the</w:t>
      </w:r>
      <w:r w:rsidRPr="008A0F82">
        <w:rPr>
          <w:rFonts w:hint="eastAsia"/>
          <w:color w:val="auto"/>
        </w:rPr>
        <w:t xml:space="preserve"> size distribution </w:t>
      </w:r>
      <w:r w:rsidR="004244B9">
        <w:rPr>
          <w:rFonts w:hint="eastAsia"/>
          <w:color w:val="auto"/>
          <w:lang w:eastAsia="ja-JP"/>
        </w:rPr>
        <w:t>o</w:t>
      </w:r>
      <w:r w:rsidR="004244B9">
        <w:rPr>
          <w:rFonts w:hint="eastAsia"/>
          <w:color w:val="auto"/>
        </w:rPr>
        <w:t>f</w:t>
      </w:r>
      <w:r w:rsidRPr="008A0F82">
        <w:rPr>
          <w:rFonts w:hint="eastAsia"/>
          <w:color w:val="auto"/>
        </w:rPr>
        <w:t xml:space="preserve"> both spherical and non-spherical particles</w:t>
      </w:r>
      <w:r w:rsidRPr="008A0F82">
        <w:rPr>
          <w:color w:val="auto"/>
        </w:rPr>
        <w:t xml:space="preserve"> that </w:t>
      </w:r>
      <w:r w:rsidR="004244B9">
        <w:rPr>
          <w:rFonts w:hint="eastAsia"/>
          <w:color w:val="auto"/>
          <w:lang w:eastAsia="ja-JP"/>
        </w:rPr>
        <w:t>takes account of</w:t>
      </w:r>
      <w:r w:rsidRPr="008A0F82">
        <w:rPr>
          <w:color w:val="auto"/>
        </w:rPr>
        <w:t xml:space="preserve"> the complex dependence of backscatter on particle </w:t>
      </w:r>
      <w:r w:rsidR="00034C72">
        <w:rPr>
          <w:rFonts w:hint="eastAsia"/>
          <w:color w:val="auto"/>
          <w:lang w:eastAsia="ja-JP"/>
        </w:rPr>
        <w:t xml:space="preserve">component </w:t>
      </w:r>
      <w:r w:rsidRPr="008A0F82">
        <w:rPr>
          <w:color w:val="auto"/>
        </w:rPr>
        <w:t>size, wavelength, and non-</w:t>
      </w:r>
      <w:proofErr w:type="spellStart"/>
      <w:r w:rsidRPr="008A0F82">
        <w:rPr>
          <w:color w:val="auto"/>
        </w:rPr>
        <w:t>sphericity</w:t>
      </w:r>
      <w:proofErr w:type="spellEnd"/>
      <w:r w:rsidRPr="008A0F82">
        <w:rPr>
          <w:color w:val="auto"/>
        </w:rPr>
        <w:t>.</w:t>
      </w:r>
      <w:r>
        <w:rPr>
          <w:rFonts w:hint="eastAsia"/>
        </w:rPr>
        <w:t xml:space="preserve"> </w:t>
      </w:r>
      <m:oMath>
        <m:sSub>
          <m:sSubPr>
            <m:ctrlPr>
              <w:rPr>
                <w:rFonts w:ascii="Cambria Math" w:hAnsi="Cambria Math"/>
              </w:rPr>
            </m:ctrlPr>
          </m:sSubPr>
          <m:e>
            <m:r>
              <w:rPr>
                <w:rFonts w:ascii="Cambria Math" w:hAnsi="Cambria Math"/>
              </w:rPr>
              <m:t>A</m:t>
            </m:r>
          </m:e>
          <m:sub>
            <m:r>
              <w:rPr>
                <w:rFonts w:ascii="Cambria Math" w:hAnsi="Cambria Math"/>
              </w:rPr>
              <m:t>β</m:t>
            </m:r>
          </m:sub>
        </m:sSub>
        <m:r>
          <m:rPr>
            <m:sty m:val="p"/>
          </m:rPr>
          <w:rPr>
            <w:rFonts w:ascii="Cambria Math" w:hAnsi="Cambria Math" w:hint="eastAsia"/>
          </w:rPr>
          <m:t xml:space="preserve"> </m:t>
        </m:r>
        <m:r>
          <m:rPr>
            <m:sty m:val="p"/>
          </m:rPr>
          <w:rPr>
            <w:rFonts w:ascii="Cambria Math" w:hAnsi="Cambria Math"/>
          </w:rPr>
          <m:t>&gt;2</m:t>
        </m:r>
      </m:oMath>
      <w:r w:rsidR="004244B9">
        <w:rPr>
          <w:rFonts w:hint="eastAsia"/>
        </w:rPr>
        <w:t xml:space="preserve"> </w:t>
      </w:r>
      <w:proofErr w:type="gramStart"/>
      <w:r w:rsidR="004244B9">
        <w:rPr>
          <w:rFonts w:hint="eastAsia"/>
        </w:rPr>
        <w:t>indicat</w:t>
      </w:r>
      <w:r w:rsidR="004244B9">
        <w:rPr>
          <w:rFonts w:hint="eastAsia"/>
          <w:lang w:eastAsia="ja-JP"/>
        </w:rPr>
        <w:t>es</w:t>
      </w:r>
      <w:proofErr w:type="gramEnd"/>
      <w:r>
        <w:rPr>
          <w:rFonts w:hint="eastAsia"/>
        </w:rPr>
        <w:t xml:space="preserve"> </w:t>
      </w:r>
      <w:r w:rsidR="004244B9">
        <w:t>relatively</w:t>
      </w:r>
      <w:r w:rsidR="004244B9">
        <w:rPr>
          <w:rFonts w:hint="eastAsia"/>
        </w:rPr>
        <w:t xml:space="preserve"> smaller</w:t>
      </w:r>
      <w:r>
        <w:rPr>
          <w:rFonts w:hint="eastAsia"/>
        </w:rPr>
        <w:t xml:space="preserve"> particles (radius </w:t>
      </w:r>
      <m:oMath>
        <m:r>
          <m:rPr>
            <m:sty m:val="p"/>
          </m:rPr>
          <w:rPr>
            <w:rFonts w:ascii="Cambria Math" w:hAnsi="Cambria Math"/>
          </w:rPr>
          <m:t>≤</m:t>
        </m:r>
      </m:oMath>
      <w:r>
        <w:rPr>
          <w:rFonts w:hint="eastAsia"/>
        </w:rPr>
        <w:t xml:space="preserve"> 0.5</w:t>
      </w:r>
      <m:oMath>
        <m:r>
          <m:rPr>
            <m:sty m:val="p"/>
          </m:rPr>
          <w:rPr>
            <w:rFonts w:ascii="Cambria Math" w:hAnsi="Cambria Math"/>
          </w:rPr>
          <m:t>μ</m:t>
        </m:r>
      </m:oMath>
      <w:r>
        <w:rPr>
          <w:rFonts w:hint="eastAsia"/>
        </w:rPr>
        <w:t xml:space="preserve">m) and </w:t>
      </w:r>
      <m:oMath>
        <m:sSub>
          <m:sSubPr>
            <m:ctrlPr>
              <w:rPr>
                <w:rFonts w:ascii="Cambria Math" w:hAnsi="Cambria Math"/>
              </w:rPr>
            </m:ctrlPr>
          </m:sSubPr>
          <m:e>
            <m:r>
              <w:rPr>
                <w:rFonts w:ascii="Cambria Math" w:hAnsi="Cambria Math"/>
              </w:rPr>
              <m:t>A</m:t>
            </m:r>
          </m:e>
          <m:sub>
            <m:r>
              <w:rPr>
                <w:rFonts w:ascii="Cambria Math" w:hAnsi="Cambria Math"/>
              </w:rPr>
              <m:t>β</m:t>
            </m:r>
          </m:sub>
        </m:sSub>
      </m:oMath>
      <w:r w:rsidR="004244B9">
        <w:rPr>
          <w:rFonts w:hint="eastAsia"/>
        </w:rPr>
        <w:t xml:space="preserve"> around zero indicat</w:t>
      </w:r>
      <w:r w:rsidR="004244B9">
        <w:rPr>
          <w:rFonts w:hint="eastAsia"/>
          <w:lang w:eastAsia="ja-JP"/>
        </w:rPr>
        <w:t>es</w:t>
      </w:r>
      <w:r>
        <w:rPr>
          <w:rFonts w:hint="eastAsia"/>
        </w:rPr>
        <w:t xml:space="preserve"> larger particles (radius </w:t>
      </w:r>
      <m:oMath>
        <m:r>
          <m:rPr>
            <m:sty m:val="p"/>
          </m:rPr>
          <w:rPr>
            <w:rFonts w:ascii="Cambria Math" w:hAnsi="Cambria Math"/>
          </w:rPr>
          <m:t>≥</m:t>
        </m:r>
      </m:oMath>
      <w:r>
        <w:rPr>
          <w:rFonts w:hint="eastAsia"/>
        </w:rPr>
        <w:t xml:space="preserve"> 0.5</w:t>
      </w:r>
      <m:oMath>
        <m:r>
          <m:rPr>
            <m:sty m:val="p"/>
          </m:rPr>
          <w:rPr>
            <w:rFonts w:ascii="Cambria Math" w:hAnsi="Cambria Math"/>
          </w:rPr>
          <m:t>μ</m:t>
        </m:r>
      </m:oMath>
      <w:r>
        <w:rPr>
          <w:rFonts w:hint="eastAsia"/>
        </w:rPr>
        <w:t xml:space="preserve">m) (Kaufman et al., 1994; </w:t>
      </w:r>
      <w:r w:rsidRPr="00A02DBF">
        <w:rPr>
          <w:rFonts w:hint="eastAsia"/>
          <w:color w:val="0070C0"/>
        </w:rPr>
        <w:t>Schuster et a</w:t>
      </w:r>
      <w:r w:rsidR="002D0C1B" w:rsidRPr="00A02DBF">
        <w:rPr>
          <w:rFonts w:hint="eastAsia"/>
          <w:color w:val="0070C0"/>
          <w:lang w:eastAsia="ja-JP"/>
        </w:rPr>
        <w:t>l</w:t>
      </w:r>
      <w:r w:rsidRPr="00A02DBF">
        <w:rPr>
          <w:rFonts w:hint="eastAsia"/>
          <w:color w:val="0070C0"/>
        </w:rPr>
        <w:t>.</w:t>
      </w:r>
      <w:r>
        <w:rPr>
          <w:rFonts w:hint="eastAsia"/>
        </w:rPr>
        <w:t xml:space="preserve">, 2006). </w:t>
      </w:r>
      <w:r w:rsidR="004244B9">
        <w:t>For background stratospheric aerosols,</w:t>
      </w:r>
      <w:r>
        <w:rPr>
          <w:rFonts w:hint="eastAsia"/>
        </w:rPr>
        <w:t xml:space="preserve"> </w:t>
      </w:r>
      <m:oMath>
        <m:sSub>
          <m:sSubPr>
            <m:ctrlPr>
              <w:rPr>
                <w:rFonts w:ascii="Cambria Math" w:hAnsi="Cambria Math"/>
              </w:rPr>
            </m:ctrlPr>
          </m:sSubPr>
          <m:e>
            <m:r>
              <w:rPr>
                <w:rFonts w:ascii="Cambria Math" w:hAnsi="Cambria Math"/>
              </w:rPr>
              <m:t>A</m:t>
            </m:r>
          </m:e>
          <m:sub>
            <m:r>
              <w:rPr>
                <w:rFonts w:ascii="Cambria Math" w:hAnsi="Cambria Math"/>
              </w:rPr>
              <m:t>β</m:t>
            </m:r>
          </m:sub>
        </m:sSub>
      </m:oMath>
      <w:r>
        <w:rPr>
          <w:rFonts w:hint="eastAsia"/>
        </w:rPr>
        <w:t xml:space="preserve"> is about 2.0 (Shibata et al</w:t>
      </w:r>
      <w:r w:rsidR="00906A83">
        <w:rPr>
          <w:rFonts w:hint="eastAsia"/>
        </w:rPr>
        <w:t>., 198</w:t>
      </w:r>
      <w:r w:rsidR="00906A83">
        <w:rPr>
          <w:rFonts w:hint="eastAsia"/>
          <w:lang w:eastAsia="ja-JP"/>
        </w:rPr>
        <w:t>4</w:t>
      </w:r>
      <w:r w:rsidR="00542825">
        <w:rPr>
          <w:rFonts w:hint="eastAsia"/>
        </w:rPr>
        <w:t>; Hof</w:t>
      </w:r>
      <w:r w:rsidR="008F41CC">
        <w:rPr>
          <w:rFonts w:hint="eastAsia"/>
        </w:rPr>
        <w:t>mann et al., 2009</w:t>
      </w:r>
      <w:r w:rsidR="004244B9">
        <w:rPr>
          <w:rFonts w:hint="eastAsia"/>
        </w:rPr>
        <w:t>)</w:t>
      </w:r>
      <w:r w:rsidR="004244B9">
        <w:rPr>
          <w:rFonts w:hint="eastAsia"/>
          <w:lang w:eastAsia="ja-JP"/>
        </w:rPr>
        <w:t>;</w:t>
      </w:r>
      <w:r>
        <w:rPr>
          <w:rFonts w:hint="eastAsia"/>
        </w:rPr>
        <w:t xml:space="preserve"> for cloud layers </w:t>
      </w:r>
      <m:oMath>
        <m:sSub>
          <m:sSubPr>
            <m:ctrlPr>
              <w:rPr>
                <w:rFonts w:ascii="Cambria Math" w:hAnsi="Cambria Math"/>
              </w:rPr>
            </m:ctrlPr>
          </m:sSubPr>
          <m:e>
            <m:r>
              <w:rPr>
                <w:rFonts w:ascii="Cambria Math" w:hAnsi="Cambria Math"/>
              </w:rPr>
              <m:t>A</m:t>
            </m:r>
          </m:e>
          <m:sub>
            <m:r>
              <w:rPr>
                <w:rFonts w:ascii="Cambria Math" w:hAnsi="Cambria Math"/>
              </w:rPr>
              <m:t>β</m:t>
            </m:r>
          </m:sub>
        </m:sSub>
      </m:oMath>
      <w:r w:rsidR="004244B9">
        <w:rPr>
          <w:rFonts w:hint="eastAsia"/>
        </w:rPr>
        <w:t xml:space="preserve"> is about -0.2 </w:t>
      </w:r>
      <w:r w:rsidR="004244B9">
        <w:rPr>
          <w:rFonts w:hint="eastAsia"/>
          <w:lang w:eastAsia="ja-JP"/>
        </w:rPr>
        <w:t>to</w:t>
      </w:r>
      <w:r>
        <w:rPr>
          <w:rFonts w:hint="eastAsia"/>
        </w:rPr>
        <w:t xml:space="preserve"> 0.0 (Kamei e</w:t>
      </w:r>
      <w:r w:rsidR="004244B9">
        <w:rPr>
          <w:rFonts w:hint="eastAsia"/>
        </w:rPr>
        <w:t>t al., 2006; Mona et al., 2012)</w:t>
      </w:r>
      <w:r w:rsidR="004244B9">
        <w:rPr>
          <w:rFonts w:hint="eastAsia"/>
          <w:lang w:eastAsia="ja-JP"/>
        </w:rPr>
        <w:t xml:space="preserve">, </w:t>
      </w:r>
      <w:r>
        <w:rPr>
          <w:rFonts w:hint="eastAsia"/>
        </w:rPr>
        <w:t xml:space="preserve">and for volcanic ash </w:t>
      </w:r>
      <m:oMath>
        <m:sSub>
          <m:sSubPr>
            <m:ctrlPr>
              <w:rPr>
                <w:rFonts w:ascii="Cambria Math" w:hAnsi="Cambria Math"/>
              </w:rPr>
            </m:ctrlPr>
          </m:sSubPr>
          <m:e>
            <m:r>
              <w:rPr>
                <w:rFonts w:ascii="Cambria Math" w:hAnsi="Cambria Math"/>
              </w:rPr>
              <m:t>A</m:t>
            </m:r>
          </m:e>
          <m:sub>
            <m:r>
              <w:rPr>
                <w:rFonts w:ascii="Cambria Math" w:hAnsi="Cambria Math"/>
              </w:rPr>
              <m:t>β</m:t>
            </m:r>
          </m:sub>
        </m:sSub>
      </m:oMath>
      <w:r>
        <w:rPr>
          <w:rFonts w:hint="eastAsia"/>
        </w:rPr>
        <w:t xml:space="preserve"> is about 1.0 (Ansmann et al., 2012).</w:t>
      </w:r>
    </w:p>
    <w:p w:rsidR="008A0F82" w:rsidRDefault="004244B9" w:rsidP="008A0F82">
      <w:pPr>
        <w:rPr>
          <w:lang w:eastAsia="ja-JP"/>
        </w:rPr>
      </w:pPr>
      <w:r w:rsidRPr="0008514B">
        <w:rPr>
          <w:rFonts w:hint="eastAsia"/>
          <w:color w:val="0070C0"/>
        </w:rPr>
        <w:t>Fig</w:t>
      </w:r>
      <w:r w:rsidR="005D4BB2" w:rsidRPr="0008514B">
        <w:rPr>
          <w:rFonts w:hint="eastAsia"/>
          <w:color w:val="0070C0"/>
          <w:lang w:eastAsia="ja-JP"/>
        </w:rPr>
        <w:t>ure</w:t>
      </w:r>
      <w:r w:rsidRPr="0008514B">
        <w:rPr>
          <w:rFonts w:hint="eastAsia"/>
          <w:color w:val="0070C0"/>
        </w:rPr>
        <w:t xml:space="preserve"> </w:t>
      </w:r>
      <w:r>
        <w:rPr>
          <w:rFonts w:hint="eastAsia"/>
        </w:rPr>
        <w:t>6</w:t>
      </w:r>
      <w:r w:rsidR="00BF4DCF">
        <w:rPr>
          <w:rFonts w:hint="eastAsia"/>
          <w:lang w:eastAsia="ja-JP"/>
        </w:rPr>
        <w:t>(</w:t>
      </w:r>
      <w:r>
        <w:rPr>
          <w:rFonts w:hint="eastAsia"/>
        </w:rPr>
        <w:t>a</w:t>
      </w:r>
      <w:r w:rsidR="00BF4DCF">
        <w:rPr>
          <w:rFonts w:hint="eastAsia"/>
          <w:lang w:eastAsia="ja-JP"/>
        </w:rPr>
        <w:t>)</w:t>
      </w:r>
      <w:r w:rsidR="008A0F82">
        <w:rPr>
          <w:rFonts w:hint="eastAsia"/>
        </w:rPr>
        <w:t xml:space="preserve"> displays the v</w:t>
      </w:r>
      <w:r w:rsidR="008A0F82" w:rsidRPr="002D77DA">
        <w:t xml:space="preserve">ertical profiles of </w:t>
      </w:r>
      <w:r w:rsidR="008A0F82">
        <w:rPr>
          <w:rFonts w:hint="eastAsia"/>
        </w:rPr>
        <w:t>R</w:t>
      </w:r>
      <w:r w:rsidR="008A0F82" w:rsidRPr="002D77DA">
        <w:t xml:space="preserve">, </w:t>
      </w:r>
      <m:oMath>
        <m:r>
          <m:rPr>
            <m:sty m:val="p"/>
          </m:rPr>
          <w:rPr>
            <w:rFonts w:ascii="Cambria Math" w:hAnsi="Cambria Math"/>
          </w:rPr>
          <m:t>δ</m:t>
        </m:r>
      </m:oMath>
      <w:r w:rsidR="008A0F82">
        <w:rPr>
          <w:rFonts w:hint="eastAsia"/>
        </w:rPr>
        <w:t xml:space="preserve"> </w:t>
      </w:r>
      <w:r w:rsidR="008A0F82" w:rsidRPr="002D77DA">
        <w:t xml:space="preserve">and </w:t>
      </w:r>
      <m:oMath>
        <m:sSub>
          <m:sSubPr>
            <m:ctrlPr>
              <w:rPr>
                <w:rFonts w:ascii="Cambria Math" w:hAnsi="Cambria Math"/>
              </w:rPr>
            </m:ctrlPr>
          </m:sSubPr>
          <m:e>
            <m:r>
              <w:rPr>
                <w:rFonts w:ascii="Cambria Math" w:hAnsi="Cambria Math"/>
              </w:rPr>
              <m:t>δ</m:t>
            </m:r>
          </m:e>
          <m:sub>
            <m:r>
              <w:rPr>
                <w:rFonts w:ascii="Cambria Math" w:hAnsi="Cambria Math"/>
              </w:rPr>
              <m:t>p</m:t>
            </m:r>
          </m:sub>
        </m:sSub>
      </m:oMath>
      <w:r w:rsidR="008A0F82" w:rsidRPr="002D77DA">
        <w:t xml:space="preserve"> at 532 nm</w:t>
      </w:r>
      <w:r>
        <w:rPr>
          <w:rFonts w:hint="eastAsia"/>
          <w:lang w:eastAsia="ja-JP"/>
        </w:rPr>
        <w:t>,</w:t>
      </w:r>
      <w:r>
        <w:rPr>
          <w:rFonts w:hint="eastAsia"/>
        </w:rPr>
        <w:t xml:space="preserve"> </w:t>
      </w:r>
      <w:r>
        <w:rPr>
          <w:rFonts w:hint="eastAsia"/>
          <w:lang w:eastAsia="ja-JP"/>
        </w:rPr>
        <w:t xml:space="preserve">and </w:t>
      </w:r>
      <w:r>
        <w:rPr>
          <w:rFonts w:hint="eastAsia"/>
        </w:rPr>
        <w:t>Fig</w:t>
      </w:r>
      <w:r w:rsidR="00EB3E16">
        <w:rPr>
          <w:rFonts w:hint="eastAsia"/>
          <w:lang w:eastAsia="ja-JP"/>
        </w:rPr>
        <w:t>.</w:t>
      </w:r>
      <w:r>
        <w:rPr>
          <w:rFonts w:hint="eastAsia"/>
        </w:rPr>
        <w:t xml:space="preserve"> 6</w:t>
      </w:r>
      <w:r w:rsidR="00BF4DCF">
        <w:rPr>
          <w:rFonts w:hint="eastAsia"/>
          <w:lang w:eastAsia="ja-JP"/>
        </w:rPr>
        <w:t>(</w:t>
      </w:r>
      <w:r>
        <w:rPr>
          <w:rFonts w:hint="eastAsia"/>
        </w:rPr>
        <w:t>b</w:t>
      </w:r>
      <w:r w:rsidR="00BF4DCF">
        <w:rPr>
          <w:rFonts w:hint="eastAsia"/>
          <w:lang w:eastAsia="ja-JP"/>
        </w:rPr>
        <w:t>)</w:t>
      </w:r>
      <w:r w:rsidR="008A0F82">
        <w:rPr>
          <w:rFonts w:hint="eastAsia"/>
        </w:rPr>
        <w:t xml:space="preserve"> shows the v</w:t>
      </w:r>
      <w:r w:rsidR="008A0F82" w:rsidRPr="002D77DA">
        <w:t xml:space="preserve">ertical profiles of </w:t>
      </w:r>
      <w:proofErr w:type="spellStart"/>
      <w:r w:rsidR="008A0F82">
        <w:rPr>
          <w:rFonts w:hint="eastAsia"/>
        </w:rPr>
        <w:t>R</w:t>
      </w:r>
      <w:r w:rsidR="008A0F82" w:rsidRPr="002D77DA">
        <w:t xml:space="preserve"> at</w:t>
      </w:r>
      <w:proofErr w:type="spellEnd"/>
      <w:r w:rsidR="008A0F82" w:rsidRPr="002D77DA">
        <w:t xml:space="preserve"> 532 nm</w:t>
      </w:r>
      <w:r w:rsidR="008A0F82">
        <w:t xml:space="preserve"> </w:t>
      </w:r>
      <w:r w:rsidR="00A85200">
        <w:rPr>
          <w:rFonts w:hint="eastAsia"/>
          <w:lang w:eastAsia="ja-JP"/>
        </w:rPr>
        <w:t>and</w:t>
      </w:r>
      <w:r w:rsidR="008A0F82" w:rsidRPr="002D77DA">
        <w:t xml:space="preserve"> </w:t>
      </w:r>
      <w:r w:rsidR="008A0F82" w:rsidRPr="00FB372D">
        <w:rPr>
          <w:color w:val="auto"/>
        </w:rPr>
        <w:t>1064</w:t>
      </w:r>
      <w:r w:rsidR="00672C78" w:rsidRPr="00FB372D">
        <w:rPr>
          <w:rFonts w:hint="eastAsia"/>
          <w:color w:val="auto"/>
          <w:lang w:eastAsia="ja-JP"/>
        </w:rPr>
        <w:t xml:space="preserve"> </w:t>
      </w:r>
      <w:r w:rsidR="008A0F82" w:rsidRPr="00FB372D">
        <w:rPr>
          <w:color w:val="auto"/>
        </w:rPr>
        <w:t>nm</w:t>
      </w:r>
      <w:r w:rsidR="008A0F82">
        <w:rPr>
          <w:rFonts w:hint="eastAsia"/>
        </w:rPr>
        <w:t xml:space="preserve"> </w:t>
      </w:r>
      <w:r w:rsidR="008A0F82" w:rsidRPr="002D77DA">
        <w:t>and</w:t>
      </w:r>
      <w:r w:rsidR="00A85200">
        <w:rPr>
          <w:rFonts w:hint="eastAsia"/>
          <w:lang w:eastAsia="ja-JP"/>
        </w:rPr>
        <w:t xml:space="preserve"> of</w:t>
      </w:r>
      <w:r w:rsidR="008A0F82" w:rsidRPr="002D77DA">
        <w:t xml:space="preserve"> </w:t>
      </w:r>
      <w:r w:rsidR="008A0F82">
        <w:rPr>
          <w:rFonts w:hint="eastAsia"/>
        </w:rPr>
        <w:t xml:space="preserve"> </w:t>
      </w:r>
      <m:oMath>
        <m:sSub>
          <m:sSubPr>
            <m:ctrlPr>
              <w:rPr>
                <w:rFonts w:ascii="Cambria Math" w:hAnsi="Cambria Math"/>
              </w:rPr>
            </m:ctrlPr>
          </m:sSubPr>
          <m:e>
            <m:r>
              <w:rPr>
                <w:rFonts w:ascii="Cambria Math" w:hAnsi="Cambria Math"/>
              </w:rPr>
              <m:t>A</m:t>
            </m:r>
          </m:e>
          <m:sub>
            <m:r>
              <w:rPr>
                <w:rFonts w:ascii="Cambria Math" w:hAnsi="Cambria Math"/>
              </w:rPr>
              <m:t>β</m:t>
            </m:r>
          </m:sub>
        </m:sSub>
      </m:oMath>
      <w:r w:rsidR="008A0F82">
        <w:t xml:space="preserve"> at </w:t>
      </w:r>
      <w:r w:rsidR="008A0F82">
        <w:rPr>
          <w:rFonts w:hint="eastAsia"/>
        </w:rPr>
        <w:t>532</w:t>
      </w:r>
      <w:r w:rsidR="008A0F82">
        <w:t xml:space="preserve"> nm/</w:t>
      </w:r>
      <w:r w:rsidR="008A0F82">
        <w:rPr>
          <w:rFonts w:hint="eastAsia"/>
        </w:rPr>
        <w:t>1064</w:t>
      </w:r>
      <w:r w:rsidR="008A0F82" w:rsidRPr="002D77DA">
        <w:t xml:space="preserve"> nm</w:t>
      </w:r>
      <w:r w:rsidR="00A85200">
        <w:rPr>
          <w:rFonts w:hint="eastAsia"/>
          <w:lang w:eastAsia="ja-JP"/>
        </w:rPr>
        <w:t>,</w:t>
      </w:r>
      <w:r w:rsidR="008A0F82" w:rsidRPr="002D77DA">
        <w:t xml:space="preserve"> on 13 June.</w:t>
      </w:r>
      <w:r w:rsidR="00A85200">
        <w:rPr>
          <w:rFonts w:hint="eastAsia"/>
        </w:rPr>
        <w:t xml:space="preserve"> </w:t>
      </w:r>
      <w:r w:rsidR="00D21ABC" w:rsidRPr="00FB372D">
        <w:rPr>
          <w:rFonts w:hint="eastAsia"/>
          <w:color w:val="auto"/>
          <w:szCs w:val="24"/>
          <w:lang w:eastAsia="ja-JP"/>
        </w:rPr>
        <w:t>T</w:t>
      </w:r>
      <w:r w:rsidR="00CE0A0D" w:rsidRPr="00FB372D">
        <w:rPr>
          <w:color w:val="auto"/>
          <w:szCs w:val="24"/>
        </w:rPr>
        <w:t>he peak of R was below the tropopause</w:t>
      </w:r>
      <w:r w:rsidR="00672C78" w:rsidRPr="00FB372D">
        <w:rPr>
          <w:rFonts w:hint="eastAsia"/>
          <w:color w:val="auto"/>
          <w:szCs w:val="24"/>
          <w:lang w:eastAsia="ja-JP"/>
        </w:rPr>
        <w:t>,</w:t>
      </w:r>
      <w:r w:rsidR="00CE0A0D" w:rsidRPr="00FB372D">
        <w:rPr>
          <w:color w:val="auto"/>
          <w:szCs w:val="24"/>
        </w:rPr>
        <w:t xml:space="preserve"> </w:t>
      </w:r>
      <w:r w:rsidR="00672C78" w:rsidRPr="00FB372D">
        <w:rPr>
          <w:rFonts w:hint="eastAsia"/>
          <w:color w:val="auto"/>
          <w:szCs w:val="24"/>
          <w:lang w:eastAsia="ja-JP"/>
        </w:rPr>
        <w:t>but</w:t>
      </w:r>
      <w:r w:rsidR="005E052E" w:rsidRPr="00FB372D">
        <w:rPr>
          <w:color w:val="auto"/>
          <w:szCs w:val="24"/>
        </w:rPr>
        <w:t xml:space="preserve"> we infer</w:t>
      </w:r>
      <w:r w:rsidR="00CE0A0D" w:rsidRPr="00FB372D">
        <w:rPr>
          <w:color w:val="auto"/>
          <w:szCs w:val="24"/>
        </w:rPr>
        <w:t xml:space="preserve"> that this represent</w:t>
      </w:r>
      <w:r w:rsidR="00093D08" w:rsidRPr="00FB372D">
        <w:rPr>
          <w:rFonts w:hint="eastAsia"/>
          <w:color w:val="auto"/>
          <w:szCs w:val="24"/>
          <w:lang w:eastAsia="ja-JP"/>
        </w:rPr>
        <w:t>s</w:t>
      </w:r>
      <w:r w:rsidR="00CE0A0D" w:rsidRPr="00FB372D">
        <w:rPr>
          <w:color w:val="auto"/>
          <w:szCs w:val="24"/>
        </w:rPr>
        <w:t xml:space="preserve"> the volcanic layer</w:t>
      </w:r>
      <w:r w:rsidR="00CE0A0D" w:rsidRPr="00FB372D">
        <w:rPr>
          <w:rFonts w:hint="eastAsia"/>
          <w:color w:val="auto"/>
          <w:szCs w:val="24"/>
        </w:rPr>
        <w:t xml:space="preserve"> </w:t>
      </w:r>
      <w:r w:rsidR="00CE0A0D" w:rsidRPr="00FB372D">
        <w:rPr>
          <w:color w:val="auto"/>
          <w:szCs w:val="24"/>
        </w:rPr>
        <w:t xml:space="preserve">because its average </w:t>
      </w:r>
      <m:oMath>
        <m:sSub>
          <m:sSubPr>
            <m:ctrlPr>
              <w:rPr>
                <w:rFonts w:ascii="Cambria Math" w:hAnsi="Cambria Math"/>
                <w:color w:val="auto"/>
                <w:szCs w:val="24"/>
              </w:rPr>
            </m:ctrlPr>
          </m:sSubPr>
          <m:e>
            <m:r>
              <w:rPr>
                <w:rFonts w:ascii="Cambria Math" w:hAnsi="Cambria Math"/>
                <w:color w:val="auto"/>
                <w:szCs w:val="24"/>
              </w:rPr>
              <m:t>A</m:t>
            </m:r>
          </m:e>
          <m:sub>
            <m:r>
              <w:rPr>
                <w:rFonts w:ascii="Cambria Math" w:hAnsi="Cambria Math"/>
                <w:color w:val="auto"/>
                <w:szCs w:val="24"/>
              </w:rPr>
              <m:t>β</m:t>
            </m:r>
          </m:sub>
        </m:sSub>
      </m:oMath>
      <w:r w:rsidR="00CE0A0D" w:rsidRPr="00FB372D">
        <w:rPr>
          <w:color w:val="auto"/>
          <w:szCs w:val="24"/>
        </w:rPr>
        <w:t xml:space="preserve"> at 11–13 km altitude was 0.92</w:t>
      </w:r>
      <w:r w:rsidR="008F7743" w:rsidRPr="00FB372D">
        <w:rPr>
          <w:rFonts w:hint="eastAsia"/>
          <w:color w:val="auto"/>
          <w:szCs w:val="24"/>
        </w:rPr>
        <w:t>,</w:t>
      </w:r>
      <w:r w:rsidR="008F7743" w:rsidRPr="00FB372D">
        <w:rPr>
          <w:rFonts w:hint="eastAsia"/>
          <w:color w:val="auto"/>
        </w:rPr>
        <w:t xml:space="preserve"> </w:t>
      </w:r>
      <w:r w:rsidR="008F7743" w:rsidRPr="00FB372D">
        <w:rPr>
          <w:color w:val="auto"/>
        </w:rPr>
        <w:t xml:space="preserve">whereas </w:t>
      </w:r>
      <w:r w:rsidR="008F7743">
        <w:t>that of</w:t>
      </w:r>
      <w:r w:rsidR="008A0F82">
        <w:rPr>
          <w:rFonts w:hint="eastAsia"/>
        </w:rPr>
        <w:t xml:space="preserve"> the stratosp</w:t>
      </w:r>
      <w:r w:rsidR="00A85200">
        <w:rPr>
          <w:rFonts w:hint="eastAsia"/>
        </w:rPr>
        <w:t>heric background aerosols at 13</w:t>
      </w:r>
      <w:r w:rsidR="00A85200">
        <w:t>–</w:t>
      </w:r>
      <w:r w:rsidR="008F7743">
        <w:rPr>
          <w:rFonts w:hint="eastAsia"/>
        </w:rPr>
        <w:t xml:space="preserve">15 km </w:t>
      </w:r>
      <w:r w:rsidR="008F7743">
        <w:rPr>
          <w:rFonts w:hint="eastAsia"/>
          <w:lang w:eastAsia="ja-JP"/>
        </w:rPr>
        <w:t>wa</w:t>
      </w:r>
      <w:r w:rsidR="008A0F82">
        <w:rPr>
          <w:rFonts w:hint="eastAsia"/>
        </w:rPr>
        <w:t>s 2</w:t>
      </w:r>
      <w:r w:rsidR="00A85200">
        <w:rPr>
          <w:rFonts w:hint="eastAsia"/>
        </w:rPr>
        <w:t xml:space="preserve">.54, and </w:t>
      </w:r>
      <w:r w:rsidR="008F7743">
        <w:t>the mean value of</w:t>
      </w:r>
      <w:r w:rsidR="00A85200">
        <w:rPr>
          <w:rFonts w:hint="eastAsia"/>
        </w:rPr>
        <w:t xml:space="preserve"> cirrus clouds at 8</w:t>
      </w:r>
      <w:r w:rsidR="00A85200">
        <w:t>–</w:t>
      </w:r>
      <w:r w:rsidR="008F7743">
        <w:rPr>
          <w:rFonts w:hint="eastAsia"/>
        </w:rPr>
        <w:t xml:space="preserve">9.5 km </w:t>
      </w:r>
      <w:proofErr w:type="gramStart"/>
      <w:r w:rsidR="008F7743">
        <w:rPr>
          <w:rFonts w:hint="eastAsia"/>
          <w:lang w:eastAsia="ja-JP"/>
        </w:rPr>
        <w:t>wa</w:t>
      </w:r>
      <w:r w:rsidR="008A0F82">
        <w:rPr>
          <w:rFonts w:hint="eastAsia"/>
        </w:rPr>
        <w:t xml:space="preserve">s </w:t>
      </w:r>
      <w:proofErr w:type="gramEnd"/>
      <m:oMath>
        <m:r>
          <m:rPr>
            <m:sty m:val="p"/>
          </m:rPr>
          <w:rPr>
            <w:rFonts w:ascii="Cambria Math" w:hAnsi="Cambria Math"/>
          </w:rPr>
          <m:t>1.29×</m:t>
        </m:r>
        <m:sSup>
          <m:sSupPr>
            <m:ctrlPr>
              <w:rPr>
                <w:rFonts w:ascii="Cambria Math" w:hAnsi="Cambria Math"/>
              </w:rPr>
            </m:ctrlPr>
          </m:sSupPr>
          <m:e>
            <m:r>
              <w:rPr>
                <w:rFonts w:ascii="Cambria Math" w:hAnsi="Cambria Math"/>
              </w:rPr>
              <m:t>10</m:t>
            </m:r>
          </m:e>
          <m:sup>
            <m:r>
              <w:rPr>
                <w:rFonts w:ascii="Cambria Math" w:hAnsi="Cambria Math"/>
              </w:rPr>
              <m:t>-2</m:t>
            </m:r>
          </m:sup>
        </m:sSup>
      </m:oMath>
      <w:r w:rsidR="008A0F82">
        <w:rPr>
          <w:rFonts w:hint="eastAsia"/>
        </w:rPr>
        <w:t xml:space="preserve">. </w:t>
      </w:r>
      <w:r w:rsidR="008F7743">
        <w:t xml:space="preserve">Although the stratospheric aerosol </w:t>
      </w:r>
      <m:oMath>
        <m:sSub>
          <m:sSubPr>
            <m:ctrlPr>
              <w:rPr>
                <w:rFonts w:ascii="Cambria Math" w:hAnsi="Cambria Math"/>
              </w:rPr>
            </m:ctrlPr>
          </m:sSubPr>
          <m:e>
            <m:r>
              <w:rPr>
                <w:rFonts w:ascii="Cambria Math" w:hAnsi="Cambria Math"/>
              </w:rPr>
              <m:t>A</m:t>
            </m:r>
          </m:e>
          <m:sub>
            <m:r>
              <w:rPr>
                <w:rFonts w:ascii="Cambria Math" w:hAnsi="Cambria Math"/>
              </w:rPr>
              <m:t>β</m:t>
            </m:r>
          </m:sub>
        </m:sSub>
      </m:oMath>
      <w:r w:rsidR="008F7743">
        <w:rPr>
          <w:rFonts w:hint="eastAsia"/>
          <w:lang w:eastAsia="ja-JP"/>
        </w:rPr>
        <w:t xml:space="preserve"> value</w:t>
      </w:r>
      <w:r w:rsidR="008F7743">
        <w:rPr>
          <w:rFonts w:hint="eastAsia"/>
        </w:rPr>
        <w:t xml:space="preserve"> at 13</w:t>
      </w:r>
      <w:r w:rsidR="008F7743">
        <w:t>–</w:t>
      </w:r>
      <w:r w:rsidR="008A0F82">
        <w:rPr>
          <w:rFonts w:hint="eastAsia"/>
        </w:rPr>
        <w:t xml:space="preserve">15 km is a </w:t>
      </w:r>
      <w:r w:rsidR="008A0F82">
        <w:t>little</w:t>
      </w:r>
      <w:r w:rsidR="008A0F82">
        <w:rPr>
          <w:rFonts w:hint="eastAsia"/>
        </w:rPr>
        <w:t xml:space="preserve"> larger than </w:t>
      </w:r>
      <w:r w:rsidR="008A0F82">
        <w:t>the literature value</w:t>
      </w:r>
      <w:r w:rsidR="008A0F82">
        <w:rPr>
          <w:rFonts w:hint="eastAsia"/>
        </w:rPr>
        <w:t xml:space="preserve">, </w:t>
      </w:r>
      <w:r w:rsidR="008F7743">
        <w:rPr>
          <w:rFonts w:hint="eastAsia"/>
          <w:lang w:eastAsia="ja-JP"/>
        </w:rPr>
        <w:t>the</w:t>
      </w:r>
      <w:r w:rsidR="008A0F82">
        <w:rPr>
          <w:rFonts w:hint="eastAsia"/>
        </w:rPr>
        <w:t xml:space="preserve"> </w:t>
      </w:r>
      <m:oMath>
        <m:sSub>
          <m:sSubPr>
            <m:ctrlPr>
              <w:rPr>
                <w:rFonts w:ascii="Cambria Math" w:hAnsi="Cambria Math"/>
              </w:rPr>
            </m:ctrlPr>
          </m:sSubPr>
          <m:e>
            <m:r>
              <w:rPr>
                <w:rFonts w:ascii="Cambria Math" w:hAnsi="Cambria Math"/>
              </w:rPr>
              <m:t>A</m:t>
            </m:r>
          </m:e>
          <m:sub>
            <m:r>
              <w:rPr>
                <w:rFonts w:ascii="Cambria Math" w:hAnsi="Cambria Math"/>
              </w:rPr>
              <m:t>β</m:t>
            </m:r>
          </m:sub>
        </m:sSub>
      </m:oMath>
      <w:r w:rsidR="008F7743">
        <w:rPr>
          <w:rFonts w:hint="eastAsia"/>
        </w:rPr>
        <w:t xml:space="preserve"> values </w:t>
      </w:r>
      <w:r w:rsidR="008F7743">
        <w:rPr>
          <w:rFonts w:hint="eastAsia"/>
          <w:lang w:eastAsia="ja-JP"/>
        </w:rPr>
        <w:t>o</w:t>
      </w:r>
      <w:r w:rsidR="008F7743">
        <w:rPr>
          <w:rFonts w:hint="eastAsia"/>
        </w:rPr>
        <w:t>f</w:t>
      </w:r>
      <w:r w:rsidR="008A0F82">
        <w:rPr>
          <w:rFonts w:hint="eastAsia"/>
        </w:rPr>
        <w:t xml:space="preserve"> </w:t>
      </w:r>
      <w:r w:rsidR="008F7743">
        <w:rPr>
          <w:rFonts w:hint="eastAsia"/>
          <w:lang w:eastAsia="ja-JP"/>
        </w:rPr>
        <w:t xml:space="preserve">the </w:t>
      </w:r>
      <w:r w:rsidR="008A0F82">
        <w:rPr>
          <w:rFonts w:hint="eastAsia"/>
        </w:rPr>
        <w:t>volcanic</w:t>
      </w:r>
      <w:r w:rsidR="008F7743">
        <w:rPr>
          <w:rFonts w:hint="eastAsia"/>
        </w:rPr>
        <w:t xml:space="preserve"> aerosols and cirrus clouds </w:t>
      </w:r>
      <w:r w:rsidR="008F7743">
        <w:rPr>
          <w:rFonts w:hint="eastAsia"/>
          <w:lang w:eastAsia="ja-JP"/>
        </w:rPr>
        <w:t>are</w:t>
      </w:r>
      <w:r w:rsidR="008A0F82">
        <w:rPr>
          <w:rFonts w:hint="eastAsia"/>
        </w:rPr>
        <w:t xml:space="preserve"> consistent with </w:t>
      </w:r>
      <w:r w:rsidR="008F7743">
        <w:rPr>
          <w:rFonts w:hint="eastAsia"/>
          <w:lang w:eastAsia="ja-JP"/>
        </w:rPr>
        <w:t>value reported by</w:t>
      </w:r>
      <w:r w:rsidR="008A0F82">
        <w:rPr>
          <w:rFonts w:hint="eastAsia"/>
        </w:rPr>
        <w:t xml:space="preserve"> previous studies (Kamei et al., 2006; Mona et al., 2012; </w:t>
      </w:r>
      <w:proofErr w:type="spellStart"/>
      <w:r w:rsidR="008A0F82">
        <w:rPr>
          <w:rFonts w:hint="eastAsia"/>
        </w:rPr>
        <w:t>Ansmann</w:t>
      </w:r>
      <w:proofErr w:type="spellEnd"/>
      <w:r w:rsidR="008A0F82">
        <w:rPr>
          <w:rFonts w:hint="eastAsia"/>
        </w:rPr>
        <w:t xml:space="preserve"> et al., 2012). </w:t>
      </w:r>
      <w:r w:rsidR="008F7743">
        <w:rPr>
          <w:rFonts w:hint="eastAsia"/>
          <w:lang w:eastAsia="ja-JP"/>
        </w:rPr>
        <w:t>T</w:t>
      </w:r>
      <w:r w:rsidR="008F687E">
        <w:rPr>
          <w:rFonts w:hint="eastAsia"/>
        </w:rPr>
        <w:t>his result</w:t>
      </w:r>
      <w:r w:rsidR="008F687E">
        <w:rPr>
          <w:rFonts w:hint="eastAsia"/>
          <w:lang w:eastAsia="ja-JP"/>
        </w:rPr>
        <w:t xml:space="preserve"> </w:t>
      </w:r>
      <w:r w:rsidR="008F687E">
        <w:t>indicates that</w:t>
      </w:r>
      <w:r w:rsidR="008A0F82">
        <w:rPr>
          <w:rFonts w:hint="eastAsia"/>
        </w:rPr>
        <w:t xml:space="preserve"> </w:t>
      </w:r>
      <w:r w:rsidR="008A0F82">
        <w:t xml:space="preserve">it </w:t>
      </w:r>
      <w:r w:rsidR="008F687E">
        <w:rPr>
          <w:rFonts w:hint="eastAsia"/>
          <w:lang w:eastAsia="ja-JP"/>
        </w:rPr>
        <w:t>should</w:t>
      </w:r>
      <w:r w:rsidR="008A0F82">
        <w:rPr>
          <w:rFonts w:hint="eastAsia"/>
        </w:rPr>
        <w:t xml:space="preserve"> be</w:t>
      </w:r>
      <w:r w:rsidR="008A0F82" w:rsidRPr="0056441C">
        <w:t xml:space="preserve"> pos</w:t>
      </w:r>
      <w:r w:rsidR="008F687E">
        <w:t xml:space="preserve">sible to distinguish between </w:t>
      </w:r>
      <w:r w:rsidR="008F687E">
        <w:rPr>
          <w:rFonts w:hint="eastAsia"/>
          <w:lang w:eastAsia="ja-JP"/>
        </w:rPr>
        <w:t>a</w:t>
      </w:r>
      <w:r w:rsidR="008A0F82" w:rsidRPr="0056441C">
        <w:t xml:space="preserve"> volcanic aerosol </w:t>
      </w:r>
      <w:r w:rsidR="008A0F82">
        <w:rPr>
          <w:rFonts w:hint="eastAsia"/>
        </w:rPr>
        <w:t>layer</w:t>
      </w:r>
      <w:r w:rsidR="008A0F82" w:rsidRPr="005D06C9">
        <w:t xml:space="preserve"> </w:t>
      </w:r>
      <w:r w:rsidR="008A0F82">
        <w:rPr>
          <w:rFonts w:hint="eastAsia"/>
        </w:rPr>
        <w:t xml:space="preserve">and underlying cirrus </w:t>
      </w:r>
      <w:r w:rsidR="008A0F82">
        <w:t xml:space="preserve">clouds </w:t>
      </w:r>
      <w:r w:rsidR="008F687E">
        <w:rPr>
          <w:rFonts w:hint="eastAsia"/>
          <w:lang w:eastAsia="ja-JP"/>
        </w:rPr>
        <w:t xml:space="preserve">by using </w:t>
      </w:r>
      <w:r w:rsidR="008A0F82" w:rsidRPr="0056441C">
        <w:t>the</w:t>
      </w:r>
      <w:r w:rsidR="008A0F82">
        <w:rPr>
          <w:rFonts w:hint="eastAsia"/>
          <w:lang w:eastAsia="ja-JP"/>
        </w:rPr>
        <w:t xml:space="preserve"> </w:t>
      </w:r>
      <w:r w:rsidR="008A0F82" w:rsidRPr="0056441C">
        <w:t>vertical profile</w:t>
      </w:r>
      <w:r w:rsidR="008A0F82">
        <w:rPr>
          <w:rFonts w:hint="eastAsia"/>
        </w:rPr>
        <w:t xml:space="preserve"> </w:t>
      </w:r>
      <w:proofErr w:type="gramStart"/>
      <w:r w:rsidR="008A0F82">
        <w:rPr>
          <w:rFonts w:hint="eastAsia"/>
        </w:rPr>
        <w:t xml:space="preserve">of </w:t>
      </w:r>
      <w:proofErr w:type="gramEnd"/>
      <m:oMath>
        <m:sSub>
          <m:sSubPr>
            <m:ctrlPr>
              <w:rPr>
                <w:rFonts w:ascii="Cambria Math" w:hAnsi="Cambria Math"/>
              </w:rPr>
            </m:ctrlPr>
          </m:sSubPr>
          <m:e>
            <m:r>
              <w:rPr>
                <w:rFonts w:ascii="Cambria Math" w:hAnsi="Cambria Math"/>
              </w:rPr>
              <m:t>A</m:t>
            </m:r>
          </m:e>
          <m:sub>
            <m:r>
              <w:rPr>
                <w:rFonts w:ascii="Cambria Math" w:hAnsi="Cambria Math"/>
              </w:rPr>
              <m:t>β</m:t>
            </m:r>
          </m:sub>
        </m:sSub>
      </m:oMath>
      <w:r w:rsidR="008A0F82" w:rsidRPr="0056441C">
        <w:t>.</w:t>
      </w:r>
      <w:r w:rsidR="008A0F82">
        <w:rPr>
          <w:rFonts w:hint="eastAsia"/>
        </w:rPr>
        <w:t xml:space="preserve"> U</w:t>
      </w:r>
      <w:r w:rsidR="008A0F82" w:rsidRPr="00525FBC">
        <w:t>nfortunately,</w:t>
      </w:r>
      <w:r w:rsidR="008A0F82">
        <w:rPr>
          <w:rFonts w:hint="eastAsia"/>
        </w:rPr>
        <w:t xml:space="preserve"> </w:t>
      </w:r>
      <w:r w:rsidR="008F687E">
        <w:rPr>
          <w:rFonts w:hint="eastAsia"/>
          <w:lang w:eastAsia="ja-JP"/>
        </w:rPr>
        <w:t>because</w:t>
      </w:r>
      <w:r w:rsidR="008A0F82">
        <w:rPr>
          <w:rFonts w:hint="eastAsia"/>
        </w:rPr>
        <w:t xml:space="preserve"> there were optically thick clouds under the volcanic aerosol layers </w:t>
      </w:r>
      <w:r w:rsidR="00BA5491">
        <w:rPr>
          <w:rFonts w:hint="eastAsia"/>
          <w:lang w:eastAsia="ja-JP"/>
        </w:rPr>
        <w:t xml:space="preserve">and </w:t>
      </w:r>
      <w:r w:rsidR="008A0F82">
        <w:rPr>
          <w:rFonts w:hint="eastAsia"/>
        </w:rPr>
        <w:t xml:space="preserve">the vertical </w:t>
      </w:r>
      <w:r w:rsidR="00863FCA">
        <w:rPr>
          <w:rFonts w:hint="eastAsia"/>
          <w:lang w:eastAsia="ja-JP"/>
        </w:rPr>
        <w:t>backscattering coefficient</w:t>
      </w:r>
      <w:r w:rsidR="008A0F82">
        <w:rPr>
          <w:rFonts w:hint="eastAsia"/>
        </w:rPr>
        <w:t xml:space="preserve"> at 1064 nm were very noisy, </w:t>
      </w:r>
      <w:r w:rsidR="008A0F82" w:rsidRPr="00525FBC">
        <w:t xml:space="preserve">we were not able to apply this </w:t>
      </w:r>
      <w:r w:rsidR="008A0F82">
        <w:rPr>
          <w:rFonts w:hint="eastAsia"/>
        </w:rPr>
        <w:t xml:space="preserve">method </w:t>
      </w:r>
      <w:r w:rsidR="008A0F82" w:rsidRPr="00525FBC">
        <w:t xml:space="preserve">to </w:t>
      </w:r>
      <w:r w:rsidR="00B72944">
        <w:t>distinguish</w:t>
      </w:r>
      <w:r w:rsidR="008A0F82" w:rsidRPr="00525FBC">
        <w:t xml:space="preserve"> the aerosols and </w:t>
      </w:r>
      <w:r w:rsidR="008A0F82">
        <w:rPr>
          <w:rFonts w:hint="eastAsia"/>
        </w:rPr>
        <w:t xml:space="preserve">cirrus </w:t>
      </w:r>
      <w:r w:rsidR="008A0F82" w:rsidRPr="00525FBC">
        <w:t>clouds</w:t>
      </w:r>
      <w:r w:rsidR="00B72944">
        <w:rPr>
          <w:rFonts w:hint="eastAsia"/>
          <w:lang w:eastAsia="ja-JP"/>
        </w:rPr>
        <w:t xml:space="preserve"> on the </w:t>
      </w:r>
      <w:r w:rsidR="008A0F82">
        <w:rPr>
          <w:rFonts w:hint="eastAsia"/>
        </w:rPr>
        <w:t>other days</w:t>
      </w:r>
      <w:r w:rsidR="008A0F82" w:rsidRPr="00525FBC">
        <w:t>.</w:t>
      </w:r>
    </w:p>
    <w:p w:rsidR="003465D6" w:rsidRPr="008A0F82" w:rsidRDefault="003465D6" w:rsidP="008A0F82">
      <w:pPr>
        <w:rPr>
          <w:bCs/>
          <w:color w:val="auto"/>
          <w:szCs w:val="21"/>
          <w:lang w:eastAsia="ja-JP"/>
        </w:rPr>
      </w:pPr>
      <w:r w:rsidRPr="003465D6">
        <w:rPr>
          <w:rStyle w:val="ac"/>
          <w:b w:val="0"/>
          <w:color w:val="auto"/>
          <w:szCs w:val="21"/>
        </w:rPr>
        <w:t>It is possible to</w:t>
      </w:r>
      <w:r w:rsidR="008A0F82" w:rsidRPr="008A0F82">
        <w:rPr>
          <w:rStyle w:val="ac"/>
          <w:rFonts w:hint="eastAsia"/>
          <w:b w:val="0"/>
          <w:color w:val="auto"/>
          <w:szCs w:val="21"/>
        </w:rPr>
        <w:t xml:space="preserve"> </w:t>
      </w:r>
      <w:proofErr w:type="gramStart"/>
      <w:r w:rsidR="008A0F82" w:rsidRPr="008A0F82">
        <w:rPr>
          <w:rStyle w:val="ac"/>
          <w:rFonts w:hint="eastAsia"/>
          <w:b w:val="0"/>
          <w:color w:val="auto"/>
          <w:szCs w:val="21"/>
        </w:rPr>
        <w:t>use</w:t>
      </w:r>
      <w:r w:rsidR="008A0F82" w:rsidRPr="008A0F82">
        <w:rPr>
          <w:rStyle w:val="ac"/>
          <w:rFonts w:hint="eastAsia"/>
          <w:color w:val="auto"/>
          <w:szCs w:val="21"/>
        </w:rPr>
        <w:t xml:space="preserve"> </w:t>
      </w:r>
      <w:proofErr w:type="gramEnd"/>
      <m:oMath>
        <m:sSub>
          <m:sSubPr>
            <m:ctrlPr>
              <w:rPr>
                <w:rFonts w:ascii="Cambria Math" w:hAnsi="Cambria Math"/>
                <w:color w:val="auto"/>
              </w:rPr>
            </m:ctrlPr>
          </m:sSubPr>
          <m:e>
            <m:r>
              <w:rPr>
                <w:rFonts w:ascii="Cambria Math" w:hAnsi="Cambria Math"/>
                <w:color w:val="auto"/>
              </w:rPr>
              <m:t>A</m:t>
            </m:r>
          </m:e>
          <m:sub>
            <m:r>
              <w:rPr>
                <w:rFonts w:ascii="Cambria Math" w:hAnsi="Cambria Math"/>
                <w:color w:val="auto"/>
              </w:rPr>
              <m:t>β</m:t>
            </m:r>
          </m:sub>
        </m:sSub>
      </m:oMath>
      <w:r w:rsidR="008A0F82" w:rsidRPr="008A0F82">
        <w:rPr>
          <w:rFonts w:hint="eastAsia"/>
          <w:color w:val="auto"/>
        </w:rPr>
        <w:t>,</w:t>
      </w:r>
      <w:r w:rsidR="008A0F82" w:rsidRPr="008A0F82">
        <w:rPr>
          <w:rStyle w:val="ac"/>
          <w:rFonts w:hint="eastAsia"/>
          <w:color w:val="auto"/>
          <w:szCs w:val="21"/>
        </w:rPr>
        <w:t xml:space="preserve"> </w:t>
      </w:r>
      <m:oMath>
        <m:r>
          <m:rPr>
            <m:sty m:val="p"/>
          </m:rPr>
          <w:rPr>
            <w:rFonts w:ascii="Cambria Math" w:hAnsi="Cambria Math"/>
            <w:color w:val="auto"/>
          </w:rPr>
          <m:t>δ</m:t>
        </m:r>
      </m:oMath>
      <w:r w:rsidR="008A0F82" w:rsidRPr="008A0F82">
        <w:rPr>
          <w:rStyle w:val="ac"/>
          <w:rFonts w:hint="eastAsia"/>
          <w:color w:val="auto"/>
          <w:szCs w:val="21"/>
        </w:rPr>
        <w:t xml:space="preserve"> </w:t>
      </w:r>
      <w:r w:rsidR="008A0F82" w:rsidRPr="008A0F82">
        <w:rPr>
          <w:rStyle w:val="ac"/>
          <w:rFonts w:hint="eastAsia"/>
          <w:b w:val="0"/>
          <w:color w:val="auto"/>
          <w:szCs w:val="21"/>
        </w:rPr>
        <w:t>and</w:t>
      </w:r>
      <w:r w:rsidR="008A0F82" w:rsidRPr="008A0F82">
        <w:rPr>
          <w:rStyle w:val="ac"/>
          <w:rFonts w:hint="eastAsia"/>
          <w:color w:val="auto"/>
          <w:szCs w:val="21"/>
        </w:rPr>
        <w:t xml:space="preserve"> </w:t>
      </w:r>
      <m:oMath>
        <m:sSub>
          <m:sSubPr>
            <m:ctrlPr>
              <w:rPr>
                <w:rFonts w:ascii="Cambria Math" w:hAnsi="Cambria Math"/>
                <w:color w:val="auto"/>
              </w:rPr>
            </m:ctrlPr>
          </m:sSubPr>
          <m:e>
            <m:r>
              <w:rPr>
                <w:rFonts w:ascii="Cambria Math" w:hAnsi="Cambria Math"/>
                <w:color w:val="auto"/>
              </w:rPr>
              <m:t>δ</m:t>
            </m:r>
          </m:e>
          <m:sub>
            <m:r>
              <w:rPr>
                <w:rFonts w:ascii="Cambria Math" w:hAnsi="Cambria Math"/>
                <w:color w:val="auto"/>
              </w:rPr>
              <m:t>p</m:t>
            </m:r>
          </m:sub>
        </m:sSub>
      </m:oMath>
      <w:r w:rsidR="008A0F82" w:rsidRPr="008A0F82">
        <w:rPr>
          <w:rStyle w:val="ac"/>
          <w:rFonts w:hint="eastAsia"/>
          <w:color w:val="auto"/>
          <w:szCs w:val="21"/>
        </w:rPr>
        <w:t xml:space="preserve"> </w:t>
      </w:r>
      <w:r w:rsidRPr="003465D6">
        <w:rPr>
          <w:rStyle w:val="ac"/>
          <w:b w:val="0"/>
          <w:color w:val="auto"/>
          <w:szCs w:val="21"/>
        </w:rPr>
        <w:t>derived</w:t>
      </w:r>
      <w:r w:rsidRPr="003465D6">
        <w:rPr>
          <w:rStyle w:val="ac"/>
          <w:rFonts w:hint="eastAsia"/>
          <w:b w:val="0"/>
          <w:color w:val="auto"/>
          <w:szCs w:val="21"/>
        </w:rPr>
        <w:t xml:space="preserve"> </w:t>
      </w:r>
      <w:r w:rsidRPr="003465D6">
        <w:rPr>
          <w:rStyle w:val="ac"/>
          <w:rFonts w:hint="eastAsia"/>
          <w:b w:val="0"/>
          <w:color w:val="auto"/>
          <w:szCs w:val="21"/>
          <w:lang w:eastAsia="ja-JP"/>
        </w:rPr>
        <w:t>f</w:t>
      </w:r>
      <w:r w:rsidRPr="008A0F82">
        <w:rPr>
          <w:rStyle w:val="ac"/>
          <w:rFonts w:hint="eastAsia"/>
          <w:b w:val="0"/>
          <w:color w:val="auto"/>
          <w:szCs w:val="21"/>
        </w:rPr>
        <w:t>rom</w:t>
      </w:r>
      <w:r w:rsidRPr="008A0F82">
        <w:rPr>
          <w:rStyle w:val="ac"/>
          <w:rFonts w:hint="eastAsia"/>
          <w:color w:val="auto"/>
          <w:szCs w:val="21"/>
        </w:rPr>
        <w:t xml:space="preserve"> </w:t>
      </w:r>
      <w:r w:rsidRPr="008A0F82">
        <w:rPr>
          <w:rFonts w:hint="eastAsia"/>
          <w:color w:val="auto"/>
        </w:rPr>
        <w:t xml:space="preserve">lidar </w:t>
      </w:r>
      <w:r w:rsidRPr="008A0F82">
        <w:rPr>
          <w:color w:val="auto"/>
        </w:rPr>
        <w:t>measurement</w:t>
      </w:r>
      <w:r w:rsidRPr="008A0F82">
        <w:rPr>
          <w:rStyle w:val="ac"/>
          <w:rFonts w:hint="eastAsia"/>
          <w:b w:val="0"/>
          <w:color w:val="auto"/>
          <w:szCs w:val="21"/>
        </w:rPr>
        <w:t xml:space="preserve"> </w:t>
      </w:r>
      <w:r w:rsidR="008A0F82" w:rsidRPr="008A0F82">
        <w:rPr>
          <w:rStyle w:val="ac"/>
          <w:rFonts w:hint="eastAsia"/>
          <w:b w:val="0"/>
          <w:color w:val="auto"/>
          <w:szCs w:val="21"/>
        </w:rPr>
        <w:t xml:space="preserve">to </w:t>
      </w:r>
      <w:r w:rsidRPr="003465D6">
        <w:rPr>
          <w:rStyle w:val="ac"/>
          <w:b w:val="0"/>
          <w:color w:val="auto"/>
          <w:szCs w:val="21"/>
        </w:rPr>
        <w:t>determine</w:t>
      </w:r>
      <w:r w:rsidR="008A0F82" w:rsidRPr="008A0F82">
        <w:rPr>
          <w:rStyle w:val="ac"/>
          <w:rFonts w:hint="eastAsia"/>
          <w:color w:val="auto"/>
          <w:szCs w:val="21"/>
        </w:rPr>
        <w:t xml:space="preserve"> </w:t>
      </w:r>
      <w:r w:rsidR="008A0F82" w:rsidRPr="008A0F82">
        <w:rPr>
          <w:rStyle w:val="hps"/>
          <w:color w:val="auto"/>
          <w:lang w:val="en"/>
        </w:rPr>
        <w:t>approximately</w:t>
      </w:r>
      <w:r w:rsidR="008A0F82" w:rsidRPr="008A0F82">
        <w:rPr>
          <w:color w:val="auto"/>
          <w:lang w:val="en"/>
        </w:rPr>
        <w:t xml:space="preserve"> </w:t>
      </w:r>
      <w:r w:rsidR="008A0F82" w:rsidRPr="008A0F82">
        <w:rPr>
          <w:rStyle w:val="hps"/>
          <w:color w:val="auto"/>
          <w:lang w:val="en"/>
        </w:rPr>
        <w:t>the</w:t>
      </w:r>
      <w:r w:rsidR="008A0F82" w:rsidRPr="008A0F82">
        <w:rPr>
          <w:color w:val="auto"/>
          <w:lang w:val="en"/>
        </w:rPr>
        <w:t xml:space="preserve"> </w:t>
      </w:r>
      <w:r w:rsidRPr="003465D6">
        <w:rPr>
          <w:color w:val="auto"/>
          <w:lang w:val="en"/>
        </w:rPr>
        <w:t>proportions of</w:t>
      </w:r>
      <w:r w:rsidRPr="003465D6">
        <w:rPr>
          <w:rStyle w:val="hps"/>
          <w:color w:val="auto"/>
          <w:lang w:val="en"/>
        </w:rPr>
        <w:t xml:space="preserve"> </w:t>
      </w:r>
      <w:r w:rsidR="008A0F82" w:rsidRPr="008A0F82">
        <w:rPr>
          <w:rStyle w:val="hps"/>
          <w:color w:val="auto"/>
          <w:lang w:val="en"/>
        </w:rPr>
        <w:t xml:space="preserve">sulfur </w:t>
      </w:r>
      <w:r w:rsidR="008A0F82" w:rsidRPr="008A0F82">
        <w:rPr>
          <w:rStyle w:val="hps"/>
          <w:rFonts w:hint="eastAsia"/>
          <w:color w:val="auto"/>
          <w:lang w:val="en"/>
        </w:rPr>
        <w:t xml:space="preserve">acid </w:t>
      </w:r>
      <w:r>
        <w:rPr>
          <w:rStyle w:val="hps"/>
          <w:rFonts w:hint="eastAsia"/>
          <w:color w:val="auto"/>
          <w:lang w:val="en" w:eastAsia="ja-JP"/>
        </w:rPr>
        <w:t>aerosols</w:t>
      </w:r>
      <w:r w:rsidR="008A0F82" w:rsidRPr="008A0F82">
        <w:rPr>
          <w:color w:val="auto"/>
          <w:lang w:val="en"/>
        </w:rPr>
        <w:t xml:space="preserve"> </w:t>
      </w:r>
      <w:r w:rsidR="008A0F82" w:rsidRPr="008A0F82">
        <w:rPr>
          <w:rStyle w:val="hps"/>
          <w:color w:val="auto"/>
          <w:lang w:val="en"/>
        </w:rPr>
        <w:t>and</w:t>
      </w:r>
      <w:r w:rsidR="008A0F82" w:rsidRPr="008A0F82">
        <w:rPr>
          <w:color w:val="auto"/>
          <w:lang w:val="en"/>
        </w:rPr>
        <w:t xml:space="preserve"> </w:t>
      </w:r>
      <w:r w:rsidR="008A0F82" w:rsidRPr="008A0F82">
        <w:rPr>
          <w:rFonts w:hint="eastAsia"/>
          <w:color w:val="auto"/>
          <w:lang w:val="en"/>
        </w:rPr>
        <w:t xml:space="preserve">the </w:t>
      </w:r>
      <w:r w:rsidR="008A0F82" w:rsidRPr="008A0F82">
        <w:rPr>
          <w:rStyle w:val="hps"/>
          <w:color w:val="auto"/>
          <w:lang w:val="en"/>
        </w:rPr>
        <w:t>ash</w:t>
      </w:r>
      <w:r w:rsidR="008A0F82" w:rsidRPr="008A0F82">
        <w:rPr>
          <w:rStyle w:val="hps"/>
          <w:rFonts w:hint="eastAsia"/>
          <w:color w:val="auto"/>
          <w:lang w:val="en"/>
        </w:rPr>
        <w:t xml:space="preserve"> particles</w:t>
      </w:r>
      <w:r w:rsidR="008A0F82" w:rsidRPr="009D35B2">
        <w:rPr>
          <w:rStyle w:val="ac"/>
          <w:rFonts w:hint="eastAsia"/>
          <w:b w:val="0"/>
          <w:color w:val="auto"/>
          <w:szCs w:val="21"/>
        </w:rPr>
        <w:t>.</w:t>
      </w:r>
      <w:r w:rsidR="008A0F82" w:rsidRPr="009D35B2">
        <w:rPr>
          <w:rFonts w:hint="eastAsia"/>
          <w:b/>
          <w:bCs/>
          <w:color w:val="auto"/>
          <w:szCs w:val="21"/>
        </w:rPr>
        <w:t xml:space="preserve"> </w:t>
      </w:r>
      <w:r w:rsidR="00B02F6A">
        <w:rPr>
          <w:rFonts w:hint="eastAsia"/>
          <w:bCs/>
          <w:color w:val="auto"/>
          <w:szCs w:val="21"/>
          <w:lang w:eastAsia="ja-JP"/>
        </w:rPr>
        <w:t>H</w:t>
      </w:r>
      <w:r w:rsidRPr="003465D6">
        <w:rPr>
          <w:bCs/>
          <w:color w:val="auto"/>
          <w:szCs w:val="21"/>
        </w:rPr>
        <w:t>owever, it is not possible to determine the absolute quantity of these particles.</w:t>
      </w:r>
      <w:r w:rsidRPr="003465D6">
        <w:rPr>
          <w:rStyle w:val="ac"/>
          <w:b w:val="0"/>
          <w:color w:val="auto"/>
          <w:szCs w:val="21"/>
        </w:rPr>
        <w:t xml:space="preserve"> </w:t>
      </w:r>
      <w:r w:rsidRPr="003465D6">
        <w:rPr>
          <w:rFonts w:hint="eastAsia"/>
        </w:rPr>
        <w:t>Typically,</w:t>
      </w:r>
      <w:r w:rsidR="008A0F82" w:rsidRPr="003465D6">
        <w:rPr>
          <w:rFonts w:hint="eastAsia"/>
        </w:rPr>
        <w:t xml:space="preserve"> </w:t>
      </w:r>
      <w:r w:rsidR="008A0F82" w:rsidRPr="008A0F82">
        <w:rPr>
          <w:rStyle w:val="ac"/>
          <w:rFonts w:hint="eastAsia"/>
          <w:b w:val="0"/>
          <w:color w:val="auto"/>
          <w:szCs w:val="21"/>
        </w:rPr>
        <w:t>non-sph</w:t>
      </w:r>
      <w:r>
        <w:rPr>
          <w:rStyle w:val="ac"/>
          <w:rFonts w:hint="eastAsia"/>
          <w:b w:val="0"/>
          <w:color w:val="auto"/>
          <w:szCs w:val="21"/>
        </w:rPr>
        <w:t xml:space="preserve">erical and larger particles </w:t>
      </w:r>
      <w:r>
        <w:rPr>
          <w:rStyle w:val="ac"/>
          <w:rFonts w:hint="eastAsia"/>
          <w:b w:val="0"/>
          <w:color w:val="auto"/>
          <w:szCs w:val="21"/>
          <w:lang w:eastAsia="ja-JP"/>
        </w:rPr>
        <w:t>are</w:t>
      </w:r>
      <w:r w:rsidR="008A0F82" w:rsidRPr="008A0F82">
        <w:rPr>
          <w:rStyle w:val="ac"/>
          <w:rFonts w:hint="eastAsia"/>
          <w:b w:val="0"/>
          <w:color w:val="auto"/>
          <w:szCs w:val="21"/>
        </w:rPr>
        <w:t xml:space="preserve"> volcanic ash</w:t>
      </w:r>
      <w:r>
        <w:rPr>
          <w:rStyle w:val="ac"/>
          <w:rFonts w:hint="eastAsia"/>
          <w:b w:val="0"/>
          <w:color w:val="auto"/>
          <w:szCs w:val="21"/>
          <w:lang w:eastAsia="ja-JP"/>
        </w:rPr>
        <w:t>,</w:t>
      </w:r>
      <w:r w:rsidR="008A0F82" w:rsidRPr="008A0F82">
        <w:rPr>
          <w:rStyle w:val="ac"/>
          <w:rFonts w:hint="eastAsia"/>
          <w:b w:val="0"/>
          <w:color w:val="auto"/>
          <w:szCs w:val="21"/>
        </w:rPr>
        <w:t xml:space="preserve"> </w:t>
      </w:r>
      <w:r w:rsidRPr="003465D6">
        <w:rPr>
          <w:rFonts w:hint="eastAsia"/>
        </w:rPr>
        <w:t>whereas</w:t>
      </w:r>
      <w:r w:rsidR="008A0F82" w:rsidRPr="003465D6">
        <w:rPr>
          <w:rFonts w:hint="eastAsia"/>
        </w:rPr>
        <w:t xml:space="preserve"> </w:t>
      </w:r>
      <w:r w:rsidR="008A0F82" w:rsidRPr="008A0F82">
        <w:rPr>
          <w:rStyle w:val="ac"/>
          <w:rFonts w:hint="eastAsia"/>
          <w:b w:val="0"/>
          <w:color w:val="auto"/>
          <w:szCs w:val="21"/>
        </w:rPr>
        <w:t>sph</w:t>
      </w:r>
      <w:r>
        <w:rPr>
          <w:rStyle w:val="ac"/>
          <w:rFonts w:hint="eastAsia"/>
          <w:b w:val="0"/>
          <w:color w:val="auto"/>
          <w:szCs w:val="21"/>
        </w:rPr>
        <w:t xml:space="preserve">erical and smaller particles </w:t>
      </w:r>
      <w:r>
        <w:rPr>
          <w:rStyle w:val="ac"/>
          <w:rFonts w:hint="eastAsia"/>
          <w:b w:val="0"/>
          <w:color w:val="auto"/>
          <w:szCs w:val="21"/>
          <w:lang w:eastAsia="ja-JP"/>
        </w:rPr>
        <w:t>ar</w:t>
      </w:r>
      <w:r w:rsidR="008A0F82" w:rsidRPr="008A0F82">
        <w:rPr>
          <w:rStyle w:val="ac"/>
          <w:rFonts w:hint="eastAsia"/>
          <w:b w:val="0"/>
          <w:color w:val="auto"/>
          <w:szCs w:val="21"/>
        </w:rPr>
        <w:t xml:space="preserve">e </w:t>
      </w:r>
      <w:r w:rsidR="008A0F82" w:rsidRPr="008A0F82">
        <w:rPr>
          <w:rStyle w:val="ac"/>
          <w:b w:val="0"/>
          <w:color w:val="auto"/>
          <w:szCs w:val="21"/>
        </w:rPr>
        <w:t>sulf</w:t>
      </w:r>
      <w:r w:rsidR="008A0F82" w:rsidRPr="008A0F82">
        <w:rPr>
          <w:rStyle w:val="ac"/>
          <w:rFonts w:hint="eastAsia"/>
          <w:b w:val="0"/>
          <w:color w:val="auto"/>
          <w:szCs w:val="21"/>
        </w:rPr>
        <w:t>uric acid aerosols.</w:t>
      </w:r>
      <w:r w:rsidR="008A0F82" w:rsidRPr="008A0F82">
        <w:rPr>
          <w:rStyle w:val="ac"/>
          <w:rFonts w:hint="eastAsia"/>
          <w:color w:val="auto"/>
          <w:szCs w:val="21"/>
        </w:rPr>
        <w:t xml:space="preserve"> </w:t>
      </w:r>
      <w:r w:rsidR="008A0F82" w:rsidRPr="008A0F82">
        <w:rPr>
          <w:rStyle w:val="hps"/>
          <w:rFonts w:hint="eastAsia"/>
          <w:color w:val="auto"/>
          <w:lang w:val="en"/>
        </w:rPr>
        <w:t>A</w:t>
      </w:r>
      <w:r w:rsidR="008A0F82" w:rsidRPr="008A0F82">
        <w:rPr>
          <w:rStyle w:val="hps"/>
          <w:color w:val="auto"/>
          <w:lang w:val="en"/>
        </w:rPr>
        <w:t>s</w:t>
      </w:r>
      <w:r w:rsidR="008A0F82" w:rsidRPr="008A0F82">
        <w:rPr>
          <w:rStyle w:val="shorttext"/>
          <w:color w:val="auto"/>
          <w:lang w:val="en"/>
        </w:rPr>
        <w:t xml:space="preserve"> </w:t>
      </w:r>
      <w:r w:rsidR="008A0F82" w:rsidRPr="008A0F82">
        <w:rPr>
          <w:rStyle w:val="hps"/>
          <w:color w:val="auto"/>
          <w:lang w:val="en"/>
        </w:rPr>
        <w:t>mentioned</w:t>
      </w:r>
      <w:r w:rsidR="008A0F82" w:rsidRPr="008A0F82">
        <w:rPr>
          <w:rFonts w:hint="eastAsia"/>
          <w:color w:val="auto"/>
        </w:rPr>
        <w:t xml:space="preserve"> in section 3, </w:t>
      </w:r>
      <w:r>
        <w:rPr>
          <w:color w:val="auto"/>
        </w:rPr>
        <w:t>the finding that the</w:t>
      </w:r>
      <w:r w:rsidR="008A0F82" w:rsidRPr="008A0F82">
        <w:rPr>
          <w:rFonts w:hint="eastAsia"/>
          <w:color w:val="auto"/>
        </w:rPr>
        <w:t xml:space="preserve"> total and particle depolarization ratios of the </w:t>
      </w:r>
      <w:r w:rsidR="008A0F82" w:rsidRPr="008A0F82">
        <w:rPr>
          <w:color w:val="auto"/>
        </w:rPr>
        <w:lastRenderedPageBreak/>
        <w:t>PCCVC</w:t>
      </w:r>
      <w:r w:rsidR="008A0F82" w:rsidRPr="008A0F82">
        <w:rPr>
          <w:rFonts w:hint="eastAsia"/>
          <w:color w:val="auto"/>
        </w:rPr>
        <w:t xml:space="preserve"> volcani</w:t>
      </w:r>
      <w:r>
        <w:rPr>
          <w:rFonts w:hint="eastAsia"/>
          <w:color w:val="auto"/>
        </w:rPr>
        <w:t>c aerosols were larger than 20</w:t>
      </w:r>
      <w:r w:rsidR="001505ED">
        <w:rPr>
          <w:rFonts w:hint="eastAsia"/>
          <w:color w:val="auto"/>
          <w:lang w:eastAsia="ja-JP"/>
        </w:rPr>
        <w:t xml:space="preserve"> </w:t>
      </w:r>
      <w:r>
        <w:rPr>
          <w:rFonts w:hint="eastAsia"/>
          <w:color w:val="auto"/>
        </w:rPr>
        <w:t>%</w:t>
      </w:r>
      <w:r w:rsidR="008A0F82" w:rsidRPr="008A0F82">
        <w:rPr>
          <w:rFonts w:hint="eastAsia"/>
          <w:color w:val="auto"/>
        </w:rPr>
        <w:t xml:space="preserve"> s</w:t>
      </w:r>
      <w:r>
        <w:rPr>
          <w:rFonts w:hint="eastAsia"/>
          <w:color w:val="auto"/>
        </w:rPr>
        <w:t>uggests that the volcanic plume</w:t>
      </w:r>
      <w:r w:rsidR="008A0F82" w:rsidRPr="008A0F82">
        <w:rPr>
          <w:rFonts w:hint="eastAsia"/>
          <w:color w:val="auto"/>
        </w:rPr>
        <w:t xml:space="preserve"> included many no</w:t>
      </w:r>
      <w:r>
        <w:rPr>
          <w:rFonts w:hint="eastAsia"/>
          <w:color w:val="auto"/>
        </w:rPr>
        <w:t>n-spherical and large particles</w:t>
      </w:r>
      <w:r>
        <w:rPr>
          <w:rFonts w:hint="eastAsia"/>
          <w:color w:val="auto"/>
          <w:lang w:eastAsia="ja-JP"/>
        </w:rPr>
        <w:t>.</w:t>
      </w:r>
      <w:r w:rsidR="008A0F82" w:rsidRPr="008A0F82">
        <w:rPr>
          <w:rFonts w:hint="eastAsia"/>
          <w:color w:val="auto"/>
        </w:rPr>
        <w:t xml:space="preserve"> </w:t>
      </w:r>
      <w:r>
        <w:rPr>
          <w:color w:val="auto"/>
        </w:rPr>
        <w:t>Therefore,</w:t>
      </w:r>
      <w:r w:rsidR="008A0F82" w:rsidRPr="008A0F82">
        <w:rPr>
          <w:rFonts w:hint="eastAsia"/>
          <w:color w:val="auto"/>
        </w:rPr>
        <w:t xml:space="preserve"> </w:t>
      </w:r>
      <w:r>
        <w:rPr>
          <w:color w:val="auto"/>
        </w:rPr>
        <w:t>we concluded</w:t>
      </w:r>
      <w:r w:rsidR="008A0F82" w:rsidRPr="008A0F82">
        <w:rPr>
          <w:color w:val="auto"/>
        </w:rPr>
        <w:t xml:space="preserve"> that the </w:t>
      </w:r>
      <w:r w:rsidR="008A0F82" w:rsidRPr="008A0F82">
        <w:rPr>
          <w:rFonts w:hint="eastAsia"/>
          <w:color w:val="auto"/>
        </w:rPr>
        <w:t>dominant component of</w:t>
      </w:r>
      <w:r w:rsidR="008A0F82" w:rsidRPr="008A0F82">
        <w:rPr>
          <w:color w:val="auto"/>
        </w:rPr>
        <w:t xml:space="preserve"> </w:t>
      </w:r>
      <w:r w:rsidR="008A0F82" w:rsidRPr="008A0F82">
        <w:rPr>
          <w:rFonts w:hint="eastAsia"/>
          <w:color w:val="auto"/>
        </w:rPr>
        <w:t xml:space="preserve">the </w:t>
      </w:r>
      <w:r>
        <w:rPr>
          <w:color w:val="auto"/>
        </w:rPr>
        <w:t>plume</w:t>
      </w:r>
      <w:r w:rsidR="008A0F82" w:rsidRPr="008A0F82">
        <w:rPr>
          <w:color w:val="auto"/>
        </w:rPr>
        <w:t xml:space="preserve"> </w:t>
      </w:r>
      <w:r w:rsidR="008A0F82" w:rsidRPr="008A0F82">
        <w:rPr>
          <w:rFonts w:hint="eastAsia"/>
          <w:color w:val="auto"/>
        </w:rPr>
        <w:t xml:space="preserve">observed over Lauder </w:t>
      </w:r>
      <w:r>
        <w:rPr>
          <w:color w:val="auto"/>
        </w:rPr>
        <w:t>w</w:t>
      </w:r>
      <w:r>
        <w:rPr>
          <w:rFonts w:hint="eastAsia"/>
          <w:color w:val="auto"/>
          <w:lang w:eastAsia="ja-JP"/>
        </w:rPr>
        <w:t>as</w:t>
      </w:r>
      <w:r w:rsidR="008A0F82" w:rsidRPr="008A0F82">
        <w:rPr>
          <w:color w:val="auto"/>
        </w:rPr>
        <w:t xml:space="preserve"> volcanic ash.</w:t>
      </w:r>
      <w:r w:rsidR="008A0F82" w:rsidRPr="008A0F82">
        <w:rPr>
          <w:rFonts w:hint="eastAsia"/>
          <w:bCs/>
          <w:color w:val="auto"/>
          <w:szCs w:val="21"/>
        </w:rPr>
        <w:t xml:space="preserve"> </w:t>
      </w:r>
    </w:p>
    <w:p w:rsidR="003321FE" w:rsidRDefault="0067651A" w:rsidP="008A0F82">
      <w:pPr>
        <w:rPr>
          <w:lang w:eastAsia="ja-JP"/>
        </w:rPr>
      </w:pPr>
      <w:r>
        <w:t>Similarly, for aerosols from</w:t>
      </w:r>
      <w:r w:rsidR="008A0F82" w:rsidRPr="000308FF">
        <w:rPr>
          <w:rFonts w:hint="eastAsia"/>
        </w:rPr>
        <w:t xml:space="preserve"> the </w:t>
      </w:r>
      <w:r w:rsidR="008A0F82" w:rsidRPr="000308FF">
        <w:t xml:space="preserve">eruption of </w:t>
      </w:r>
      <w:proofErr w:type="spellStart"/>
      <w:r w:rsidR="008A0F82" w:rsidRPr="00973734">
        <w:rPr>
          <w:color w:val="auto"/>
        </w:rPr>
        <w:t>Eyjafjallajökull</w:t>
      </w:r>
      <w:proofErr w:type="spellEnd"/>
      <w:r>
        <w:rPr>
          <w:rFonts w:hint="eastAsia"/>
          <w:lang w:eastAsia="ja-JP"/>
        </w:rPr>
        <w:t>,</w:t>
      </w:r>
      <w:r w:rsidRPr="000308FF">
        <w:rPr>
          <w:rFonts w:hint="eastAsia"/>
        </w:rPr>
        <w:t xml:space="preserve"> </w:t>
      </w:r>
      <w:r w:rsidR="008A0F82" w:rsidRPr="000308FF">
        <w:rPr>
          <w:rFonts w:hint="eastAsia"/>
        </w:rPr>
        <w:t xml:space="preserve">the </w:t>
      </w:r>
      <w:r w:rsidR="00973734">
        <w:rPr>
          <w:rFonts w:hint="eastAsia"/>
        </w:rPr>
        <w:t xml:space="preserve">total depolarization ratios </w:t>
      </w:r>
      <w:r w:rsidR="00973734" w:rsidRPr="00FB372D">
        <w:rPr>
          <w:rFonts w:hint="eastAsia"/>
          <w:color w:val="auto"/>
          <w:lang w:eastAsia="ja-JP"/>
        </w:rPr>
        <w:t>were</w:t>
      </w:r>
      <w:r w:rsidR="008A0F82" w:rsidRPr="00FB372D">
        <w:rPr>
          <w:rFonts w:hint="eastAsia"/>
          <w:color w:val="auto"/>
        </w:rPr>
        <w:t xml:space="preserve"> </w:t>
      </w:r>
      <w:r w:rsidR="008A0F82" w:rsidRPr="000308FF">
        <w:t>35</w:t>
      </w:r>
      <w:r>
        <w:t>–</w:t>
      </w:r>
      <w:r w:rsidR="008A0F82" w:rsidRPr="000308FF">
        <w:t>40</w:t>
      </w:r>
      <w:r w:rsidR="001505ED">
        <w:rPr>
          <w:rFonts w:hint="eastAsia"/>
          <w:lang w:eastAsia="ja-JP"/>
        </w:rPr>
        <w:t xml:space="preserve"> </w:t>
      </w:r>
      <w:r w:rsidR="008A0F82" w:rsidRPr="000308FF">
        <w:t>%</w:t>
      </w:r>
      <w:r w:rsidR="008A0F82" w:rsidRPr="008247E0">
        <w:rPr>
          <w:rFonts w:hint="eastAsia"/>
          <w:color w:val="FF0000"/>
        </w:rPr>
        <w:t xml:space="preserve"> </w:t>
      </w:r>
      <w:r w:rsidR="008A0F82" w:rsidRPr="00FB372D">
        <w:rPr>
          <w:rFonts w:hint="eastAsia"/>
          <w:color w:val="auto"/>
        </w:rPr>
        <w:t>(</w:t>
      </w:r>
      <w:proofErr w:type="spellStart"/>
      <w:r w:rsidR="008A0F82" w:rsidRPr="00FB372D">
        <w:rPr>
          <w:rFonts w:hint="eastAsia"/>
          <w:color w:val="auto"/>
        </w:rPr>
        <w:t>Ansmann</w:t>
      </w:r>
      <w:proofErr w:type="spellEnd"/>
      <w:r w:rsidR="008A0F82" w:rsidRPr="00FB372D">
        <w:rPr>
          <w:rFonts w:hint="eastAsia"/>
          <w:color w:val="auto"/>
        </w:rPr>
        <w:t xml:space="preserve"> et al.</w:t>
      </w:r>
      <w:r w:rsidR="00973734" w:rsidRPr="00FB372D">
        <w:rPr>
          <w:rFonts w:hint="eastAsia"/>
          <w:color w:val="auto"/>
        </w:rPr>
        <w:t xml:space="preserve">, 2010; </w:t>
      </w:r>
      <w:proofErr w:type="spellStart"/>
      <w:r w:rsidR="00973734" w:rsidRPr="00FB372D">
        <w:rPr>
          <w:rFonts w:hint="eastAsia"/>
          <w:color w:val="auto"/>
        </w:rPr>
        <w:t>Gasteiger</w:t>
      </w:r>
      <w:proofErr w:type="spellEnd"/>
      <w:r w:rsidR="00973734" w:rsidRPr="00FB372D">
        <w:rPr>
          <w:rFonts w:hint="eastAsia"/>
          <w:color w:val="auto"/>
        </w:rPr>
        <w:t xml:space="preserve"> et al., 2011)</w:t>
      </w:r>
      <w:r w:rsidR="00973734" w:rsidRPr="00FB372D">
        <w:rPr>
          <w:rFonts w:hint="eastAsia"/>
          <w:color w:val="auto"/>
          <w:lang w:eastAsia="ja-JP"/>
        </w:rPr>
        <w:t>.</w:t>
      </w:r>
      <w:r w:rsidR="008A0F82" w:rsidRPr="000308FF">
        <w:rPr>
          <w:rFonts w:hint="eastAsia"/>
        </w:rPr>
        <w:t xml:space="preserve"> </w:t>
      </w:r>
      <w:r>
        <w:t>In contrast,</w:t>
      </w:r>
      <w:r>
        <w:rPr>
          <w:rFonts w:hint="eastAsia"/>
          <w:lang w:eastAsia="ja-JP"/>
        </w:rPr>
        <w:t xml:space="preserve"> the</w:t>
      </w:r>
      <w:r w:rsidR="008A0F82" w:rsidRPr="000308FF">
        <w:rPr>
          <w:rFonts w:hint="eastAsia"/>
        </w:rPr>
        <w:t xml:space="preserve"> </w:t>
      </w:r>
      <w:proofErr w:type="spellStart"/>
      <w:r w:rsidR="008A0F82" w:rsidRPr="000308FF">
        <w:rPr>
          <w:rFonts w:hint="eastAsia"/>
        </w:rPr>
        <w:t>Kasatochi</w:t>
      </w:r>
      <w:proofErr w:type="spellEnd"/>
      <w:r w:rsidR="008A0F82" w:rsidRPr="000308FF">
        <w:rPr>
          <w:rFonts w:hint="eastAsia"/>
        </w:rPr>
        <w:t xml:space="preserve"> </w:t>
      </w:r>
      <w:r w:rsidR="008A0F82">
        <w:t>ratios were</w:t>
      </w:r>
      <w:r w:rsidR="008A0F82" w:rsidRPr="000308FF">
        <w:rPr>
          <w:rFonts w:hint="eastAsia"/>
        </w:rPr>
        <w:t xml:space="preserve"> 1.5</w:t>
      </w:r>
      <w:r>
        <w:t>–</w:t>
      </w:r>
      <w:r w:rsidR="008A0F82" w:rsidRPr="000308FF">
        <w:rPr>
          <w:rFonts w:hint="eastAsia"/>
        </w:rPr>
        <w:t>5.0</w:t>
      </w:r>
      <w:r w:rsidR="001505ED">
        <w:rPr>
          <w:rFonts w:hint="eastAsia"/>
          <w:lang w:eastAsia="ja-JP"/>
        </w:rPr>
        <w:t xml:space="preserve"> </w:t>
      </w:r>
      <w:r w:rsidR="008A0F82" w:rsidRPr="000308FF">
        <w:rPr>
          <w:rFonts w:hint="eastAsia"/>
        </w:rPr>
        <w:t xml:space="preserve">% (Hoffmann et al., 2010) and </w:t>
      </w:r>
      <w:r>
        <w:rPr>
          <w:rFonts w:hint="eastAsia"/>
          <w:lang w:eastAsia="ja-JP"/>
        </w:rPr>
        <w:t>t</w:t>
      </w:r>
      <w:r>
        <w:t>he ratios for aerosols from the eruption of</w:t>
      </w:r>
      <w:r w:rsidR="008A0F82" w:rsidRPr="000308FF">
        <w:rPr>
          <w:rFonts w:hint="eastAsia"/>
        </w:rPr>
        <w:t xml:space="preserve"> </w:t>
      </w:r>
      <w:proofErr w:type="spellStart"/>
      <w:r w:rsidR="008A0F82" w:rsidRPr="000308FF">
        <w:rPr>
          <w:rFonts w:hint="eastAsia"/>
        </w:rPr>
        <w:t>Nabro</w:t>
      </w:r>
      <w:proofErr w:type="spellEnd"/>
      <w:r w:rsidR="008A0F82" w:rsidRPr="000308FF">
        <w:rPr>
          <w:rFonts w:hint="eastAsia"/>
        </w:rPr>
        <w:t xml:space="preserve"> </w:t>
      </w:r>
      <w:r>
        <w:t>volcano in Eritrea in 201</w:t>
      </w:r>
      <w:r>
        <w:rPr>
          <w:rFonts w:hint="eastAsia"/>
          <w:lang w:eastAsia="ja-JP"/>
        </w:rPr>
        <w:t xml:space="preserve">1 were </w:t>
      </w:r>
      <m:oMath>
        <m:r>
          <m:rPr>
            <m:sty m:val="p"/>
          </m:rPr>
          <w:rPr>
            <w:rFonts w:ascii="Cambria Math" w:hAnsi="Cambria Math"/>
          </w:rPr>
          <m:t>δ=</m:t>
        </m:r>
      </m:oMath>
      <w:r w:rsidR="008A0F82" w:rsidRPr="000308FF">
        <w:rPr>
          <w:rFonts w:hint="eastAsia"/>
        </w:rPr>
        <w:t xml:space="preserve"> 1</w:t>
      </w:r>
      <w:r>
        <w:t>–</w:t>
      </w:r>
      <w:r w:rsidR="008A0F82" w:rsidRPr="000308FF">
        <w:rPr>
          <w:rFonts w:hint="eastAsia"/>
        </w:rPr>
        <w:t>2</w:t>
      </w:r>
      <w:r w:rsidR="001505ED">
        <w:rPr>
          <w:rFonts w:hint="eastAsia"/>
          <w:lang w:eastAsia="ja-JP"/>
        </w:rPr>
        <w:t xml:space="preserve"> </w:t>
      </w:r>
      <w:r w:rsidR="008A0F82" w:rsidRPr="000308FF">
        <w:rPr>
          <w:rFonts w:hint="eastAsia"/>
        </w:rPr>
        <w:t xml:space="preserve">% and </w:t>
      </w:r>
      <m:oMath>
        <m:sSub>
          <m:sSubPr>
            <m:ctrlPr>
              <w:rPr>
                <w:rFonts w:ascii="Cambria Math" w:hAnsi="Cambria Math"/>
              </w:rPr>
            </m:ctrlPr>
          </m:sSubPr>
          <m:e>
            <m:r>
              <w:rPr>
                <w:rFonts w:ascii="Cambria Math" w:hAnsi="Cambria Math"/>
              </w:rPr>
              <m:t>δ</m:t>
            </m:r>
          </m:e>
          <m:sub>
            <m:r>
              <w:rPr>
                <w:rFonts w:ascii="Cambria Math" w:hAnsi="Cambria Math"/>
              </w:rPr>
              <m:t>p</m:t>
            </m:r>
          </m:sub>
        </m:sSub>
        <m:r>
          <w:rPr>
            <w:rFonts w:ascii="Cambria Math" w:hAnsi="Cambria Math"/>
          </w:rPr>
          <m:t xml:space="preserve">= </m:t>
        </m:r>
      </m:oMath>
      <w:r w:rsidR="008A0F82" w:rsidRPr="000308FF">
        <w:rPr>
          <w:rFonts w:hint="eastAsia"/>
        </w:rPr>
        <w:t>4</w:t>
      </w:r>
      <w:r>
        <w:t>–</w:t>
      </w:r>
      <w:r w:rsidR="008A0F82" w:rsidRPr="000308FF">
        <w:rPr>
          <w:rFonts w:hint="eastAsia"/>
        </w:rPr>
        <w:t>7</w:t>
      </w:r>
      <w:r w:rsidR="001505ED">
        <w:rPr>
          <w:rFonts w:hint="eastAsia"/>
          <w:lang w:eastAsia="ja-JP"/>
        </w:rPr>
        <w:t xml:space="preserve"> </w:t>
      </w:r>
      <w:r w:rsidR="008A0F82" w:rsidRPr="000308FF">
        <w:rPr>
          <w:rFonts w:hint="eastAsia"/>
        </w:rPr>
        <w:t xml:space="preserve">% (Uchino et al., 2012). </w:t>
      </w:r>
      <w:r w:rsidR="004E6024" w:rsidRPr="00973734">
        <w:rPr>
          <w:rFonts w:hint="eastAsia"/>
          <w:color w:val="auto"/>
          <w:lang w:eastAsia="ja-JP"/>
        </w:rPr>
        <w:t xml:space="preserve">In </w:t>
      </w:r>
      <w:r w:rsidR="009E1646" w:rsidRPr="00973734">
        <w:rPr>
          <w:rFonts w:hint="eastAsia"/>
          <w:color w:val="auto"/>
          <w:lang w:eastAsia="ja-JP"/>
        </w:rPr>
        <w:t xml:space="preserve">the </w:t>
      </w:r>
      <w:r w:rsidR="004E6024" w:rsidRPr="00973734">
        <w:rPr>
          <w:rFonts w:hint="eastAsia"/>
          <w:color w:val="auto"/>
          <w:lang w:eastAsia="ja-JP"/>
        </w:rPr>
        <w:t>case of</w:t>
      </w:r>
      <w:r w:rsidR="004E6024">
        <w:rPr>
          <w:rFonts w:hint="eastAsia"/>
          <w:color w:val="auto"/>
          <w:lang w:eastAsia="ja-JP"/>
        </w:rPr>
        <w:t xml:space="preserve"> the </w:t>
      </w:r>
      <w:r w:rsidR="004E6024" w:rsidRPr="000308FF">
        <w:t xml:space="preserve">eruption of </w:t>
      </w:r>
      <w:proofErr w:type="spellStart"/>
      <w:r w:rsidR="004E6024" w:rsidRPr="000308FF">
        <w:t>Eyjafjallajökull</w:t>
      </w:r>
      <w:proofErr w:type="spellEnd"/>
      <w:r w:rsidR="004E6024">
        <w:rPr>
          <w:rFonts w:hint="eastAsia"/>
          <w:color w:val="auto"/>
          <w:lang w:eastAsia="ja-JP"/>
        </w:rPr>
        <w:t xml:space="preserve">, </w:t>
      </w:r>
      <w:proofErr w:type="spellStart"/>
      <w:r w:rsidR="004E6024">
        <w:rPr>
          <w:rFonts w:hint="eastAsia"/>
          <w:color w:val="auto"/>
        </w:rPr>
        <w:t>Ansmann</w:t>
      </w:r>
      <w:proofErr w:type="spellEnd"/>
      <w:r w:rsidR="004E6024">
        <w:rPr>
          <w:rFonts w:hint="eastAsia"/>
          <w:color w:val="auto"/>
        </w:rPr>
        <w:t xml:space="preserve"> et al. (2011</w:t>
      </w:r>
      <w:r w:rsidR="004E6024" w:rsidRPr="008A0F82">
        <w:rPr>
          <w:rFonts w:hint="eastAsia"/>
          <w:color w:val="auto"/>
        </w:rPr>
        <w:t xml:space="preserve">) reported </w:t>
      </w:r>
      <w:r w:rsidR="004E6024" w:rsidRPr="008A0F82">
        <w:rPr>
          <w:color w:val="auto"/>
        </w:rPr>
        <w:t>that</w:t>
      </w:r>
      <w:r w:rsidR="004E6024" w:rsidRPr="008A0F82">
        <w:rPr>
          <w:rFonts w:hint="eastAsia"/>
          <w:color w:val="auto"/>
        </w:rPr>
        <w:t xml:space="preserve"> sulfate aerosols originating from volcanic SO</w:t>
      </w:r>
      <w:r w:rsidR="004E6024" w:rsidRPr="008A0F82">
        <w:rPr>
          <w:rFonts w:hint="eastAsia"/>
          <w:color w:val="auto"/>
          <w:vertAlign w:val="subscript"/>
        </w:rPr>
        <w:t>2</w:t>
      </w:r>
      <w:r w:rsidR="004E6024">
        <w:rPr>
          <w:rFonts w:hint="eastAsia"/>
          <w:color w:val="auto"/>
        </w:rPr>
        <w:t xml:space="preserve"> plumes contributed</w:t>
      </w:r>
      <w:r w:rsidR="004E6024" w:rsidRPr="008A0F82">
        <w:rPr>
          <w:rFonts w:hint="eastAsia"/>
          <w:color w:val="auto"/>
        </w:rPr>
        <w:t xml:space="preserve"> about 50</w:t>
      </w:r>
      <w:r w:rsidR="001505ED">
        <w:rPr>
          <w:rFonts w:hint="eastAsia"/>
          <w:color w:val="auto"/>
          <w:lang w:eastAsia="ja-JP"/>
        </w:rPr>
        <w:t xml:space="preserve"> </w:t>
      </w:r>
      <w:r w:rsidR="004E6024" w:rsidRPr="008A0F82">
        <w:rPr>
          <w:rFonts w:hint="eastAsia"/>
          <w:color w:val="auto"/>
        </w:rPr>
        <w:t xml:space="preserve">% </w:t>
      </w:r>
      <w:r w:rsidR="004E6024">
        <w:rPr>
          <w:rFonts w:hint="eastAsia"/>
          <w:color w:val="auto"/>
          <w:lang w:eastAsia="ja-JP"/>
        </w:rPr>
        <w:t xml:space="preserve">of </w:t>
      </w:r>
      <w:r w:rsidR="004E6024" w:rsidRPr="008A0F82">
        <w:rPr>
          <w:rFonts w:hint="eastAsia"/>
          <w:color w:val="auto"/>
        </w:rPr>
        <w:t>the particle mass</w:t>
      </w:r>
      <w:r w:rsidR="004E6024">
        <w:rPr>
          <w:rFonts w:hint="eastAsia"/>
          <w:color w:val="auto"/>
          <w:lang w:eastAsia="ja-JP"/>
        </w:rPr>
        <w:t>.</w:t>
      </w:r>
      <w:r w:rsidR="00B82AF3">
        <w:rPr>
          <w:rFonts w:hint="eastAsia"/>
          <w:color w:val="auto"/>
          <w:lang w:eastAsia="ja-JP"/>
        </w:rPr>
        <w:t xml:space="preserve"> </w:t>
      </w:r>
      <w:proofErr w:type="spellStart"/>
      <w:r w:rsidR="00B82AF3" w:rsidRPr="008A0F82">
        <w:rPr>
          <w:rFonts w:hint="eastAsia"/>
          <w:color w:val="auto"/>
          <w:lang w:val="en"/>
        </w:rPr>
        <w:t>Miffre</w:t>
      </w:r>
      <w:proofErr w:type="spellEnd"/>
      <w:r w:rsidR="00B82AF3" w:rsidRPr="008A0F82">
        <w:rPr>
          <w:rFonts w:hint="eastAsia"/>
          <w:color w:val="auto"/>
          <w:lang w:val="en"/>
        </w:rPr>
        <w:t xml:space="preserve"> et al (2011)</w:t>
      </w:r>
      <w:r w:rsidR="00B82AF3">
        <w:rPr>
          <w:rFonts w:hint="eastAsia"/>
          <w:color w:val="auto"/>
          <w:lang w:val="en" w:eastAsia="ja-JP"/>
        </w:rPr>
        <w:t xml:space="preserve"> </w:t>
      </w:r>
      <w:r w:rsidR="00B82AF3">
        <w:rPr>
          <w:color w:val="auto"/>
        </w:rPr>
        <w:t>used the volcanic ash particle depolarization ratio</w:t>
      </w:r>
      <w:r w:rsidR="00B82AF3">
        <w:rPr>
          <w:rFonts w:hint="eastAsia"/>
          <w:color w:val="auto"/>
          <w:lang w:eastAsia="ja-JP"/>
        </w:rPr>
        <w:t xml:space="preserve"> </w:t>
      </w:r>
      <m:oMath>
        <m:r>
          <m:rPr>
            <m:sty m:val="p"/>
          </m:rPr>
          <w:rPr>
            <w:rFonts w:ascii="Cambria Math" w:hAnsi="Cambria Math"/>
            <w:color w:val="auto"/>
          </w:rPr>
          <m:t>δ=40±0.2 %</m:t>
        </m:r>
      </m:oMath>
      <w:r w:rsidR="00B82AF3">
        <w:rPr>
          <w:rFonts w:hint="eastAsia"/>
          <w:color w:val="auto"/>
        </w:rPr>
        <w:t xml:space="preserve"> </w:t>
      </w:r>
      <w:r w:rsidR="00B82AF3">
        <w:rPr>
          <w:color w:val="auto"/>
        </w:rPr>
        <w:t>obtained from</w:t>
      </w:r>
      <w:r w:rsidR="00B82AF3">
        <w:rPr>
          <w:rFonts w:hint="eastAsia"/>
          <w:color w:val="auto"/>
          <w:lang w:eastAsia="ja-JP"/>
        </w:rPr>
        <w:t xml:space="preserve"> </w:t>
      </w:r>
      <w:r w:rsidR="00B82AF3" w:rsidRPr="008A0F82">
        <w:rPr>
          <w:rFonts w:cs="AdvPSTIM10-R"/>
          <w:color w:val="auto"/>
          <w:szCs w:val="21"/>
        </w:rPr>
        <w:t>laboratory measurements</w:t>
      </w:r>
      <w:r w:rsidR="00B82AF3">
        <w:rPr>
          <w:rFonts w:cs="AdvPSTIM10-R" w:hint="eastAsia"/>
          <w:color w:val="auto"/>
          <w:szCs w:val="21"/>
          <w:lang w:eastAsia="ja-JP"/>
        </w:rPr>
        <w:t xml:space="preserve"> </w:t>
      </w:r>
      <w:r w:rsidR="00B82AF3">
        <w:rPr>
          <w:color w:val="auto"/>
        </w:rPr>
        <w:t>performed by</w:t>
      </w:r>
      <w:r w:rsidR="00B82AF3">
        <w:rPr>
          <w:rFonts w:hint="eastAsia"/>
          <w:color w:val="auto"/>
          <w:lang w:eastAsia="ja-JP"/>
        </w:rPr>
        <w:t xml:space="preserve"> </w:t>
      </w:r>
      <w:r w:rsidR="00B82AF3">
        <w:rPr>
          <w:rFonts w:cs="AdvPSTIM10-R"/>
          <w:color w:val="auto"/>
          <w:szCs w:val="21"/>
        </w:rPr>
        <w:t>Muñ</w:t>
      </w:r>
      <w:r w:rsidR="00B82AF3" w:rsidRPr="008A0F82">
        <w:rPr>
          <w:rFonts w:cs="AdvPSTIM10-R" w:hint="eastAsia"/>
          <w:color w:val="auto"/>
          <w:szCs w:val="21"/>
        </w:rPr>
        <w:t>o</w:t>
      </w:r>
      <w:r w:rsidR="00B82AF3" w:rsidRPr="008A0F82">
        <w:rPr>
          <w:rFonts w:cs="AdvPSTIM10-R"/>
          <w:color w:val="auto"/>
          <w:szCs w:val="21"/>
        </w:rPr>
        <w:t>z et al</w:t>
      </w:r>
      <w:r w:rsidR="00B82AF3" w:rsidRPr="008A0F82">
        <w:rPr>
          <w:rFonts w:cs="AdvPSTIM10-R" w:hint="eastAsia"/>
          <w:color w:val="auto"/>
          <w:szCs w:val="21"/>
        </w:rPr>
        <w:t>.</w:t>
      </w:r>
      <w:r w:rsidR="00B82AF3" w:rsidRPr="008A0F82">
        <w:rPr>
          <w:rFonts w:cs="AdvPSTIM10-R"/>
          <w:color w:val="auto"/>
          <w:szCs w:val="21"/>
        </w:rPr>
        <w:t xml:space="preserve"> (2004)</w:t>
      </w:r>
      <w:r w:rsidR="00B82AF3">
        <w:rPr>
          <w:rFonts w:cs="AdvPSTIM10-R" w:hint="eastAsia"/>
          <w:color w:val="auto"/>
          <w:szCs w:val="21"/>
          <w:lang w:eastAsia="ja-JP"/>
        </w:rPr>
        <w:t xml:space="preserve"> </w:t>
      </w:r>
      <w:r w:rsidR="00B82AF3">
        <w:rPr>
          <w:rFonts w:cs="AdvPSTIM10-R"/>
          <w:color w:val="auto"/>
          <w:szCs w:val="21"/>
        </w:rPr>
        <w:t>to determine the composition of</w:t>
      </w:r>
      <w:r w:rsidR="00B82AF3">
        <w:rPr>
          <w:rFonts w:cs="AdvPSTIM10-R" w:hint="eastAsia"/>
          <w:color w:val="auto"/>
          <w:szCs w:val="21"/>
          <w:lang w:eastAsia="ja-JP"/>
        </w:rPr>
        <w:t xml:space="preserve"> the </w:t>
      </w:r>
      <w:proofErr w:type="spellStart"/>
      <w:r w:rsidR="00B82AF3" w:rsidRPr="000308FF">
        <w:t>Eyjafjallajökull</w:t>
      </w:r>
      <w:proofErr w:type="spellEnd"/>
      <w:r w:rsidR="00B82AF3">
        <w:rPr>
          <w:rFonts w:hint="eastAsia"/>
          <w:lang w:eastAsia="ja-JP"/>
        </w:rPr>
        <w:t xml:space="preserve"> plume. </w:t>
      </w:r>
    </w:p>
    <w:p w:rsidR="00D64B95" w:rsidRPr="006307B2" w:rsidRDefault="00F93244" w:rsidP="008A0F82">
      <w:pPr>
        <w:rPr>
          <w:lang w:eastAsia="ja-JP"/>
        </w:rPr>
      </w:pPr>
      <w:r w:rsidRPr="00986DF6">
        <w:rPr>
          <w:color w:val="auto"/>
        </w:rPr>
        <w:t>Recent studies have provided estimates of SO</w:t>
      </w:r>
      <w:r w:rsidRPr="00986DF6">
        <w:rPr>
          <w:color w:val="auto"/>
          <w:vertAlign w:val="subscript"/>
        </w:rPr>
        <w:t>2</w:t>
      </w:r>
      <w:r w:rsidRPr="00986DF6">
        <w:rPr>
          <w:color w:val="auto"/>
        </w:rPr>
        <w:t xml:space="preserve"> emission from several eruption events.</w:t>
      </w:r>
      <w:r w:rsidRPr="00986DF6">
        <w:rPr>
          <w:rFonts w:hint="eastAsia"/>
          <w:color w:val="auto"/>
          <w:lang w:eastAsia="ja-JP"/>
        </w:rPr>
        <w:t xml:space="preserve"> </w:t>
      </w:r>
      <w:proofErr w:type="spellStart"/>
      <w:r w:rsidR="008A0F82" w:rsidRPr="008A0F82">
        <w:rPr>
          <w:rFonts w:cs="AdvTT5843c571"/>
          <w:color w:val="auto"/>
          <w:szCs w:val="21"/>
        </w:rPr>
        <w:t>Karagulian</w:t>
      </w:r>
      <w:proofErr w:type="spellEnd"/>
      <w:r w:rsidR="008A0F82" w:rsidRPr="008A0F82">
        <w:rPr>
          <w:rFonts w:cs="AdvTT5843c571"/>
          <w:color w:val="auto"/>
          <w:szCs w:val="21"/>
        </w:rPr>
        <w:t xml:space="preserve"> et al. (2010) </w:t>
      </w:r>
      <w:r w:rsidR="008A0F82" w:rsidRPr="008A0F82">
        <w:rPr>
          <w:rFonts w:cs="AdvTT5843c571" w:hint="eastAsia"/>
          <w:color w:val="auto"/>
          <w:szCs w:val="21"/>
        </w:rPr>
        <w:t>estimat</w:t>
      </w:r>
      <w:r w:rsidR="008A0F82" w:rsidRPr="008A0F82">
        <w:rPr>
          <w:rFonts w:cs="AdvTT5843c571"/>
          <w:color w:val="auto"/>
          <w:szCs w:val="21"/>
        </w:rPr>
        <w:t xml:space="preserve">ed </w:t>
      </w:r>
      <w:r w:rsidR="008A0F82" w:rsidRPr="008A0F82">
        <w:rPr>
          <w:rFonts w:cs="AdvTT5843c571" w:hint="eastAsia"/>
          <w:color w:val="auto"/>
          <w:szCs w:val="21"/>
        </w:rPr>
        <w:t>the</w:t>
      </w:r>
      <w:r w:rsidR="008A0F82" w:rsidRPr="008A0F82">
        <w:rPr>
          <w:rFonts w:cs="AdvTT5843c571"/>
          <w:color w:val="auto"/>
          <w:szCs w:val="21"/>
        </w:rPr>
        <w:t xml:space="preserve"> total </w:t>
      </w:r>
      <w:r w:rsidR="008A0F82" w:rsidRPr="008A0F82">
        <w:rPr>
          <w:rFonts w:cs="AdvTT5843c571" w:hint="eastAsia"/>
          <w:color w:val="auto"/>
          <w:szCs w:val="21"/>
        </w:rPr>
        <w:t>mass of SO</w:t>
      </w:r>
      <w:r w:rsidR="008A0F82" w:rsidRPr="008A0F82">
        <w:rPr>
          <w:rFonts w:cs="AdvTT5843c571" w:hint="eastAsia"/>
          <w:color w:val="auto"/>
          <w:szCs w:val="21"/>
          <w:vertAlign w:val="subscript"/>
        </w:rPr>
        <w:t>2</w:t>
      </w:r>
      <w:r w:rsidR="008A0F82" w:rsidRPr="008A0F82">
        <w:rPr>
          <w:rFonts w:cs="AdvTT5843c571" w:hint="eastAsia"/>
          <w:color w:val="auto"/>
          <w:szCs w:val="21"/>
        </w:rPr>
        <w:t xml:space="preserve"> </w:t>
      </w:r>
      <w:r w:rsidR="00B82AF3" w:rsidRPr="008A0F82">
        <w:rPr>
          <w:rFonts w:cs="AdvTT5843c571" w:hint="eastAsia"/>
          <w:color w:val="auto"/>
          <w:szCs w:val="21"/>
        </w:rPr>
        <w:t xml:space="preserve">ejected </w:t>
      </w:r>
      <w:r w:rsidR="008A0F82" w:rsidRPr="008A0F82">
        <w:rPr>
          <w:rFonts w:cs="AdvTT5843c571" w:hint="eastAsia"/>
          <w:color w:val="auto"/>
          <w:szCs w:val="21"/>
        </w:rPr>
        <w:t>by the</w:t>
      </w:r>
      <w:r w:rsidR="008A0F82" w:rsidRPr="008A0F82">
        <w:rPr>
          <w:rFonts w:cs="AdvTT5843c571"/>
          <w:color w:val="auto"/>
          <w:szCs w:val="21"/>
        </w:rPr>
        <w:t xml:space="preserve"> </w:t>
      </w:r>
      <w:proofErr w:type="spellStart"/>
      <w:r w:rsidR="008A0F82" w:rsidRPr="008A0F82">
        <w:rPr>
          <w:rFonts w:cs="AdvTT5843c571"/>
          <w:color w:val="auto"/>
          <w:szCs w:val="21"/>
        </w:rPr>
        <w:t>Kasatochi</w:t>
      </w:r>
      <w:proofErr w:type="spellEnd"/>
      <w:r w:rsidR="008A0F82" w:rsidRPr="008A0F82">
        <w:rPr>
          <w:rFonts w:cs="AdvTT5843c571" w:hint="eastAsia"/>
          <w:color w:val="auto"/>
          <w:szCs w:val="21"/>
        </w:rPr>
        <w:t xml:space="preserve"> eruption to be 1.7 </w:t>
      </w:r>
      <w:proofErr w:type="spellStart"/>
      <w:proofErr w:type="gramStart"/>
      <w:r w:rsidR="008A0F82" w:rsidRPr="008A0F82">
        <w:rPr>
          <w:rFonts w:cs="AdvTT5843c571" w:hint="eastAsia"/>
          <w:color w:val="auto"/>
          <w:szCs w:val="21"/>
        </w:rPr>
        <w:t>Tg</w:t>
      </w:r>
      <w:proofErr w:type="spellEnd"/>
      <w:proofErr w:type="gramEnd"/>
      <w:r w:rsidR="00B82AF3">
        <w:rPr>
          <w:rFonts w:cs="AdvTT5843c571" w:hint="eastAsia"/>
          <w:color w:val="auto"/>
          <w:szCs w:val="21"/>
          <w:lang w:eastAsia="ja-JP"/>
        </w:rPr>
        <w:t>,</w:t>
      </w:r>
      <w:r w:rsidR="008A0F82" w:rsidRPr="008A0F82">
        <w:rPr>
          <w:rFonts w:cs="AdvTT5843c571" w:hint="eastAsia"/>
          <w:color w:val="auto"/>
          <w:szCs w:val="21"/>
        </w:rPr>
        <w:t xml:space="preserve"> </w:t>
      </w:r>
      <w:r w:rsidR="00B82AF3">
        <w:rPr>
          <w:rFonts w:cs="AdvTT5843c571"/>
          <w:color w:val="auto"/>
          <w:szCs w:val="21"/>
        </w:rPr>
        <w:t>based on</w:t>
      </w:r>
      <w:r w:rsidR="00B82AF3">
        <w:rPr>
          <w:rFonts w:cs="AdvTT5843c571" w:hint="eastAsia"/>
          <w:color w:val="auto"/>
          <w:szCs w:val="21"/>
        </w:rPr>
        <w:t xml:space="preserve"> the IASI high</w:t>
      </w:r>
      <w:r w:rsidR="00B82AF3">
        <w:rPr>
          <w:rFonts w:cs="AdvTT5843c571" w:hint="eastAsia"/>
          <w:color w:val="auto"/>
          <w:szCs w:val="21"/>
          <w:lang w:eastAsia="ja-JP"/>
        </w:rPr>
        <w:t>-</w:t>
      </w:r>
      <w:r w:rsidR="00B82AF3">
        <w:rPr>
          <w:rFonts w:cs="AdvTT5843c571" w:hint="eastAsia"/>
          <w:color w:val="auto"/>
          <w:szCs w:val="21"/>
        </w:rPr>
        <w:t>spectral</w:t>
      </w:r>
      <w:r w:rsidR="00B82AF3">
        <w:rPr>
          <w:rFonts w:cs="AdvTT5843c571" w:hint="eastAsia"/>
          <w:color w:val="auto"/>
          <w:szCs w:val="21"/>
          <w:lang w:eastAsia="ja-JP"/>
        </w:rPr>
        <w:t>-</w:t>
      </w:r>
      <w:r w:rsidR="008A0F82" w:rsidRPr="008A0F82">
        <w:rPr>
          <w:rFonts w:cs="AdvTT5843c571" w:hint="eastAsia"/>
          <w:color w:val="auto"/>
          <w:szCs w:val="21"/>
        </w:rPr>
        <w:t xml:space="preserve">resolution infrared radiance measurements. </w:t>
      </w:r>
      <w:r w:rsidR="008A0F82" w:rsidRPr="008A0F82">
        <w:rPr>
          <w:rFonts w:hint="eastAsia"/>
          <w:color w:val="auto"/>
        </w:rPr>
        <w:t>Hay</w:t>
      </w:r>
      <w:r w:rsidR="00B82AF3">
        <w:rPr>
          <w:rFonts w:hint="eastAsia"/>
          <w:color w:val="auto"/>
        </w:rPr>
        <w:t>wood et al. (2010) estimated th</w:t>
      </w:r>
      <w:r w:rsidR="00B82AF3">
        <w:rPr>
          <w:rFonts w:hint="eastAsia"/>
          <w:color w:val="auto"/>
          <w:lang w:eastAsia="ja-JP"/>
        </w:rPr>
        <w:t>at</w:t>
      </w:r>
      <w:r w:rsidR="008A0F82" w:rsidRPr="008A0F82">
        <w:rPr>
          <w:rFonts w:hint="eastAsia"/>
          <w:color w:val="auto"/>
        </w:rPr>
        <w:t xml:space="preserve"> </w:t>
      </w:r>
      <w:r w:rsidR="00B82AF3" w:rsidRPr="008A0F82">
        <w:rPr>
          <w:rFonts w:hint="eastAsia"/>
          <w:color w:val="auto"/>
        </w:rPr>
        <w:t xml:space="preserve">1.2 </w:t>
      </w:r>
      <w:proofErr w:type="spellStart"/>
      <w:proofErr w:type="gramStart"/>
      <w:r w:rsidR="00B82AF3" w:rsidRPr="008A0F82">
        <w:rPr>
          <w:rFonts w:hint="eastAsia"/>
          <w:color w:val="auto"/>
        </w:rPr>
        <w:t>Tg</w:t>
      </w:r>
      <w:proofErr w:type="spellEnd"/>
      <w:proofErr w:type="gramEnd"/>
      <w:r w:rsidR="00B82AF3" w:rsidRPr="008A0F82">
        <w:rPr>
          <w:rFonts w:hint="eastAsia"/>
          <w:color w:val="auto"/>
        </w:rPr>
        <w:t xml:space="preserve"> </w:t>
      </w:r>
      <w:r w:rsidR="00B82AF3">
        <w:rPr>
          <w:rFonts w:hint="eastAsia"/>
          <w:color w:val="auto"/>
          <w:lang w:eastAsia="ja-JP"/>
        </w:rPr>
        <w:t xml:space="preserve">of </w:t>
      </w:r>
      <w:r w:rsidR="008A0F82" w:rsidRPr="008A0F82">
        <w:rPr>
          <w:rFonts w:hint="eastAsia"/>
          <w:color w:val="auto"/>
        </w:rPr>
        <w:t>SO</w:t>
      </w:r>
      <w:r w:rsidR="008A0F82" w:rsidRPr="008A0F82">
        <w:rPr>
          <w:rFonts w:hint="eastAsia"/>
          <w:color w:val="auto"/>
          <w:vertAlign w:val="subscript"/>
        </w:rPr>
        <w:t>2</w:t>
      </w:r>
      <w:r w:rsidR="00B82AF3">
        <w:rPr>
          <w:rFonts w:hint="eastAsia"/>
          <w:color w:val="auto"/>
        </w:rPr>
        <w:t xml:space="preserve"> </w:t>
      </w:r>
      <w:r w:rsidR="00B82AF3">
        <w:rPr>
          <w:rFonts w:hint="eastAsia"/>
          <w:color w:val="auto"/>
          <w:lang w:eastAsia="ja-JP"/>
        </w:rPr>
        <w:t xml:space="preserve">was </w:t>
      </w:r>
      <w:r w:rsidR="008A0F82" w:rsidRPr="008A0F82">
        <w:rPr>
          <w:rFonts w:hint="eastAsia"/>
          <w:color w:val="auto"/>
        </w:rPr>
        <w:t>e</w:t>
      </w:r>
      <w:r w:rsidR="00B82AF3">
        <w:rPr>
          <w:rFonts w:hint="eastAsia"/>
          <w:color w:val="auto"/>
          <w:lang w:eastAsia="ja-JP"/>
        </w:rPr>
        <w:t>je</w:t>
      </w:r>
      <w:r w:rsidR="00B82AF3">
        <w:rPr>
          <w:rFonts w:hint="eastAsia"/>
          <w:color w:val="auto"/>
        </w:rPr>
        <w:t>ct</w:t>
      </w:r>
      <w:r w:rsidR="00B82AF3">
        <w:rPr>
          <w:rFonts w:hint="eastAsia"/>
          <w:color w:val="auto"/>
          <w:lang w:eastAsia="ja-JP"/>
        </w:rPr>
        <w:t>ed</w:t>
      </w:r>
      <w:r w:rsidR="008A0F82" w:rsidRPr="008A0F82">
        <w:rPr>
          <w:rFonts w:hint="eastAsia"/>
          <w:color w:val="auto"/>
        </w:rPr>
        <w:t xml:space="preserve"> by the </w:t>
      </w:r>
      <w:proofErr w:type="spellStart"/>
      <w:r w:rsidR="008A0F82" w:rsidRPr="008A0F82">
        <w:rPr>
          <w:rFonts w:hint="eastAsia"/>
          <w:color w:val="auto"/>
        </w:rPr>
        <w:t>Sarychev</w:t>
      </w:r>
      <w:proofErr w:type="spellEnd"/>
      <w:r w:rsidR="008A0F82" w:rsidRPr="008A0F82">
        <w:rPr>
          <w:rFonts w:hint="eastAsia"/>
          <w:color w:val="auto"/>
        </w:rPr>
        <w:t xml:space="preserve"> </w:t>
      </w:r>
      <w:r w:rsidR="00D17068">
        <w:rPr>
          <w:color w:val="auto"/>
        </w:rPr>
        <w:t>(Kuril Islands</w:t>
      </w:r>
      <w:r w:rsidR="00D17068">
        <w:rPr>
          <w:rFonts w:hint="eastAsia"/>
          <w:color w:val="auto"/>
          <w:lang w:eastAsia="ja-JP"/>
        </w:rPr>
        <w:t xml:space="preserve">) </w:t>
      </w:r>
      <w:r w:rsidR="008A0F82" w:rsidRPr="008A0F82">
        <w:rPr>
          <w:rFonts w:hint="eastAsia"/>
          <w:color w:val="auto"/>
        </w:rPr>
        <w:t xml:space="preserve">eruption in June 2009. </w:t>
      </w:r>
      <w:r w:rsidR="008A0F82" w:rsidRPr="008A0F82">
        <w:rPr>
          <w:rFonts w:cs="AdvTT5843c571" w:hint="eastAsia"/>
          <w:color w:val="auto"/>
          <w:szCs w:val="21"/>
        </w:rPr>
        <w:t>Clarisse et al. (2012)</w:t>
      </w:r>
      <w:r w:rsidR="008A0F82" w:rsidRPr="008A0F82">
        <w:rPr>
          <w:rFonts w:cs="AdvTT5843c571"/>
          <w:color w:val="auto"/>
          <w:szCs w:val="21"/>
        </w:rPr>
        <w:t>, using IASI data,</w:t>
      </w:r>
      <w:r w:rsidR="008A0F82" w:rsidRPr="008A0F82">
        <w:rPr>
          <w:rFonts w:cs="AdvTT5843c571" w:hint="eastAsia"/>
          <w:color w:val="auto"/>
          <w:szCs w:val="21"/>
        </w:rPr>
        <w:t xml:space="preserve"> reported </w:t>
      </w:r>
      <w:r w:rsidR="00D17068">
        <w:rPr>
          <w:rFonts w:cs="AdvTT5843c571" w:hint="eastAsia"/>
          <w:color w:val="auto"/>
          <w:szCs w:val="21"/>
          <w:lang w:eastAsia="ja-JP"/>
        </w:rPr>
        <w:t xml:space="preserve">that </w:t>
      </w:r>
      <w:r w:rsidR="008A0F82" w:rsidRPr="008A0F82">
        <w:rPr>
          <w:rFonts w:cs="AdvTT5843c571" w:hint="eastAsia"/>
          <w:color w:val="auto"/>
          <w:szCs w:val="21"/>
        </w:rPr>
        <w:t xml:space="preserve">1.5 </w:t>
      </w:r>
      <w:proofErr w:type="spellStart"/>
      <w:proofErr w:type="gramStart"/>
      <w:r w:rsidR="008A0F82" w:rsidRPr="008A0F82">
        <w:rPr>
          <w:rFonts w:cs="AdvTT5843c571" w:hint="eastAsia"/>
          <w:color w:val="auto"/>
          <w:szCs w:val="21"/>
        </w:rPr>
        <w:t>Tg</w:t>
      </w:r>
      <w:proofErr w:type="spellEnd"/>
      <w:proofErr w:type="gramEnd"/>
      <w:r w:rsidR="008A0F82" w:rsidRPr="008A0F82">
        <w:rPr>
          <w:rFonts w:cs="AdvTT5843c571" w:hint="eastAsia"/>
          <w:color w:val="auto"/>
          <w:szCs w:val="21"/>
        </w:rPr>
        <w:t xml:space="preserve"> of SO</w:t>
      </w:r>
      <w:r w:rsidR="008A0F82" w:rsidRPr="008A0F82">
        <w:rPr>
          <w:rFonts w:cs="AdvTT5843c571" w:hint="eastAsia"/>
          <w:color w:val="auto"/>
          <w:szCs w:val="21"/>
          <w:vertAlign w:val="subscript"/>
        </w:rPr>
        <w:t>2</w:t>
      </w:r>
      <w:r w:rsidR="008A0F82" w:rsidRPr="008A0F82">
        <w:rPr>
          <w:rFonts w:cs="AdvTT5843c571" w:hint="eastAsia"/>
          <w:color w:val="auto"/>
          <w:szCs w:val="21"/>
        </w:rPr>
        <w:t xml:space="preserve"> </w:t>
      </w:r>
      <w:r w:rsidR="00D17068">
        <w:rPr>
          <w:rFonts w:cs="AdvTT5843c571"/>
          <w:color w:val="auto"/>
          <w:szCs w:val="21"/>
        </w:rPr>
        <w:t xml:space="preserve">was ejected by the </w:t>
      </w:r>
      <w:proofErr w:type="spellStart"/>
      <w:r w:rsidR="00D17068">
        <w:rPr>
          <w:rFonts w:cs="AdvTT5843c571"/>
          <w:color w:val="auto"/>
          <w:szCs w:val="21"/>
        </w:rPr>
        <w:t>Nabro</w:t>
      </w:r>
      <w:proofErr w:type="spellEnd"/>
      <w:r w:rsidR="00D17068">
        <w:rPr>
          <w:rFonts w:cs="AdvTT5843c571"/>
          <w:color w:val="auto"/>
          <w:szCs w:val="21"/>
        </w:rPr>
        <w:t xml:space="preserve"> volcano,</w:t>
      </w:r>
      <w:r w:rsidR="008A0F82" w:rsidRPr="008A0F82">
        <w:rPr>
          <w:rFonts w:cs="AdvTT5843c571" w:hint="eastAsia"/>
          <w:color w:val="auto"/>
          <w:szCs w:val="21"/>
        </w:rPr>
        <w:t xml:space="preserve"> and</w:t>
      </w:r>
      <w:r w:rsidR="008A0F82" w:rsidRPr="008A0F82">
        <w:rPr>
          <w:rFonts w:hint="eastAsia"/>
          <w:color w:val="auto"/>
        </w:rPr>
        <w:t xml:space="preserve"> 0.25 </w:t>
      </w:r>
      <w:proofErr w:type="spellStart"/>
      <w:r w:rsidR="008A0F82" w:rsidRPr="008A0F82">
        <w:rPr>
          <w:rFonts w:hint="eastAsia"/>
          <w:color w:val="auto"/>
        </w:rPr>
        <w:t>Tg</w:t>
      </w:r>
      <w:proofErr w:type="spellEnd"/>
      <w:r w:rsidR="008A0F82" w:rsidRPr="008A0F82">
        <w:rPr>
          <w:rFonts w:cs="AdvTT5843c571" w:hint="eastAsia"/>
          <w:color w:val="auto"/>
          <w:szCs w:val="21"/>
        </w:rPr>
        <w:t xml:space="preserve"> </w:t>
      </w:r>
      <w:r w:rsidR="00D17068">
        <w:rPr>
          <w:rFonts w:cs="AdvTT5843c571" w:hint="eastAsia"/>
          <w:color w:val="auto"/>
          <w:szCs w:val="21"/>
          <w:lang w:eastAsia="ja-JP"/>
        </w:rPr>
        <w:t>by</w:t>
      </w:r>
      <w:r w:rsidR="008A0F82" w:rsidRPr="008A0F82">
        <w:rPr>
          <w:rFonts w:cs="AdvTT5843c571" w:hint="eastAsia"/>
          <w:color w:val="auto"/>
          <w:szCs w:val="21"/>
        </w:rPr>
        <w:t xml:space="preserve"> the </w:t>
      </w:r>
      <w:r w:rsidR="008A0F82" w:rsidRPr="008A0F82">
        <w:rPr>
          <w:rFonts w:cs="AdvTT5843c571"/>
          <w:color w:val="auto"/>
          <w:szCs w:val="21"/>
        </w:rPr>
        <w:t>PCCVC</w:t>
      </w:r>
      <w:r w:rsidR="008A0F82" w:rsidRPr="008A0F82">
        <w:rPr>
          <w:rFonts w:hint="eastAsia"/>
          <w:color w:val="auto"/>
        </w:rPr>
        <w:t xml:space="preserve"> eruption.</w:t>
      </w:r>
      <w:r w:rsidR="006307B2">
        <w:rPr>
          <w:rFonts w:hint="eastAsia"/>
          <w:lang w:eastAsia="ja-JP"/>
        </w:rPr>
        <w:t xml:space="preserve"> </w:t>
      </w:r>
      <w:r w:rsidR="00D64B95" w:rsidRPr="00D64B95">
        <w:rPr>
          <w:color w:val="auto"/>
          <w:lang w:eastAsia="ja-JP"/>
        </w:rPr>
        <w:t>Because less SO</w:t>
      </w:r>
      <w:r w:rsidR="00D64B95" w:rsidRPr="00D64B95">
        <w:rPr>
          <w:color w:val="auto"/>
          <w:vertAlign w:val="subscript"/>
          <w:lang w:eastAsia="ja-JP"/>
        </w:rPr>
        <w:t xml:space="preserve">2 </w:t>
      </w:r>
      <w:r w:rsidR="00D64B95" w:rsidRPr="00D64B95">
        <w:rPr>
          <w:color w:val="auto"/>
          <w:lang w:eastAsia="ja-JP"/>
        </w:rPr>
        <w:t xml:space="preserve">was ejected by the eruption of </w:t>
      </w:r>
      <w:proofErr w:type="spellStart"/>
      <w:r w:rsidR="00D64B95" w:rsidRPr="00D64B95">
        <w:rPr>
          <w:color w:val="auto"/>
          <w:lang w:eastAsia="ja-JP"/>
        </w:rPr>
        <w:t>Puyehue-Cordón</w:t>
      </w:r>
      <w:proofErr w:type="spellEnd"/>
      <w:r w:rsidR="00D64B95" w:rsidRPr="00D64B95">
        <w:rPr>
          <w:color w:val="auto"/>
          <w:lang w:eastAsia="ja-JP"/>
        </w:rPr>
        <w:t xml:space="preserve"> </w:t>
      </w:r>
      <w:proofErr w:type="spellStart"/>
      <w:r w:rsidR="00D64B95" w:rsidRPr="00D64B95">
        <w:rPr>
          <w:color w:val="auto"/>
          <w:lang w:eastAsia="ja-JP"/>
        </w:rPr>
        <w:t>Caulle</w:t>
      </w:r>
      <w:proofErr w:type="spellEnd"/>
      <w:r w:rsidR="00D64B95" w:rsidRPr="00D64B95">
        <w:rPr>
          <w:color w:val="auto"/>
          <w:lang w:eastAsia="ja-JP"/>
        </w:rPr>
        <w:t xml:space="preserve"> compared with the amounts ejected by the eruptions of </w:t>
      </w:r>
      <w:proofErr w:type="spellStart"/>
      <w:r w:rsidR="00D64B95" w:rsidRPr="00D64B95">
        <w:rPr>
          <w:color w:val="auto"/>
          <w:lang w:eastAsia="ja-JP"/>
        </w:rPr>
        <w:t>Nabro</w:t>
      </w:r>
      <w:proofErr w:type="spellEnd"/>
      <w:r w:rsidR="00D64B95" w:rsidRPr="00D64B95">
        <w:rPr>
          <w:color w:val="auto"/>
          <w:lang w:eastAsia="ja-JP"/>
        </w:rPr>
        <w:t xml:space="preserve"> and </w:t>
      </w:r>
      <w:proofErr w:type="spellStart"/>
      <w:r w:rsidR="00D64B95" w:rsidRPr="00D64B95">
        <w:rPr>
          <w:color w:val="auto"/>
          <w:lang w:eastAsia="ja-JP"/>
        </w:rPr>
        <w:t>Kasatochi</w:t>
      </w:r>
      <w:proofErr w:type="spellEnd"/>
      <w:r w:rsidR="00D64B95" w:rsidRPr="00D64B95">
        <w:rPr>
          <w:color w:val="auto"/>
          <w:lang w:eastAsia="ja-JP"/>
        </w:rPr>
        <w:t>, the tephra fraction of the PCCVC plume was greater, and its depolarization ratios were larger.</w:t>
      </w:r>
    </w:p>
    <w:p w:rsidR="001A4591" w:rsidRPr="00DD6441" w:rsidRDefault="001A4591" w:rsidP="001A4591">
      <w:pPr>
        <w:rPr>
          <w:color w:val="auto"/>
          <w:lang w:eastAsia="ja-JP"/>
        </w:rPr>
      </w:pPr>
      <w:r>
        <w:rPr>
          <w:rFonts w:hint="eastAsia"/>
        </w:rPr>
        <w:t>We next estimated the influen</w:t>
      </w:r>
      <w:r>
        <w:rPr>
          <w:rFonts w:hint="eastAsia"/>
          <w:lang w:eastAsia="ja-JP"/>
        </w:rPr>
        <w:t>ce</w:t>
      </w:r>
      <w:r>
        <w:rPr>
          <w:rFonts w:hint="eastAsia"/>
        </w:rPr>
        <w:t xml:space="preserve"> of the PCCVC volcanic ash</w:t>
      </w:r>
      <w:r>
        <w:rPr>
          <w:rFonts w:hint="eastAsia"/>
          <w:lang w:eastAsia="ja-JP"/>
        </w:rPr>
        <w:t xml:space="preserve"> </w:t>
      </w:r>
      <w:r>
        <w:rPr>
          <w:rFonts w:hint="eastAsia"/>
        </w:rPr>
        <w:t>particles on</w:t>
      </w:r>
      <w:r>
        <w:rPr>
          <w:rFonts w:hint="eastAsia"/>
          <w:lang w:eastAsia="ja-JP"/>
        </w:rPr>
        <w:t xml:space="preserve"> </w:t>
      </w:r>
      <w:r>
        <w:rPr>
          <w:rFonts w:hint="eastAsia"/>
        </w:rPr>
        <w:t>the column</w:t>
      </w:r>
      <w:r>
        <w:rPr>
          <w:rFonts w:hint="eastAsia"/>
          <w:lang w:eastAsia="ja-JP"/>
        </w:rPr>
        <w:t xml:space="preserve"> </w:t>
      </w:r>
      <w:r>
        <w:rPr>
          <w:rFonts w:hint="eastAsia"/>
        </w:rPr>
        <w:t xml:space="preserve">averaged dry air mole fraction of carbon dioxide </w:t>
      </w:r>
      <w:r>
        <w:rPr>
          <w:rFonts w:hint="eastAsia"/>
          <w:lang w:eastAsia="ja-JP"/>
        </w:rPr>
        <w:t>(</w:t>
      </w:r>
      <w:r w:rsidRPr="007C533F">
        <w:rPr>
          <w:rFonts w:hint="eastAsia"/>
          <w:color w:val="auto"/>
        </w:rPr>
        <w:t>XCO</w:t>
      </w:r>
      <w:r w:rsidRPr="007C533F">
        <w:rPr>
          <w:rFonts w:hint="eastAsia"/>
          <w:color w:val="auto"/>
          <w:vertAlign w:val="subscript"/>
        </w:rPr>
        <w:t>2</w:t>
      </w:r>
      <w:r>
        <w:rPr>
          <w:rFonts w:hint="eastAsia"/>
        </w:rPr>
        <w:t>)</w:t>
      </w:r>
      <w:r>
        <w:rPr>
          <w:rFonts w:hint="eastAsia"/>
          <w:lang w:eastAsia="ja-JP"/>
        </w:rPr>
        <w:t xml:space="preserve"> determined by GOSAT. When the GOSAT </w:t>
      </w:r>
      <w:r w:rsidRPr="007C533F">
        <w:rPr>
          <w:rFonts w:hint="eastAsia"/>
          <w:color w:val="auto"/>
        </w:rPr>
        <w:t>XCO</w:t>
      </w:r>
      <w:r w:rsidRPr="007C533F">
        <w:rPr>
          <w:rFonts w:hint="eastAsia"/>
          <w:color w:val="auto"/>
          <w:vertAlign w:val="subscript"/>
        </w:rPr>
        <w:t>2</w:t>
      </w:r>
      <w:r>
        <w:rPr>
          <w:rFonts w:hint="eastAsia"/>
          <w:color w:val="auto"/>
          <w:vertAlign w:val="subscript"/>
          <w:lang w:eastAsia="ja-JP"/>
        </w:rPr>
        <w:t xml:space="preserve"> </w:t>
      </w:r>
      <w:r w:rsidRPr="007C533F">
        <w:rPr>
          <w:rFonts w:hint="eastAsia"/>
          <w:color w:val="auto"/>
          <w:lang w:eastAsia="ja-JP"/>
        </w:rPr>
        <w:t>i</w:t>
      </w:r>
      <w:r>
        <w:rPr>
          <w:rFonts w:hint="eastAsia"/>
          <w:color w:val="auto"/>
          <w:lang w:eastAsia="ja-JP"/>
        </w:rPr>
        <w:t xml:space="preserve">s retrieved by using the </w:t>
      </w:r>
      <w:r w:rsidRPr="00986DF6">
        <w:rPr>
          <w:rFonts w:hint="eastAsia"/>
          <w:color w:val="auto"/>
          <w:lang w:eastAsia="ja-JP"/>
        </w:rPr>
        <w:t>1.6</w:t>
      </w:r>
      <w:r w:rsidR="0086403A" w:rsidRPr="00986DF6">
        <w:rPr>
          <w:rFonts w:hint="eastAsia"/>
          <w:color w:val="auto"/>
          <w:lang w:eastAsia="ja-JP"/>
        </w:rPr>
        <w:t xml:space="preserve"> </w:t>
      </w:r>
      <m:oMath>
        <m:r>
          <m:rPr>
            <m:sty m:val="p"/>
          </m:rPr>
          <w:rPr>
            <w:rFonts w:ascii="Cambria Math" w:hAnsi="Cambria Math"/>
            <w:color w:val="auto"/>
            <w:lang w:eastAsia="ja-JP"/>
          </w:rPr>
          <m:t>μ</m:t>
        </m:r>
      </m:oMath>
      <w:r w:rsidRPr="00986DF6">
        <w:rPr>
          <w:rFonts w:hint="eastAsia"/>
          <w:color w:val="auto"/>
          <w:lang w:eastAsia="ja-JP"/>
        </w:rPr>
        <w:t xml:space="preserve">m </w:t>
      </w:r>
      <w:r w:rsidRPr="007C533F">
        <w:rPr>
          <w:rFonts w:hint="eastAsia"/>
          <w:color w:val="auto"/>
          <w:lang w:eastAsia="ja-JP"/>
        </w:rPr>
        <w:t>band</w:t>
      </w:r>
      <w:r w:rsidRPr="009B7044">
        <w:rPr>
          <w:rFonts w:hint="eastAsia"/>
        </w:rPr>
        <w:t xml:space="preserve"> </w:t>
      </w:r>
      <w:r>
        <w:rPr>
          <w:rFonts w:hint="eastAsia"/>
          <w:lang w:eastAsia="ja-JP"/>
        </w:rPr>
        <w:t xml:space="preserve">without taking account of volcanic ash particles in </w:t>
      </w:r>
      <w:r w:rsidRPr="007C533F">
        <w:rPr>
          <w:rFonts w:hint="eastAsia"/>
          <w:color w:val="auto"/>
        </w:rPr>
        <w:t xml:space="preserve">the upper troposphere and </w:t>
      </w:r>
      <w:r w:rsidRPr="007C533F">
        <w:rPr>
          <w:rFonts w:hint="eastAsia"/>
          <w:color w:val="auto"/>
          <w:lang w:eastAsia="ja-JP"/>
        </w:rPr>
        <w:t>lower</w:t>
      </w:r>
      <w:r w:rsidRPr="007C533F">
        <w:rPr>
          <w:rFonts w:hint="eastAsia"/>
          <w:color w:val="auto"/>
        </w:rPr>
        <w:t xml:space="preserve"> stratosphere</w:t>
      </w:r>
      <w:r>
        <w:rPr>
          <w:rFonts w:hint="eastAsia"/>
          <w:color w:val="auto"/>
          <w:lang w:eastAsia="ja-JP"/>
        </w:rPr>
        <w:t>, the negative bias of</w:t>
      </w:r>
      <w:r w:rsidRPr="009B7044">
        <w:rPr>
          <w:rFonts w:hint="eastAsia"/>
        </w:rPr>
        <w:t xml:space="preserve"> </w:t>
      </w:r>
      <w:r w:rsidRPr="007C533F">
        <w:rPr>
          <w:rFonts w:hint="eastAsia"/>
          <w:color w:val="auto"/>
        </w:rPr>
        <w:t>XCO</w:t>
      </w:r>
      <w:r w:rsidRPr="007C533F">
        <w:rPr>
          <w:rFonts w:hint="eastAsia"/>
          <w:color w:val="auto"/>
          <w:vertAlign w:val="subscript"/>
        </w:rPr>
        <w:t>2</w:t>
      </w:r>
      <w:r>
        <w:rPr>
          <w:rFonts w:hint="eastAsia"/>
          <w:color w:val="auto"/>
          <w:vertAlign w:val="subscript"/>
          <w:lang w:eastAsia="ja-JP"/>
        </w:rPr>
        <w:t xml:space="preserve"> </w:t>
      </w:r>
      <w:r>
        <w:rPr>
          <w:rFonts w:hint="eastAsia"/>
          <w:lang w:eastAsia="ja-JP"/>
        </w:rPr>
        <w:t>is estimated to be 2</w:t>
      </w:r>
      <w:r w:rsidR="00066E7C">
        <w:rPr>
          <w:rFonts w:hint="eastAsia"/>
          <w:lang w:eastAsia="ja-JP"/>
        </w:rPr>
        <w:t xml:space="preserve"> </w:t>
      </w:r>
      <w:r>
        <w:rPr>
          <w:rFonts w:hint="eastAsia"/>
          <w:lang w:eastAsia="ja-JP"/>
        </w:rPr>
        <w:t xml:space="preserve">% for an AOT of 0.4 at 532 nm and surface albedo of 0.28 </w:t>
      </w:r>
      <w:r w:rsidR="001F56D4">
        <w:rPr>
          <w:rFonts w:hint="eastAsia"/>
        </w:rPr>
        <w:t>at Lauder</w:t>
      </w:r>
      <w:r>
        <w:rPr>
          <w:rFonts w:hint="eastAsia"/>
        </w:rPr>
        <w:t xml:space="preserve"> (based on MODIS band2).</w:t>
      </w:r>
    </w:p>
    <w:p w:rsidR="009D0D66" w:rsidRPr="001A4591" w:rsidRDefault="009D0D66">
      <w:pPr>
        <w:rPr>
          <w:lang w:eastAsia="ja-JP"/>
        </w:rPr>
      </w:pPr>
    </w:p>
    <w:p w:rsidR="008A0F82" w:rsidRDefault="008A0F82" w:rsidP="008A0F82">
      <w:pPr>
        <w:pStyle w:val="1"/>
        <w:rPr>
          <w:lang w:eastAsia="ja-JP"/>
        </w:rPr>
      </w:pPr>
      <w:r w:rsidRPr="005C1FF4">
        <w:rPr>
          <w:rFonts w:hint="eastAsia"/>
        </w:rPr>
        <w:t xml:space="preserve">Summary </w:t>
      </w:r>
    </w:p>
    <w:p w:rsidR="00217750" w:rsidRDefault="008A0F82" w:rsidP="008A0F82">
      <w:pPr>
        <w:rPr>
          <w:lang w:eastAsia="ja-JP"/>
        </w:rPr>
      </w:pPr>
      <w:r w:rsidRPr="00D15FC3">
        <w:t xml:space="preserve">On 4 June 2011, the </w:t>
      </w:r>
      <w:proofErr w:type="spellStart"/>
      <w:r w:rsidRPr="00D15FC3">
        <w:t>Puyehue</w:t>
      </w:r>
      <w:r>
        <w:t>-Cordón</w:t>
      </w:r>
      <w:proofErr w:type="spellEnd"/>
      <w:r>
        <w:t xml:space="preserve"> </w:t>
      </w:r>
      <w:proofErr w:type="spellStart"/>
      <w:r>
        <w:t>Caulle</w:t>
      </w:r>
      <w:proofErr w:type="spellEnd"/>
      <w:r>
        <w:t xml:space="preserve"> Volcanic Complex</w:t>
      </w:r>
      <w:r w:rsidRPr="00D15FC3">
        <w:t xml:space="preserve"> (40.59</w:t>
      </w:r>
      <w:r w:rsidRPr="00D15FC3">
        <w:rPr>
          <w:vertAlign w:val="superscript"/>
        </w:rPr>
        <w:t>o</w:t>
      </w:r>
      <w:r w:rsidRPr="00D15FC3">
        <w:t>S, 72.11</w:t>
      </w:r>
      <w:r w:rsidRPr="00D15FC3">
        <w:rPr>
          <w:vertAlign w:val="superscript"/>
        </w:rPr>
        <w:t>o</w:t>
      </w:r>
      <w:r w:rsidRPr="00D15FC3">
        <w:t>W) in Chile erupted</w:t>
      </w:r>
      <w:r w:rsidR="00A72DAB">
        <w:rPr>
          <w:rFonts w:hint="eastAsia"/>
        </w:rPr>
        <w:t xml:space="preserve"> and th</w:t>
      </w:r>
      <w:r w:rsidR="00A72DAB">
        <w:rPr>
          <w:rFonts w:hint="eastAsia"/>
          <w:lang w:eastAsia="ja-JP"/>
        </w:rPr>
        <w:t>e</w:t>
      </w:r>
      <w:r>
        <w:rPr>
          <w:rFonts w:hint="eastAsia"/>
        </w:rPr>
        <w:t xml:space="preserve"> volcanic plume </w:t>
      </w:r>
      <w:r w:rsidR="00A72DAB">
        <w:rPr>
          <w:rFonts w:hint="eastAsia"/>
          <w:lang w:eastAsia="ja-JP"/>
        </w:rPr>
        <w:t>passed</w:t>
      </w:r>
      <w:r>
        <w:rPr>
          <w:rFonts w:hint="eastAsia"/>
        </w:rPr>
        <w:t xml:space="preserve"> over Lauder in New Zealand. Because</w:t>
      </w:r>
      <w:r>
        <w:rPr>
          <w:rFonts w:hint="eastAsia"/>
          <w:lang w:eastAsia="ja-JP"/>
        </w:rPr>
        <w:t xml:space="preserve"> </w:t>
      </w:r>
      <w:r>
        <w:rPr>
          <w:rFonts w:hint="eastAsia"/>
          <w:lang w:val="en"/>
        </w:rPr>
        <w:t>t</w:t>
      </w:r>
      <w:r w:rsidRPr="00A953B1">
        <w:rPr>
          <w:lang w:val="en"/>
        </w:rPr>
        <w:t xml:space="preserve">he </w:t>
      </w:r>
      <w:r>
        <w:t>VAAC</w:t>
      </w:r>
      <w:r w:rsidRPr="00A953B1">
        <w:t xml:space="preserve"> </w:t>
      </w:r>
      <w:r w:rsidR="00A72DAB">
        <w:rPr>
          <w:rFonts w:hint="eastAsia"/>
          <w:lang w:eastAsia="ja-JP"/>
        </w:rPr>
        <w:t xml:space="preserve">at </w:t>
      </w:r>
      <w:r w:rsidRPr="00A953B1">
        <w:lastRenderedPageBreak/>
        <w:t>Wellington</w:t>
      </w:r>
      <w:r>
        <w:rPr>
          <w:rFonts w:hint="eastAsia"/>
        </w:rPr>
        <w:t xml:space="preserve"> </w:t>
      </w:r>
      <w:r w:rsidR="00A72DAB">
        <w:rPr>
          <w:rFonts w:hint="eastAsia"/>
          <w:lang w:eastAsia="ja-JP"/>
        </w:rPr>
        <w:t xml:space="preserve">had </w:t>
      </w:r>
      <w:r w:rsidRPr="00A953B1">
        <w:rPr>
          <w:lang w:val="en"/>
        </w:rPr>
        <w:t>forecast</w:t>
      </w:r>
      <w:r>
        <w:rPr>
          <w:rFonts w:hint="eastAsia"/>
          <w:lang w:val="en"/>
        </w:rPr>
        <w:t xml:space="preserve"> </w:t>
      </w:r>
      <w:r w:rsidR="00A72DAB">
        <w:rPr>
          <w:rFonts w:hint="eastAsia"/>
          <w:lang w:val="en" w:eastAsia="ja-JP"/>
        </w:rPr>
        <w:t xml:space="preserve">that </w:t>
      </w:r>
      <w:r>
        <w:rPr>
          <w:rFonts w:hint="eastAsia"/>
          <w:lang w:val="en"/>
        </w:rPr>
        <w:t xml:space="preserve">the </w:t>
      </w:r>
      <w:r w:rsidR="00A72DAB">
        <w:t>aerosol plume</w:t>
      </w:r>
      <w:r w:rsidRPr="00A953B1">
        <w:t xml:space="preserve"> </w:t>
      </w:r>
      <w:r>
        <w:t>would</w:t>
      </w:r>
      <w:r>
        <w:rPr>
          <w:rFonts w:hint="eastAsia"/>
        </w:rPr>
        <w:t xml:space="preserve"> </w:t>
      </w:r>
      <w:r w:rsidR="00A72DAB">
        <w:rPr>
          <w:rFonts w:hint="eastAsia"/>
          <w:lang w:eastAsia="ja-JP"/>
        </w:rPr>
        <w:t>pass</w:t>
      </w:r>
      <w:r w:rsidRPr="00A953B1">
        <w:t xml:space="preserve"> </w:t>
      </w:r>
      <w:r w:rsidR="00A72DAB">
        <w:rPr>
          <w:rFonts w:hint="eastAsia"/>
          <w:lang w:eastAsia="ja-JP"/>
        </w:rPr>
        <w:t xml:space="preserve">over </w:t>
      </w:r>
      <w:r w:rsidRPr="00A953B1">
        <w:t>New Zealand</w:t>
      </w:r>
      <w:r>
        <w:rPr>
          <w:rFonts w:hint="eastAsia"/>
        </w:rPr>
        <w:t xml:space="preserve">, we started </w:t>
      </w:r>
      <w:r w:rsidR="008F2B0B" w:rsidRPr="008F2B0B">
        <w:rPr>
          <w:rFonts w:hint="eastAsia"/>
          <w:color w:val="0070C0"/>
          <w:lang w:eastAsia="ja-JP"/>
        </w:rPr>
        <w:t>continuous</w:t>
      </w:r>
      <w:r w:rsidR="008F2B0B">
        <w:rPr>
          <w:rFonts w:hint="eastAsia"/>
          <w:lang w:eastAsia="ja-JP"/>
        </w:rPr>
        <w:t xml:space="preserve"> </w:t>
      </w:r>
      <w:r>
        <w:rPr>
          <w:rFonts w:hint="eastAsia"/>
        </w:rPr>
        <w:t xml:space="preserve">lidar observations on 11 June. </w:t>
      </w:r>
      <w:r w:rsidR="00A72DAB">
        <w:rPr>
          <w:rFonts w:hint="eastAsia"/>
          <w:color w:val="auto"/>
          <w:lang w:eastAsia="ja-JP"/>
        </w:rPr>
        <w:t>O</w:t>
      </w:r>
      <w:r w:rsidR="00797610" w:rsidRPr="00F27688">
        <w:rPr>
          <w:rFonts w:hint="eastAsia"/>
          <w:color w:val="auto"/>
          <w:lang w:eastAsia="ja-JP"/>
        </w:rPr>
        <w:t xml:space="preserve">n </w:t>
      </w:r>
      <w:r w:rsidR="00A72DAB">
        <w:rPr>
          <w:rFonts w:hint="eastAsia"/>
          <w:color w:val="auto"/>
          <w:lang w:eastAsia="ja-JP"/>
        </w:rPr>
        <w:t xml:space="preserve">the </w:t>
      </w:r>
      <w:r w:rsidR="00797610" w:rsidRPr="00F27688">
        <w:rPr>
          <w:rFonts w:hint="eastAsia"/>
          <w:color w:val="auto"/>
          <w:lang w:eastAsia="ja-JP"/>
        </w:rPr>
        <w:t xml:space="preserve">same day, </w:t>
      </w:r>
      <w:r w:rsidR="00797610">
        <w:rPr>
          <w:rFonts w:hint="eastAsia"/>
          <w:lang w:eastAsia="ja-JP"/>
        </w:rPr>
        <w:t>w</w:t>
      </w:r>
      <w:r>
        <w:rPr>
          <w:rFonts w:hint="eastAsia"/>
        </w:rPr>
        <w:t xml:space="preserve">e detected the </w:t>
      </w:r>
      <w:r w:rsidRPr="00D15FC3">
        <w:t>P</w:t>
      </w:r>
      <w:r>
        <w:t>CCVC</w:t>
      </w:r>
      <w:r>
        <w:rPr>
          <w:rFonts w:hint="eastAsia"/>
        </w:rPr>
        <w:t xml:space="preserve"> volcanic aerosol layer from the profiles of the backscattering ratio R and </w:t>
      </w:r>
      <w:r w:rsidR="00A72DAB">
        <w:rPr>
          <w:rFonts w:hint="eastAsia"/>
          <w:lang w:eastAsia="ja-JP"/>
        </w:rPr>
        <w:t xml:space="preserve">the </w:t>
      </w:r>
      <w:r>
        <w:rPr>
          <w:rFonts w:hint="eastAsia"/>
        </w:rPr>
        <w:t xml:space="preserve">depolarization ratio </w:t>
      </w:r>
      <m:oMath>
        <m:r>
          <m:rPr>
            <m:sty m:val="p"/>
          </m:rPr>
          <w:rPr>
            <w:rFonts w:ascii="Cambria Math" w:hAnsi="Cambria Math"/>
          </w:rPr>
          <m:t>δ</m:t>
        </m:r>
      </m:oMath>
      <w:r>
        <w:rPr>
          <w:rFonts w:hint="eastAsia"/>
        </w:rPr>
        <w:t xml:space="preserve"> at 532 nm. This observational result was </w:t>
      </w:r>
      <w:r w:rsidRPr="00661E3F">
        <w:t>confirmed</w:t>
      </w:r>
      <w:r>
        <w:rPr>
          <w:rFonts w:hint="eastAsia"/>
        </w:rPr>
        <w:t xml:space="preserve"> by </w:t>
      </w:r>
      <w:r w:rsidR="00A72DAB">
        <w:rPr>
          <w:rFonts w:hint="eastAsia"/>
          <w:lang w:eastAsia="ja-JP"/>
        </w:rPr>
        <w:t>a</w:t>
      </w:r>
      <w:r>
        <w:rPr>
          <w:rFonts w:hint="eastAsia"/>
        </w:rPr>
        <w:t xml:space="preserve"> forward </w:t>
      </w:r>
      <w:r>
        <w:t>trajectory</w:t>
      </w:r>
      <w:r>
        <w:rPr>
          <w:rFonts w:hint="eastAsia"/>
        </w:rPr>
        <w:t xml:space="preserve"> analysis </w:t>
      </w:r>
      <w:r w:rsidR="00A72DAB">
        <w:rPr>
          <w:rFonts w:hint="eastAsia"/>
          <w:lang w:eastAsia="ja-JP"/>
        </w:rPr>
        <w:t xml:space="preserve">done by </w:t>
      </w:r>
      <w:r>
        <w:rPr>
          <w:rFonts w:hint="eastAsia"/>
        </w:rPr>
        <w:t xml:space="preserve">using METEX and some </w:t>
      </w:r>
      <w:r>
        <w:t>satellite</w:t>
      </w:r>
      <w:r w:rsidR="00A72DAB">
        <w:rPr>
          <w:rFonts w:hint="eastAsia"/>
        </w:rPr>
        <w:t xml:space="preserve"> data</w:t>
      </w:r>
      <w:r>
        <w:rPr>
          <w:rFonts w:hint="eastAsia"/>
        </w:rPr>
        <w:t xml:space="preserve"> </w:t>
      </w:r>
      <w:r w:rsidR="00A72DAB">
        <w:rPr>
          <w:lang w:eastAsia="ja-JP"/>
        </w:rPr>
        <w:t>(</w:t>
      </w:r>
      <w:r w:rsidR="00A72DAB">
        <w:rPr>
          <w:rFonts w:hint="eastAsia"/>
          <w:lang w:eastAsia="ja-JP"/>
        </w:rPr>
        <w:t xml:space="preserve">from </w:t>
      </w:r>
      <w:r>
        <w:rPr>
          <w:rFonts w:hint="eastAsia"/>
        </w:rPr>
        <w:t>the MODIS, OMI and IASI</w:t>
      </w:r>
      <w:r w:rsidRPr="00D53B36">
        <w:t xml:space="preserve"> </w:t>
      </w:r>
      <w:r>
        <w:t>instruments</w:t>
      </w:r>
      <w:r w:rsidR="00A72DAB">
        <w:rPr>
          <w:rFonts w:hint="eastAsia"/>
          <w:lang w:eastAsia="ja-JP"/>
        </w:rPr>
        <w:t>)</w:t>
      </w:r>
      <w:r>
        <w:rPr>
          <w:rFonts w:hint="eastAsia"/>
        </w:rPr>
        <w:t xml:space="preserve">. </w:t>
      </w:r>
      <w:r w:rsidR="00A72DAB">
        <w:rPr>
          <w:rFonts w:hint="eastAsia"/>
          <w:lang w:eastAsia="ja-JP"/>
        </w:rPr>
        <w:t>We</w:t>
      </w:r>
      <w:r w:rsidRPr="000224DF">
        <w:t xml:space="preserve"> found that the volcanic aerosol layer </w:t>
      </w:r>
      <w:r w:rsidR="00A72DAB">
        <w:rPr>
          <w:rFonts w:hint="eastAsia"/>
          <w:lang w:eastAsia="ja-JP"/>
        </w:rPr>
        <w:t xml:space="preserve">peak </w:t>
      </w:r>
      <w:r w:rsidRPr="000224DF">
        <w:t xml:space="preserve">passed over Lauder </w:t>
      </w:r>
      <w:r w:rsidR="00A72DAB" w:rsidRPr="000224DF">
        <w:t xml:space="preserve">three times </w:t>
      </w:r>
      <w:r w:rsidR="00A72DAB">
        <w:rPr>
          <w:rFonts w:hint="eastAsia"/>
          <w:lang w:eastAsia="ja-JP"/>
        </w:rPr>
        <w:t>from</w:t>
      </w:r>
      <w:r w:rsidR="00A72DAB">
        <w:t xml:space="preserve"> 11 June to 6 July</w:t>
      </w:r>
      <w:r w:rsidRPr="000224DF">
        <w:t xml:space="preserve"> </w:t>
      </w:r>
      <w:r w:rsidR="00A72DAB">
        <w:rPr>
          <w:rFonts w:hint="eastAsia"/>
          <w:lang w:eastAsia="ja-JP"/>
        </w:rPr>
        <w:t xml:space="preserve">at intervals of </w:t>
      </w:r>
      <w:r>
        <w:t>10</w:t>
      </w:r>
      <w:r w:rsidR="0025127F">
        <w:t>–</w:t>
      </w:r>
      <w:r>
        <w:rPr>
          <w:rFonts w:hint="eastAsia"/>
        </w:rPr>
        <w:t xml:space="preserve">12 </w:t>
      </w:r>
      <w:r w:rsidRPr="000224DF">
        <w:t>days.</w:t>
      </w:r>
      <w:r>
        <w:rPr>
          <w:rFonts w:hint="eastAsia"/>
        </w:rPr>
        <w:t xml:space="preserve"> </w:t>
      </w:r>
      <w:r w:rsidRPr="000224DF">
        <w:t xml:space="preserve">The maximum </w:t>
      </w:r>
      <w:r>
        <w:rPr>
          <w:rFonts w:hint="eastAsia"/>
        </w:rPr>
        <w:t>R</w:t>
      </w:r>
      <w:r w:rsidRPr="000224DF">
        <w:t xml:space="preserve"> </w:t>
      </w:r>
      <w:r w:rsidR="00A72DAB">
        <w:rPr>
          <w:rFonts w:hint="eastAsia"/>
          <w:lang w:eastAsia="ja-JP"/>
        </w:rPr>
        <w:t xml:space="preserve">value </w:t>
      </w:r>
      <w:r w:rsidRPr="000224DF">
        <w:t xml:space="preserve">on 11 June, immediately after </w:t>
      </w:r>
      <w:r w:rsidR="00A72DAB">
        <w:rPr>
          <w:rFonts w:hint="eastAsia"/>
          <w:lang w:eastAsia="ja-JP"/>
        </w:rPr>
        <w:t xml:space="preserve">the </w:t>
      </w:r>
      <w:r w:rsidRPr="000224DF">
        <w:t>eruption, w</w:t>
      </w:r>
      <w:r>
        <w:t>as 2</w:t>
      </w:r>
      <w:r w:rsidR="00A92CD5">
        <w:rPr>
          <w:rFonts w:hint="eastAsia"/>
          <w:lang w:eastAsia="ja-JP"/>
        </w:rPr>
        <w:t>6.</w:t>
      </w:r>
      <w:r>
        <w:rPr>
          <w:rFonts w:hint="eastAsia"/>
        </w:rPr>
        <w:t>7</w:t>
      </w:r>
      <w:r w:rsidR="006F6C81">
        <w:rPr>
          <w:rFonts w:hint="eastAsia"/>
          <w:lang w:eastAsia="ja-JP"/>
        </w:rPr>
        <w:t xml:space="preserve"> at 11.2km</w:t>
      </w:r>
      <w:r>
        <w:t xml:space="preserve">, and the AOD was 0.45. </w:t>
      </w:r>
      <w:r>
        <w:rPr>
          <w:rFonts w:hint="eastAsia"/>
        </w:rPr>
        <w:t xml:space="preserve">This </w:t>
      </w:r>
      <w:r w:rsidR="0025127F">
        <w:rPr>
          <w:rFonts w:hint="eastAsia"/>
          <w:lang w:eastAsia="ja-JP"/>
        </w:rPr>
        <w:t xml:space="preserve">R </w:t>
      </w:r>
      <w:r>
        <w:rPr>
          <w:rFonts w:hint="eastAsia"/>
        </w:rPr>
        <w:t>value is much larger than t</w:t>
      </w:r>
      <w:r w:rsidRPr="000224DF">
        <w:t xml:space="preserve">he maximum </w:t>
      </w:r>
      <w:r w:rsidR="0025127F">
        <w:rPr>
          <w:rFonts w:hint="eastAsia"/>
          <w:lang w:eastAsia="ja-JP"/>
        </w:rPr>
        <w:t xml:space="preserve">R </w:t>
      </w:r>
      <w:r w:rsidR="008F2B0B">
        <w:t>value of</w:t>
      </w:r>
      <w:r w:rsidRPr="000224DF">
        <w:t xml:space="preserve"> 2.0</w:t>
      </w:r>
      <w:r w:rsidR="0025127F">
        <w:t>–</w:t>
      </w:r>
      <w:r w:rsidRPr="000224DF">
        <w:t xml:space="preserve">3.5 </w:t>
      </w:r>
      <w:r w:rsidR="0025127F">
        <w:rPr>
          <w:rFonts w:hint="eastAsia"/>
          <w:lang w:eastAsia="ja-JP"/>
        </w:rPr>
        <w:t xml:space="preserve">observed </w:t>
      </w:r>
      <w:r w:rsidR="005120D9">
        <w:rPr>
          <w:rFonts w:hint="eastAsia"/>
          <w:lang w:eastAsia="ja-JP"/>
        </w:rPr>
        <w:t>at</w:t>
      </w:r>
      <w:r w:rsidR="00E03452">
        <w:rPr>
          <w:rFonts w:hint="eastAsia"/>
          <w:lang w:eastAsia="ja-JP"/>
        </w:rPr>
        <w:t xml:space="preserve"> Saga and Tsukuba, Japan, </w:t>
      </w:r>
      <w:r w:rsidRPr="000224DF">
        <w:t xml:space="preserve">for the </w:t>
      </w:r>
      <w:proofErr w:type="spellStart"/>
      <w:r w:rsidRPr="000224DF">
        <w:t>Nabro</w:t>
      </w:r>
      <w:proofErr w:type="spellEnd"/>
      <w:r w:rsidRPr="000224DF">
        <w:t xml:space="preserve"> v</w:t>
      </w:r>
      <w:r>
        <w:t>olcano</w:t>
      </w:r>
      <w:r w:rsidR="0025127F">
        <w:rPr>
          <w:rFonts w:hint="eastAsia"/>
          <w:lang w:eastAsia="ja-JP"/>
        </w:rPr>
        <w:t>,</w:t>
      </w:r>
      <w:r>
        <w:t xml:space="preserve"> </w:t>
      </w:r>
      <w:r w:rsidR="0025127F">
        <w:rPr>
          <w:rFonts w:hint="eastAsia"/>
          <w:lang w:eastAsia="ja-JP"/>
        </w:rPr>
        <w:t xml:space="preserve">which </w:t>
      </w:r>
      <w:r>
        <w:t>erupted on 12 June 2011</w:t>
      </w:r>
      <w:r>
        <w:rPr>
          <w:rFonts w:hint="eastAsia"/>
        </w:rPr>
        <w:t xml:space="preserve"> </w:t>
      </w:r>
      <w:r w:rsidRPr="000224DF">
        <w:t>(Uchino et al., 2012)</w:t>
      </w:r>
      <w:r>
        <w:rPr>
          <w:rFonts w:hint="eastAsia"/>
        </w:rPr>
        <w:t>. O</w:t>
      </w:r>
      <w:r w:rsidRPr="008C2015">
        <w:t>n 11 June</w:t>
      </w:r>
      <w:r>
        <w:rPr>
          <w:rFonts w:hint="eastAsia"/>
        </w:rPr>
        <w:t xml:space="preserve">, </w:t>
      </w:r>
      <w:r w:rsidRPr="008A0F82">
        <w:rPr>
          <w:rFonts w:hint="eastAsia"/>
          <w:color w:val="auto"/>
        </w:rPr>
        <w:t xml:space="preserve">when </w:t>
      </w:r>
      <w:r w:rsidR="00E03452">
        <w:rPr>
          <w:rFonts w:hint="eastAsia"/>
          <w:color w:val="auto"/>
          <w:lang w:eastAsia="ja-JP"/>
        </w:rPr>
        <w:t xml:space="preserve">the </w:t>
      </w:r>
      <w:r w:rsidRPr="008A0F82">
        <w:rPr>
          <w:color w:val="auto"/>
        </w:rPr>
        <w:t xml:space="preserve">continuous </w:t>
      </w:r>
      <w:r w:rsidR="00E03452">
        <w:rPr>
          <w:rFonts w:hint="eastAsia"/>
          <w:color w:val="auto"/>
          <w:lang w:eastAsia="ja-JP"/>
        </w:rPr>
        <w:t xml:space="preserve">lidar </w:t>
      </w:r>
      <w:r w:rsidRPr="008A0F82">
        <w:rPr>
          <w:color w:val="auto"/>
        </w:rPr>
        <w:t>observation</w:t>
      </w:r>
      <w:r w:rsidRPr="008A0F82">
        <w:rPr>
          <w:rFonts w:hint="eastAsia"/>
          <w:color w:val="auto"/>
        </w:rPr>
        <w:t xml:space="preserve"> started, </w:t>
      </w:r>
      <w:r w:rsidRPr="008A0F82">
        <w:rPr>
          <w:color w:val="auto"/>
        </w:rPr>
        <w:t xml:space="preserve">the maximum value of </w:t>
      </w:r>
      <m:oMath>
        <m:r>
          <m:rPr>
            <m:sty m:val="p"/>
          </m:rPr>
          <w:rPr>
            <w:rFonts w:ascii="Cambria Math" w:hAnsi="Cambria Math"/>
            <w:color w:val="auto"/>
          </w:rPr>
          <m:t>δ</m:t>
        </m:r>
      </m:oMath>
      <w:r w:rsidRPr="008A0F82">
        <w:rPr>
          <w:rFonts w:hint="eastAsia"/>
          <w:color w:val="auto"/>
        </w:rPr>
        <w:t xml:space="preserve"> was </w:t>
      </w:r>
      <w:r w:rsidRPr="008A0F82">
        <w:rPr>
          <w:color w:val="auto"/>
        </w:rPr>
        <w:t>16</w:t>
      </w:r>
      <w:r w:rsidR="008F2B0B">
        <w:rPr>
          <w:rFonts w:hint="eastAsia"/>
          <w:color w:val="auto"/>
          <w:lang w:eastAsia="ja-JP"/>
        </w:rPr>
        <w:t xml:space="preserve"> </w:t>
      </w:r>
      <w:r w:rsidRPr="008A0F82">
        <w:rPr>
          <w:color w:val="auto"/>
        </w:rPr>
        <w:t xml:space="preserve">% and </w:t>
      </w:r>
      <w:r w:rsidRPr="008A0F82">
        <w:rPr>
          <w:rFonts w:hint="eastAsia"/>
          <w:color w:val="auto"/>
        </w:rPr>
        <w:t xml:space="preserve">that of </w:t>
      </w:r>
      <m:oMath>
        <m:sSub>
          <m:sSubPr>
            <m:ctrlPr>
              <w:rPr>
                <w:rFonts w:ascii="Cambria Math" w:hAnsi="Cambria Math"/>
                <w:color w:val="auto"/>
              </w:rPr>
            </m:ctrlPr>
          </m:sSubPr>
          <m:e>
            <m:r>
              <w:rPr>
                <w:rFonts w:ascii="Cambria Math" w:hAnsi="Cambria Math"/>
                <w:color w:val="auto"/>
              </w:rPr>
              <m:t>δ</m:t>
            </m:r>
          </m:e>
          <m:sub>
            <m:r>
              <w:rPr>
                <w:rFonts w:ascii="Cambria Math" w:hAnsi="Cambria Math"/>
                <w:color w:val="auto"/>
              </w:rPr>
              <m:t>p</m:t>
            </m:r>
          </m:sub>
        </m:sSub>
      </m:oMath>
      <w:r w:rsidRPr="008A0F82">
        <w:rPr>
          <w:rFonts w:hint="eastAsia"/>
          <w:color w:val="auto"/>
        </w:rPr>
        <w:t xml:space="preserve"> was </w:t>
      </w:r>
      <w:r w:rsidRPr="008A0F82">
        <w:rPr>
          <w:color w:val="auto"/>
        </w:rPr>
        <w:t>2</w:t>
      </w:r>
      <w:r w:rsidRPr="008A0F82">
        <w:rPr>
          <w:rFonts w:hint="eastAsia"/>
          <w:color w:val="auto"/>
        </w:rPr>
        <w:t>3</w:t>
      </w:r>
      <w:r w:rsidR="008F2B0B">
        <w:rPr>
          <w:rFonts w:hint="eastAsia"/>
          <w:color w:val="auto"/>
          <w:lang w:eastAsia="ja-JP"/>
        </w:rPr>
        <w:t xml:space="preserve"> </w:t>
      </w:r>
      <w:r w:rsidRPr="008A0F82">
        <w:rPr>
          <w:color w:val="auto"/>
        </w:rPr>
        <w:t>%.</w:t>
      </w:r>
      <w:r w:rsidRPr="008A0F82">
        <w:rPr>
          <w:rFonts w:hint="eastAsia"/>
          <w:color w:val="auto"/>
        </w:rPr>
        <w:t xml:space="preserve"> </w:t>
      </w:r>
      <w:r w:rsidRPr="00986DF6">
        <w:rPr>
          <w:color w:val="auto"/>
        </w:rPr>
        <w:t>On 6 July</w:t>
      </w:r>
      <w:r w:rsidR="00E03452" w:rsidRPr="00986DF6">
        <w:rPr>
          <w:rFonts w:hint="eastAsia"/>
          <w:color w:val="auto"/>
          <w:lang w:eastAsia="ja-JP"/>
        </w:rPr>
        <w:t>,</w:t>
      </w:r>
      <w:r w:rsidRPr="00986DF6">
        <w:rPr>
          <w:rFonts w:hint="eastAsia"/>
          <w:color w:val="auto"/>
        </w:rPr>
        <w:t xml:space="preserve"> </w:t>
      </w:r>
      <w:r w:rsidR="00E03452" w:rsidRPr="00986DF6">
        <w:rPr>
          <w:color w:val="auto"/>
        </w:rPr>
        <w:t xml:space="preserve">at the end of the period </w:t>
      </w:r>
      <w:r w:rsidR="00E03452">
        <w:rPr>
          <w:color w:val="auto"/>
        </w:rPr>
        <w:t>of continuous lidar observations</w:t>
      </w:r>
      <w:r w:rsidRPr="008A0F82">
        <w:rPr>
          <w:rFonts w:hint="eastAsia"/>
          <w:color w:val="auto"/>
        </w:rPr>
        <w:t xml:space="preserve">, </w:t>
      </w:r>
      <w:r w:rsidRPr="008A0F82">
        <w:rPr>
          <w:color w:val="auto"/>
        </w:rPr>
        <w:t>the maximum value of</w:t>
      </w:r>
      <w:r w:rsidRPr="008A0F82">
        <w:rPr>
          <w:rFonts w:hint="eastAsia"/>
          <w:color w:val="auto"/>
        </w:rPr>
        <w:t xml:space="preserve"> </w:t>
      </w:r>
      <m:oMath>
        <m:r>
          <m:rPr>
            <m:sty m:val="p"/>
          </m:rPr>
          <w:rPr>
            <w:rFonts w:ascii="Cambria Math" w:hAnsi="Cambria Math"/>
            <w:color w:val="auto"/>
          </w:rPr>
          <m:t>δ</m:t>
        </m:r>
      </m:oMath>
      <w:r w:rsidRPr="008A0F82">
        <w:rPr>
          <w:rFonts w:hint="eastAsia"/>
          <w:color w:val="auto"/>
        </w:rPr>
        <w:t xml:space="preserve"> was </w:t>
      </w:r>
      <w:r w:rsidRPr="008A0F82">
        <w:rPr>
          <w:color w:val="auto"/>
        </w:rPr>
        <w:t>20</w:t>
      </w:r>
      <w:r w:rsidR="008F2B0B">
        <w:rPr>
          <w:rFonts w:hint="eastAsia"/>
          <w:color w:val="auto"/>
          <w:lang w:eastAsia="ja-JP"/>
        </w:rPr>
        <w:t xml:space="preserve"> </w:t>
      </w:r>
      <w:r w:rsidRPr="008A0F82">
        <w:rPr>
          <w:color w:val="auto"/>
        </w:rPr>
        <w:t>%</w:t>
      </w:r>
      <w:r w:rsidR="00E03452">
        <w:rPr>
          <w:rFonts w:hint="eastAsia"/>
          <w:color w:val="auto"/>
          <w:lang w:eastAsia="ja-JP"/>
        </w:rPr>
        <w:t>,</w:t>
      </w:r>
      <w:r w:rsidRPr="008A0F82">
        <w:rPr>
          <w:color w:val="auto"/>
        </w:rPr>
        <w:t xml:space="preserve"> and </w:t>
      </w:r>
      <w:r w:rsidRPr="008A0F82">
        <w:rPr>
          <w:rFonts w:hint="eastAsia"/>
          <w:color w:val="auto"/>
        </w:rPr>
        <w:t>that of</w:t>
      </w:r>
      <w:r w:rsidRPr="008A0F82">
        <w:rPr>
          <w:color w:val="auto"/>
        </w:rPr>
        <w:t xml:space="preserve"> </w:t>
      </w:r>
      <w:r w:rsidRPr="008A0F82">
        <w:rPr>
          <w:rFonts w:hint="eastAsia"/>
          <w:color w:val="auto"/>
        </w:rPr>
        <w:t xml:space="preserve"> </w:t>
      </w:r>
      <m:oMath>
        <m:sSub>
          <m:sSubPr>
            <m:ctrlPr>
              <w:rPr>
                <w:rFonts w:ascii="Cambria Math" w:hAnsi="Cambria Math"/>
                <w:color w:val="auto"/>
              </w:rPr>
            </m:ctrlPr>
          </m:sSubPr>
          <m:e>
            <m:r>
              <w:rPr>
                <w:rFonts w:ascii="Cambria Math" w:hAnsi="Cambria Math"/>
                <w:color w:val="auto"/>
              </w:rPr>
              <m:t>δ</m:t>
            </m:r>
          </m:e>
          <m:sub>
            <m:r>
              <w:rPr>
                <w:rFonts w:ascii="Cambria Math" w:hAnsi="Cambria Math"/>
                <w:color w:val="auto"/>
              </w:rPr>
              <m:t>p</m:t>
            </m:r>
          </m:sub>
        </m:sSub>
      </m:oMath>
      <w:r w:rsidRPr="008A0F82">
        <w:rPr>
          <w:rFonts w:hint="eastAsia"/>
          <w:color w:val="auto"/>
        </w:rPr>
        <w:t xml:space="preserve"> </w:t>
      </w:r>
      <w:r w:rsidRPr="008A0F82">
        <w:rPr>
          <w:color w:val="auto"/>
        </w:rPr>
        <w:t xml:space="preserve"> </w:t>
      </w:r>
      <w:r w:rsidRPr="008A0F82">
        <w:rPr>
          <w:rFonts w:hint="eastAsia"/>
          <w:color w:val="auto"/>
        </w:rPr>
        <w:t xml:space="preserve">was </w:t>
      </w:r>
      <w:r w:rsidRPr="008A0F82">
        <w:rPr>
          <w:color w:val="auto"/>
        </w:rPr>
        <w:t>2</w:t>
      </w:r>
      <w:r w:rsidRPr="008A0F82">
        <w:rPr>
          <w:rFonts w:hint="eastAsia"/>
          <w:color w:val="auto"/>
        </w:rPr>
        <w:t>9</w:t>
      </w:r>
      <w:r w:rsidR="008F2B0B">
        <w:rPr>
          <w:rFonts w:hint="eastAsia"/>
          <w:color w:val="auto"/>
          <w:lang w:eastAsia="ja-JP"/>
        </w:rPr>
        <w:t xml:space="preserve"> </w:t>
      </w:r>
      <w:r w:rsidRPr="008A0F82">
        <w:rPr>
          <w:color w:val="auto"/>
        </w:rPr>
        <w:t>%.</w:t>
      </w:r>
      <w:r w:rsidRPr="008A0F82">
        <w:rPr>
          <w:rFonts w:hint="eastAsia"/>
          <w:color w:val="auto"/>
        </w:rPr>
        <w:t xml:space="preserve"> Thus, </w:t>
      </w:r>
      <m:oMath>
        <m:sSub>
          <m:sSubPr>
            <m:ctrlPr>
              <w:rPr>
                <w:rFonts w:ascii="Cambria Math" w:hAnsi="Cambria Math"/>
                <w:color w:val="auto"/>
              </w:rPr>
            </m:ctrlPr>
          </m:sSubPr>
          <m:e>
            <m:r>
              <w:rPr>
                <w:rFonts w:ascii="Cambria Math" w:hAnsi="Cambria Math"/>
                <w:color w:val="auto"/>
              </w:rPr>
              <m:t>δ</m:t>
            </m:r>
          </m:e>
          <m:sub>
            <m:r>
              <w:rPr>
                <w:rFonts w:ascii="Cambria Math" w:hAnsi="Cambria Math"/>
                <w:color w:val="auto"/>
              </w:rPr>
              <m:t>p</m:t>
            </m:r>
          </m:sub>
        </m:sSub>
      </m:oMath>
      <w:r w:rsidRPr="008A0F82">
        <w:rPr>
          <w:rFonts w:hint="eastAsia"/>
          <w:color w:val="auto"/>
        </w:rPr>
        <w:t xml:space="preserve"> </w:t>
      </w:r>
      <w:r w:rsidRPr="008A0F82">
        <w:rPr>
          <w:color w:val="auto"/>
        </w:rPr>
        <w:t xml:space="preserve">remained </w:t>
      </w:r>
      <w:r w:rsidR="00E03452">
        <w:rPr>
          <w:rFonts w:hint="eastAsia"/>
          <w:color w:val="auto"/>
          <w:lang w:eastAsia="ja-JP"/>
        </w:rPr>
        <w:t xml:space="preserve">at </w:t>
      </w:r>
      <w:r w:rsidRPr="008A0F82">
        <w:rPr>
          <w:color w:val="auto"/>
        </w:rPr>
        <w:t>2</w:t>
      </w:r>
      <w:r w:rsidRPr="008A0F82">
        <w:rPr>
          <w:rFonts w:hint="eastAsia"/>
          <w:color w:val="auto"/>
        </w:rPr>
        <w:t>0</w:t>
      </w:r>
      <w:r w:rsidR="00E03452">
        <w:t>–</w:t>
      </w:r>
      <w:r w:rsidRPr="008A0F82">
        <w:rPr>
          <w:rFonts w:hint="eastAsia"/>
          <w:color w:val="auto"/>
        </w:rPr>
        <w:t>3</w:t>
      </w:r>
      <w:r w:rsidRPr="008A0F82">
        <w:rPr>
          <w:color w:val="auto"/>
        </w:rPr>
        <w:t>0</w:t>
      </w:r>
      <w:r w:rsidR="008F2B0B">
        <w:rPr>
          <w:rFonts w:hint="eastAsia"/>
          <w:color w:val="auto"/>
          <w:lang w:eastAsia="ja-JP"/>
        </w:rPr>
        <w:t xml:space="preserve"> </w:t>
      </w:r>
      <w:r w:rsidRPr="008A0F82">
        <w:rPr>
          <w:color w:val="auto"/>
        </w:rPr>
        <w:t>%</w:t>
      </w:r>
      <w:r w:rsidRPr="008A0F82">
        <w:rPr>
          <w:rFonts w:hint="eastAsia"/>
          <w:color w:val="auto"/>
        </w:rPr>
        <w:t xml:space="preserve"> </w:t>
      </w:r>
      <w:r w:rsidR="00E03452">
        <w:rPr>
          <w:rFonts w:hint="eastAsia"/>
          <w:color w:val="auto"/>
          <w:lang w:eastAsia="ja-JP"/>
        </w:rPr>
        <w:t>over</w:t>
      </w:r>
      <w:r w:rsidRPr="008A0F82">
        <w:rPr>
          <w:rFonts w:hint="eastAsia"/>
          <w:color w:val="auto"/>
        </w:rPr>
        <w:t xml:space="preserve"> the entire observation </w:t>
      </w:r>
      <w:r w:rsidRPr="008A0F82">
        <w:rPr>
          <w:color w:val="auto"/>
        </w:rPr>
        <w:t>period</w:t>
      </w:r>
      <w:r>
        <w:rPr>
          <w:rFonts w:hint="eastAsia"/>
        </w:rPr>
        <w:t>,</w:t>
      </w:r>
      <w:r w:rsidRPr="000224DF">
        <w:t xml:space="preserve"> and e</w:t>
      </w:r>
      <w:r>
        <w:t>ven</w:t>
      </w:r>
      <w:r w:rsidR="00E03452">
        <w:t xml:space="preserve"> one month </w:t>
      </w:r>
      <w:r w:rsidR="00E03452">
        <w:rPr>
          <w:rFonts w:hint="eastAsia"/>
          <w:lang w:eastAsia="ja-JP"/>
        </w:rPr>
        <w:t>after</w:t>
      </w:r>
      <w:r>
        <w:t xml:space="preserve"> </w:t>
      </w:r>
      <w:r>
        <w:rPr>
          <w:rFonts w:hint="eastAsia"/>
        </w:rPr>
        <w:t xml:space="preserve">the </w:t>
      </w:r>
      <w:r>
        <w:t>eruption</w:t>
      </w:r>
      <w:r w:rsidR="00E03452">
        <w:t xml:space="preserve"> </w:t>
      </w:r>
      <w:r w:rsidRPr="000224DF">
        <w:t xml:space="preserve">the depolarization ratio </w:t>
      </w:r>
      <w:r w:rsidR="00E03452">
        <w:rPr>
          <w:rFonts w:hint="eastAsia"/>
          <w:lang w:eastAsia="ja-JP"/>
        </w:rPr>
        <w:t>had</w:t>
      </w:r>
      <w:r w:rsidRPr="000224DF">
        <w:t xml:space="preserve"> not decrease</w:t>
      </w:r>
      <w:r w:rsidR="0034136C">
        <w:rPr>
          <w:rFonts w:hint="eastAsia"/>
          <w:lang w:eastAsia="ja-JP"/>
        </w:rPr>
        <w:t>d</w:t>
      </w:r>
      <w:r w:rsidRPr="000224DF">
        <w:t xml:space="preserve">. This </w:t>
      </w:r>
      <w:r w:rsidR="00E03452">
        <w:t>result</w:t>
      </w:r>
      <w:r w:rsidR="00E03452">
        <w:rPr>
          <w:rFonts w:hint="eastAsia"/>
          <w:lang w:eastAsia="ja-JP"/>
        </w:rPr>
        <w:t xml:space="preserve"> </w:t>
      </w:r>
      <w:r w:rsidRPr="000224DF">
        <w:t xml:space="preserve">indicates that </w:t>
      </w:r>
      <w:r>
        <w:rPr>
          <w:rFonts w:hint="eastAsia"/>
        </w:rPr>
        <w:t xml:space="preserve">the major component of the </w:t>
      </w:r>
      <w:r w:rsidRPr="00D15FC3">
        <w:t>P</w:t>
      </w:r>
      <w:r>
        <w:t>CCVC</w:t>
      </w:r>
      <w:r>
        <w:rPr>
          <w:rFonts w:hint="eastAsia"/>
        </w:rPr>
        <w:t xml:space="preserve"> volcanic </w:t>
      </w:r>
      <w:r w:rsidRPr="000224DF">
        <w:t xml:space="preserve">aerosol layers </w:t>
      </w:r>
      <w:r w:rsidR="00E03452">
        <w:rPr>
          <w:rFonts w:hint="eastAsia"/>
          <w:lang w:eastAsia="ja-JP"/>
        </w:rPr>
        <w:t>wa</w:t>
      </w:r>
      <w:r>
        <w:rPr>
          <w:rFonts w:hint="eastAsia"/>
        </w:rPr>
        <w:t xml:space="preserve">s </w:t>
      </w:r>
      <w:r w:rsidRPr="000224DF">
        <w:t xml:space="preserve">non-spherical particles. </w:t>
      </w:r>
    </w:p>
    <w:p w:rsidR="008A0F82" w:rsidRPr="007958AD" w:rsidRDefault="008A0F82" w:rsidP="008A0F82">
      <w:r>
        <w:rPr>
          <w:rFonts w:hint="eastAsia"/>
        </w:rPr>
        <w:t>Th</w:t>
      </w:r>
      <w:r w:rsidRPr="000224DF">
        <w:t xml:space="preserve">e </w:t>
      </w:r>
      <w:r>
        <w:rPr>
          <w:rFonts w:hint="eastAsia"/>
        </w:rPr>
        <w:t xml:space="preserve">backscatter-related </w:t>
      </w:r>
      <w:r w:rsidRPr="000224DF">
        <w:t>wave</w:t>
      </w:r>
      <w:r>
        <w:t xml:space="preserve">length exponent </w:t>
      </w:r>
      <w:r w:rsidR="005770A7">
        <w:t xml:space="preserve">of the PCCVC volcanic aerosols </w:t>
      </w:r>
      <w:r>
        <w:t>at 1064</w:t>
      </w:r>
      <w:r>
        <w:rPr>
          <w:rFonts w:hint="eastAsia"/>
        </w:rPr>
        <w:t>/</w:t>
      </w:r>
      <w:r w:rsidRPr="000224DF">
        <w:t xml:space="preserve">532 nm </w:t>
      </w:r>
      <w:r w:rsidR="005770A7">
        <w:rPr>
          <w:rFonts w:hint="eastAsia"/>
          <w:lang w:eastAsia="ja-JP"/>
        </w:rPr>
        <w:t xml:space="preserve">was </w:t>
      </w:r>
      <w:r>
        <w:rPr>
          <w:rFonts w:hint="eastAsia"/>
        </w:rPr>
        <w:t>0.9 at 11</w:t>
      </w:r>
      <w:r w:rsidR="00782440">
        <w:t>–</w:t>
      </w:r>
      <w:r>
        <w:rPr>
          <w:rFonts w:hint="eastAsia"/>
        </w:rPr>
        <w:t>13 km altitude</w:t>
      </w:r>
      <w:r w:rsidR="007B53ED">
        <w:rPr>
          <w:rFonts w:hint="eastAsia"/>
          <w:lang w:eastAsia="ja-JP"/>
        </w:rPr>
        <w:t>;</w:t>
      </w:r>
      <w:r w:rsidRPr="000224DF">
        <w:t xml:space="preserve"> this</w:t>
      </w:r>
      <w:r>
        <w:t xml:space="preserve"> </w:t>
      </w:r>
      <w:r w:rsidR="007B53ED">
        <w:rPr>
          <w:rFonts w:hint="eastAsia"/>
          <w:lang w:eastAsia="ja-JP"/>
        </w:rPr>
        <w:t xml:space="preserve">value </w:t>
      </w:r>
      <w:r>
        <w:t xml:space="preserve">indicates that the </w:t>
      </w:r>
      <w:r w:rsidRPr="00D15FC3">
        <w:t>P</w:t>
      </w:r>
      <w:r>
        <w:t xml:space="preserve">CCVC </w:t>
      </w:r>
      <w:r>
        <w:rPr>
          <w:rFonts w:hint="eastAsia"/>
        </w:rPr>
        <w:t>volcanic aerosol</w:t>
      </w:r>
      <w:r>
        <w:t>s</w:t>
      </w:r>
      <w:r w:rsidRPr="000224DF">
        <w:t xml:space="preserve"> were </w:t>
      </w:r>
      <w:r>
        <w:rPr>
          <w:rFonts w:hint="eastAsia"/>
        </w:rPr>
        <w:t>composed of</w:t>
      </w:r>
      <w:r w:rsidRPr="000224DF">
        <w:t xml:space="preserve"> large</w:t>
      </w:r>
      <w:r>
        <w:rPr>
          <w:rFonts w:hint="eastAsia"/>
        </w:rPr>
        <w:t xml:space="preserve"> </w:t>
      </w:r>
      <w:r>
        <w:t>particles</w:t>
      </w:r>
      <w:r w:rsidRPr="000224DF">
        <w:t>.</w:t>
      </w:r>
      <w:r>
        <w:rPr>
          <w:rFonts w:hint="eastAsia"/>
        </w:rPr>
        <w:t xml:space="preserve"> According to </w:t>
      </w:r>
      <w:proofErr w:type="spellStart"/>
      <w:r>
        <w:rPr>
          <w:rFonts w:hint="eastAsia"/>
        </w:rPr>
        <w:t>Ansmann</w:t>
      </w:r>
      <w:proofErr w:type="spellEnd"/>
      <w:r>
        <w:rPr>
          <w:rFonts w:hint="eastAsia"/>
        </w:rPr>
        <w:t xml:space="preserve"> et al. (2012), the</w:t>
      </w:r>
      <w:r w:rsidRPr="000224DF">
        <w:t xml:space="preserve"> wavelength exponent</w:t>
      </w:r>
      <w:r>
        <w:rPr>
          <w:rFonts w:hint="eastAsia"/>
        </w:rPr>
        <w:t>s</w:t>
      </w:r>
      <w:r w:rsidRPr="000224DF">
        <w:t xml:space="preserve"> </w:t>
      </w:r>
      <w:r>
        <w:rPr>
          <w:rFonts w:hint="eastAsia"/>
          <w:szCs w:val="21"/>
        </w:rPr>
        <w:t>of</w:t>
      </w:r>
      <w:r>
        <w:rPr>
          <w:rFonts w:hint="eastAsia"/>
        </w:rPr>
        <w:t xml:space="preserve"> the </w:t>
      </w:r>
      <w:proofErr w:type="spellStart"/>
      <w:r w:rsidRPr="000224DF">
        <w:t>Eyjafjallajökull</w:t>
      </w:r>
      <w:proofErr w:type="spellEnd"/>
      <w:r>
        <w:rPr>
          <w:rFonts w:hint="eastAsia"/>
        </w:rPr>
        <w:t xml:space="preserve"> volcanic aerosols were 1.12</w:t>
      </w:r>
      <w:r w:rsidR="007B53ED">
        <w:t>–</w:t>
      </w:r>
      <w:r>
        <w:rPr>
          <w:rFonts w:hint="eastAsia"/>
        </w:rPr>
        <w:t>1.19. The</w:t>
      </w:r>
      <w:r>
        <w:t xml:space="preserve"> wavelength exponent</w:t>
      </w:r>
      <w:r>
        <w:rPr>
          <w:rFonts w:hint="eastAsia"/>
        </w:rPr>
        <w:t>s</w:t>
      </w:r>
      <w:r>
        <w:rPr>
          <w:rFonts w:hint="eastAsia"/>
          <w:szCs w:val="21"/>
        </w:rPr>
        <w:t xml:space="preserve"> of</w:t>
      </w:r>
      <w:r>
        <w:rPr>
          <w:rFonts w:hint="eastAsia"/>
        </w:rPr>
        <w:t xml:space="preserve"> </w:t>
      </w:r>
      <w:r w:rsidR="00577E9D">
        <w:rPr>
          <w:rFonts w:hint="eastAsia"/>
          <w:lang w:eastAsia="ja-JP"/>
        </w:rPr>
        <w:t xml:space="preserve">the </w:t>
      </w:r>
      <w:proofErr w:type="spellStart"/>
      <w:r>
        <w:rPr>
          <w:rFonts w:hint="eastAsia"/>
        </w:rPr>
        <w:t>Kasatochi</w:t>
      </w:r>
      <w:proofErr w:type="spellEnd"/>
      <w:r>
        <w:rPr>
          <w:rFonts w:hint="eastAsia"/>
        </w:rPr>
        <w:t xml:space="preserve"> eruption </w:t>
      </w:r>
      <w:r w:rsidR="00577E9D">
        <w:rPr>
          <w:rFonts w:hint="eastAsia"/>
          <w:lang w:eastAsia="ja-JP"/>
        </w:rPr>
        <w:t xml:space="preserve">aerosols </w:t>
      </w:r>
      <w:r>
        <w:rPr>
          <w:rFonts w:hint="eastAsia"/>
        </w:rPr>
        <w:t>were 0.5</w:t>
      </w:r>
      <w:r w:rsidR="00577E9D">
        <w:t>–</w:t>
      </w:r>
      <w:r>
        <w:rPr>
          <w:rFonts w:hint="eastAsia"/>
        </w:rPr>
        <w:t>1.5</w:t>
      </w:r>
      <w:r w:rsidRPr="00FB372D">
        <w:rPr>
          <w:rFonts w:hint="eastAsia"/>
          <w:color w:val="auto"/>
        </w:rPr>
        <w:t xml:space="preserve"> (</w:t>
      </w:r>
      <w:proofErr w:type="spellStart"/>
      <w:r w:rsidRPr="00FB372D">
        <w:rPr>
          <w:color w:val="auto"/>
        </w:rPr>
        <w:t>Tesche</w:t>
      </w:r>
      <w:proofErr w:type="spellEnd"/>
      <w:r w:rsidRPr="00FB372D">
        <w:rPr>
          <w:rFonts w:hint="eastAsia"/>
          <w:color w:val="auto"/>
        </w:rPr>
        <w:t xml:space="preserve"> et al., </w:t>
      </w:r>
      <w:r w:rsidRPr="00FB372D">
        <w:rPr>
          <w:color w:val="auto"/>
        </w:rPr>
        <w:t>2010</w:t>
      </w:r>
      <w:r w:rsidRPr="00FB372D">
        <w:rPr>
          <w:rFonts w:hint="eastAsia"/>
          <w:color w:val="auto"/>
        </w:rPr>
        <w:t>).</w:t>
      </w:r>
      <w:r>
        <w:rPr>
          <w:rFonts w:hint="eastAsia"/>
        </w:rPr>
        <w:t xml:space="preserve"> </w:t>
      </w:r>
      <w:r w:rsidR="00577E9D">
        <w:rPr>
          <w:rFonts w:hint="eastAsia"/>
          <w:lang w:eastAsia="ja-JP"/>
        </w:rPr>
        <w:t>T</w:t>
      </w:r>
      <w:r>
        <w:rPr>
          <w:rFonts w:hint="eastAsia"/>
        </w:rPr>
        <w:t>he lidar observation</w:t>
      </w:r>
      <w:r w:rsidR="00577E9D">
        <w:rPr>
          <w:rFonts w:hint="eastAsia"/>
          <w:lang w:eastAsia="ja-JP"/>
        </w:rPr>
        <w:t>s</w:t>
      </w:r>
      <w:r w:rsidR="00577E9D">
        <w:rPr>
          <w:rFonts w:hint="eastAsia"/>
        </w:rPr>
        <w:t xml:space="preserve"> at Lauder</w:t>
      </w:r>
      <w:r w:rsidR="00577E9D">
        <w:rPr>
          <w:rFonts w:hint="eastAsia"/>
          <w:lang w:eastAsia="ja-JP"/>
        </w:rPr>
        <w:t xml:space="preserve"> </w:t>
      </w:r>
      <w:r w:rsidR="00577E9D" w:rsidRPr="00A15F7D">
        <w:rPr>
          <w:rFonts w:hint="eastAsia"/>
          <w:color w:val="auto"/>
          <w:lang w:eastAsia="ja-JP"/>
        </w:rPr>
        <w:t>show</w:t>
      </w:r>
      <w:r w:rsidR="00232D87" w:rsidRPr="00A15F7D">
        <w:rPr>
          <w:rFonts w:hint="eastAsia"/>
          <w:color w:val="auto"/>
          <w:lang w:eastAsia="ja-JP"/>
        </w:rPr>
        <w:t>e</w:t>
      </w:r>
      <w:r w:rsidR="00577E9D" w:rsidRPr="00A15F7D">
        <w:rPr>
          <w:rFonts w:hint="eastAsia"/>
          <w:color w:val="auto"/>
          <w:lang w:eastAsia="ja-JP"/>
        </w:rPr>
        <w:t>d</w:t>
      </w:r>
      <w:r w:rsidR="00577E9D">
        <w:rPr>
          <w:rFonts w:hint="eastAsia"/>
          <w:lang w:eastAsia="ja-JP"/>
        </w:rPr>
        <w:t xml:space="preserve"> that</w:t>
      </w:r>
      <w:r>
        <w:rPr>
          <w:rFonts w:hint="eastAsia"/>
        </w:rPr>
        <w:t xml:space="preserve"> the </w:t>
      </w:r>
      <w:r w:rsidRPr="00D15FC3">
        <w:t>P</w:t>
      </w:r>
      <w:r>
        <w:t>CCVC</w:t>
      </w:r>
      <w:r w:rsidRPr="00D15FC3">
        <w:t xml:space="preserve"> </w:t>
      </w:r>
      <w:r>
        <w:rPr>
          <w:rFonts w:hint="eastAsia"/>
        </w:rPr>
        <w:t xml:space="preserve">volcanic aerosol layers contained non-spherical and larger particles. These results agree with </w:t>
      </w:r>
      <w:r w:rsidR="005F2B8C">
        <w:t>the findings of</w:t>
      </w:r>
      <w:r>
        <w:rPr>
          <w:rFonts w:hint="eastAsia"/>
        </w:rPr>
        <w:t xml:space="preserve"> previous studies</w:t>
      </w:r>
      <w:r w:rsidR="00A4743D">
        <w:rPr>
          <w:rFonts w:hint="eastAsia"/>
          <w:lang w:eastAsia="ja-JP"/>
        </w:rPr>
        <w:t>,</w:t>
      </w:r>
      <w:r>
        <w:rPr>
          <w:rFonts w:hint="eastAsia"/>
        </w:rPr>
        <w:t xml:space="preserve"> </w:t>
      </w:r>
      <w:r w:rsidR="00A4743D">
        <w:t>which reported</w:t>
      </w:r>
      <w:r w:rsidR="00A4743D">
        <w:rPr>
          <w:rFonts w:hint="eastAsia"/>
        </w:rPr>
        <w:t xml:space="preserve"> </w:t>
      </w:r>
      <w:r w:rsidR="00EB2745">
        <w:rPr>
          <w:rFonts w:hint="eastAsia"/>
        </w:rPr>
        <w:t>that the volcanic plume</w:t>
      </w:r>
      <w:r>
        <w:rPr>
          <w:rFonts w:hint="eastAsia"/>
        </w:rPr>
        <w:t xml:space="preserve"> of the </w:t>
      </w:r>
      <w:r w:rsidRPr="00D15FC3">
        <w:t>P</w:t>
      </w:r>
      <w:r>
        <w:t>CCVC</w:t>
      </w:r>
      <w:r>
        <w:rPr>
          <w:rFonts w:hint="eastAsia"/>
        </w:rPr>
        <w:t xml:space="preserve"> eruption contained less SO</w:t>
      </w:r>
      <w:r w:rsidRPr="00FA49D9">
        <w:rPr>
          <w:rFonts w:hint="eastAsia"/>
          <w:vertAlign w:val="subscript"/>
        </w:rPr>
        <w:t>2</w:t>
      </w:r>
      <w:r>
        <w:rPr>
          <w:rFonts w:hint="eastAsia"/>
        </w:rPr>
        <w:t xml:space="preserve"> than </w:t>
      </w:r>
      <w:r w:rsidR="00A4743D">
        <w:t>the plumes from</w:t>
      </w:r>
      <w:r>
        <w:rPr>
          <w:rFonts w:hint="eastAsia"/>
        </w:rPr>
        <w:t xml:space="preserve"> the </w:t>
      </w:r>
      <w:proofErr w:type="spellStart"/>
      <w:r w:rsidRPr="00F70161">
        <w:rPr>
          <w:rFonts w:cs="AdvTT5843c571"/>
          <w:szCs w:val="21"/>
        </w:rPr>
        <w:t>Kasatochi</w:t>
      </w:r>
      <w:proofErr w:type="spellEnd"/>
      <w:r>
        <w:rPr>
          <w:rFonts w:cs="AdvTT5843c571" w:hint="eastAsia"/>
          <w:szCs w:val="21"/>
        </w:rPr>
        <w:t xml:space="preserve"> a</w:t>
      </w:r>
      <w:r w:rsidR="00A4743D">
        <w:rPr>
          <w:rFonts w:cs="AdvTT5843c571" w:hint="eastAsia"/>
          <w:szCs w:val="21"/>
        </w:rPr>
        <w:t>nd</w:t>
      </w:r>
      <w:r>
        <w:rPr>
          <w:rFonts w:cs="AdvTT5843c571" w:hint="eastAsia"/>
          <w:szCs w:val="21"/>
        </w:rPr>
        <w:t xml:space="preserve"> </w:t>
      </w:r>
      <w:proofErr w:type="spellStart"/>
      <w:r>
        <w:rPr>
          <w:rFonts w:cs="AdvTT5843c571" w:hint="eastAsia"/>
          <w:szCs w:val="21"/>
        </w:rPr>
        <w:t>Nabro</w:t>
      </w:r>
      <w:proofErr w:type="spellEnd"/>
      <w:r>
        <w:rPr>
          <w:rFonts w:cs="AdvTT5843c571" w:hint="eastAsia"/>
          <w:szCs w:val="21"/>
        </w:rPr>
        <w:t xml:space="preserve"> </w:t>
      </w:r>
      <w:r>
        <w:rPr>
          <w:rFonts w:cs="AdvTT5843c571"/>
          <w:szCs w:val="21"/>
        </w:rPr>
        <w:t>eruptions</w:t>
      </w:r>
      <w:r>
        <w:rPr>
          <w:rFonts w:cs="AdvTT5843c571" w:hint="eastAsia"/>
          <w:szCs w:val="21"/>
        </w:rPr>
        <w:t xml:space="preserve"> (</w:t>
      </w:r>
      <w:proofErr w:type="spellStart"/>
      <w:r w:rsidRPr="00F70161">
        <w:rPr>
          <w:rFonts w:cs="AdvTT5843c571"/>
          <w:szCs w:val="21"/>
        </w:rPr>
        <w:t>Karagulian</w:t>
      </w:r>
      <w:proofErr w:type="spellEnd"/>
      <w:r w:rsidRPr="00F70161">
        <w:rPr>
          <w:rFonts w:cs="AdvTT5843c571"/>
          <w:szCs w:val="21"/>
        </w:rPr>
        <w:t xml:space="preserve"> et al.</w:t>
      </w:r>
      <w:r w:rsidRPr="00F70161">
        <w:rPr>
          <w:rFonts w:cs="AdvTT5843c571" w:hint="eastAsia"/>
          <w:szCs w:val="21"/>
        </w:rPr>
        <w:t>,</w:t>
      </w:r>
      <w:r w:rsidRPr="00F70161">
        <w:rPr>
          <w:rFonts w:cs="AdvTT5843c571"/>
          <w:szCs w:val="21"/>
        </w:rPr>
        <w:t xml:space="preserve"> 2010</w:t>
      </w:r>
      <w:r w:rsidRPr="00F70161">
        <w:rPr>
          <w:rFonts w:cs="AdvTT5843c571" w:hint="eastAsia"/>
          <w:szCs w:val="21"/>
        </w:rPr>
        <w:t>; Clar</w:t>
      </w:r>
      <w:r>
        <w:rPr>
          <w:rFonts w:cs="AdvTT5843c571" w:hint="eastAsia"/>
          <w:szCs w:val="21"/>
        </w:rPr>
        <w:t>i</w:t>
      </w:r>
      <w:r w:rsidRPr="00F70161">
        <w:rPr>
          <w:rFonts w:cs="AdvTT5843c571" w:hint="eastAsia"/>
          <w:szCs w:val="21"/>
        </w:rPr>
        <w:t>sse et al., 2012</w:t>
      </w:r>
      <w:r>
        <w:rPr>
          <w:rFonts w:cs="AdvTT5843c571" w:hint="eastAsia"/>
          <w:szCs w:val="21"/>
        </w:rPr>
        <w:t>).</w:t>
      </w:r>
    </w:p>
    <w:p w:rsidR="008A0F82" w:rsidRPr="008A0F82" w:rsidRDefault="008A0F82" w:rsidP="008A0F82">
      <w:pPr>
        <w:rPr>
          <w:lang w:eastAsia="ja-JP"/>
        </w:rPr>
      </w:pPr>
    </w:p>
    <w:p w:rsidR="009D0D66" w:rsidRPr="00EB2745" w:rsidRDefault="009D0D66">
      <w:pPr>
        <w:pStyle w:val="a5"/>
        <w:rPr>
          <w:b w:val="0"/>
          <w:i/>
          <w:lang w:val="en-GB"/>
        </w:rPr>
      </w:pPr>
      <w:r w:rsidRPr="00EB2745">
        <w:rPr>
          <w:b w:val="0"/>
          <w:i/>
          <w:lang w:val="en-GB"/>
        </w:rPr>
        <w:t>Acknowledgements</w:t>
      </w:r>
    </w:p>
    <w:p w:rsidR="008A0F82" w:rsidRDefault="008A0F82" w:rsidP="008A0F82">
      <w:pPr>
        <w:rPr>
          <w:lang w:eastAsia="ja-JP"/>
        </w:rPr>
      </w:pPr>
      <w:r>
        <w:t>This research was supported in part by</w:t>
      </w:r>
      <w:r>
        <w:rPr>
          <w:rFonts w:hint="eastAsia"/>
        </w:rPr>
        <w:t xml:space="preserve"> </w:t>
      </w:r>
      <w:r>
        <w:t>the Environment Research and Technology</w:t>
      </w:r>
      <w:r>
        <w:rPr>
          <w:rFonts w:hint="eastAsia"/>
        </w:rPr>
        <w:t xml:space="preserve"> </w:t>
      </w:r>
      <w:r>
        <w:t>Development Fund (2A-1102) of</w:t>
      </w:r>
      <w:r>
        <w:rPr>
          <w:rFonts w:hint="eastAsia"/>
        </w:rPr>
        <w:t xml:space="preserve"> </w:t>
      </w:r>
      <w:r>
        <w:t>the Ministry of the Environment, Japan</w:t>
      </w:r>
      <w:r>
        <w:rPr>
          <w:rFonts w:hint="eastAsia"/>
        </w:rPr>
        <w:t>.</w:t>
      </w:r>
      <w:r w:rsidR="00E46F69">
        <w:rPr>
          <w:rFonts w:hint="eastAsia"/>
          <w:lang w:eastAsia="ja-JP"/>
        </w:rPr>
        <w:t xml:space="preserve"> </w:t>
      </w:r>
      <w:proofErr w:type="gramStart"/>
      <w:r w:rsidR="00CB3677">
        <w:rPr>
          <w:rFonts w:hint="eastAsia"/>
          <w:lang w:eastAsia="ja-JP"/>
        </w:rPr>
        <w:t>T</w:t>
      </w:r>
      <w:r w:rsidR="00E46F69" w:rsidRPr="00E46F69">
        <w:rPr>
          <w:lang w:eastAsia="ja-JP"/>
        </w:rPr>
        <w:t>he author wish to thank the editor.</w:t>
      </w:r>
      <w:proofErr w:type="gramEnd"/>
    </w:p>
    <w:p w:rsidR="008A0F82" w:rsidRPr="008A0F82" w:rsidRDefault="008A0F82">
      <w:pPr>
        <w:pStyle w:val="a5"/>
        <w:rPr>
          <w:lang w:eastAsia="ja-JP"/>
        </w:rPr>
      </w:pPr>
    </w:p>
    <w:p w:rsidR="009D0D66" w:rsidRDefault="009D0D66">
      <w:pPr>
        <w:pStyle w:val="a5"/>
        <w:rPr>
          <w:lang w:val="en-GB" w:eastAsia="ja-JP"/>
        </w:rPr>
      </w:pPr>
      <w:r>
        <w:rPr>
          <w:lang w:val="en-GB"/>
        </w:rPr>
        <w:lastRenderedPageBreak/>
        <w:t>References</w:t>
      </w:r>
    </w:p>
    <w:p w:rsidR="00D53AA9" w:rsidRPr="00D53AA9" w:rsidRDefault="00D53AA9" w:rsidP="00D53AA9">
      <w:pPr>
        <w:ind w:left="120" w:hangingChars="50" w:hanging="120"/>
        <w:rPr>
          <w:lang w:eastAsia="ja-JP"/>
        </w:rPr>
      </w:pPr>
      <w:proofErr w:type="spellStart"/>
      <w:r w:rsidRPr="00D53AA9">
        <w:t>Alados-Arboledas</w:t>
      </w:r>
      <w:proofErr w:type="spellEnd"/>
      <w:r w:rsidRPr="00D53AA9">
        <w:rPr>
          <w:rFonts w:hint="eastAsia"/>
        </w:rPr>
        <w:t xml:space="preserve">, L., </w:t>
      </w:r>
      <w:proofErr w:type="spellStart"/>
      <w:r w:rsidRPr="00D53AA9">
        <w:t>Olmo</w:t>
      </w:r>
      <w:proofErr w:type="spellEnd"/>
      <w:r w:rsidRPr="00D53AA9">
        <w:t>,</w:t>
      </w:r>
      <w:r w:rsidRPr="00D53AA9">
        <w:rPr>
          <w:rFonts w:hint="eastAsia"/>
        </w:rPr>
        <w:t xml:space="preserve"> F. J., </w:t>
      </w:r>
      <w:proofErr w:type="spellStart"/>
      <w:r w:rsidRPr="00D53AA9">
        <w:t>Ohvril</w:t>
      </w:r>
      <w:proofErr w:type="spellEnd"/>
      <w:r w:rsidRPr="00D53AA9">
        <w:t>,</w:t>
      </w:r>
      <w:r w:rsidRPr="00D53AA9">
        <w:rPr>
          <w:rFonts w:hint="eastAsia"/>
        </w:rPr>
        <w:t xml:space="preserve"> H. O., </w:t>
      </w:r>
      <w:proofErr w:type="spellStart"/>
      <w:r w:rsidRPr="00D53AA9">
        <w:t>Teral</w:t>
      </w:r>
      <w:proofErr w:type="spellEnd"/>
      <w:r w:rsidRPr="00D53AA9">
        <w:t>,</w:t>
      </w:r>
      <w:r w:rsidRPr="00D53AA9">
        <w:rPr>
          <w:rFonts w:hint="eastAsia"/>
        </w:rPr>
        <w:t xml:space="preserve"> H., </w:t>
      </w:r>
      <w:r w:rsidRPr="00D53AA9">
        <w:t>Arak,</w:t>
      </w:r>
      <w:r w:rsidRPr="00D53AA9">
        <w:rPr>
          <w:rFonts w:hint="eastAsia"/>
        </w:rPr>
        <w:t xml:space="preserve"> M. and </w:t>
      </w:r>
      <w:proofErr w:type="spellStart"/>
      <w:r w:rsidRPr="00D53AA9">
        <w:t>Teral</w:t>
      </w:r>
      <w:proofErr w:type="spellEnd"/>
      <w:r w:rsidRPr="00D53AA9">
        <w:rPr>
          <w:rFonts w:hint="eastAsia"/>
        </w:rPr>
        <w:t>, K.</w:t>
      </w:r>
      <w:r>
        <w:rPr>
          <w:rFonts w:hint="eastAsia"/>
          <w:lang w:eastAsia="ja-JP"/>
        </w:rPr>
        <w:t xml:space="preserve">: </w:t>
      </w:r>
      <w:r>
        <w:t>Evolution of solar radiative effects of Mount Pinatubo at ground level</w:t>
      </w:r>
      <w:r w:rsidR="005B2A45">
        <w:rPr>
          <w:rFonts w:hint="eastAsia"/>
          <w:lang w:eastAsia="ja-JP"/>
        </w:rPr>
        <w:t xml:space="preserve">, </w:t>
      </w:r>
      <w:proofErr w:type="spellStart"/>
      <w:r w:rsidR="005B2A45">
        <w:rPr>
          <w:rFonts w:hint="eastAsia"/>
          <w:lang w:eastAsia="ja-JP"/>
        </w:rPr>
        <w:t>Tellus</w:t>
      </w:r>
      <w:proofErr w:type="spellEnd"/>
      <w:r w:rsidR="005B2A45">
        <w:rPr>
          <w:rFonts w:hint="eastAsia"/>
          <w:lang w:eastAsia="ja-JP"/>
        </w:rPr>
        <w:t xml:space="preserve"> B, 49, </w:t>
      </w:r>
      <w:r>
        <w:rPr>
          <w:rFonts w:hint="eastAsia"/>
          <w:lang w:eastAsia="ja-JP"/>
        </w:rPr>
        <w:t xml:space="preserve">2, 190-198, 1997. </w:t>
      </w:r>
    </w:p>
    <w:p w:rsidR="00D22AB0" w:rsidRPr="00D22AB0" w:rsidRDefault="00D22AB0" w:rsidP="00D22AB0">
      <w:pPr>
        <w:widowControl w:val="0"/>
        <w:autoSpaceDE w:val="0"/>
        <w:autoSpaceDN w:val="0"/>
        <w:adjustRightInd w:val="0"/>
        <w:spacing w:before="0"/>
        <w:ind w:left="120" w:hangingChars="50" w:hanging="120"/>
        <w:jc w:val="left"/>
        <w:rPr>
          <w:color w:val="auto"/>
          <w:szCs w:val="24"/>
          <w:lang w:eastAsia="ja-JP"/>
        </w:rPr>
      </w:pPr>
      <w:proofErr w:type="spellStart"/>
      <w:r w:rsidRPr="00D22AB0">
        <w:rPr>
          <w:color w:val="auto"/>
          <w:szCs w:val="24"/>
          <w:lang w:eastAsia="ja-JP"/>
        </w:rPr>
        <w:t>Ansmann</w:t>
      </w:r>
      <w:proofErr w:type="spellEnd"/>
      <w:r w:rsidRPr="00D22AB0">
        <w:rPr>
          <w:color w:val="auto"/>
          <w:szCs w:val="24"/>
          <w:lang w:eastAsia="ja-JP"/>
        </w:rPr>
        <w:t>, A.,</w:t>
      </w:r>
      <w:r w:rsidR="00D7252B">
        <w:rPr>
          <w:rFonts w:hint="eastAsia"/>
          <w:color w:val="auto"/>
          <w:szCs w:val="24"/>
          <w:lang w:eastAsia="ja-JP"/>
        </w:rPr>
        <w:t xml:space="preserve"> </w:t>
      </w:r>
      <w:proofErr w:type="spellStart"/>
      <w:r w:rsidRPr="00D22AB0">
        <w:rPr>
          <w:color w:val="auto"/>
          <w:szCs w:val="24"/>
          <w:lang w:eastAsia="ja-JP"/>
        </w:rPr>
        <w:t>Tesche</w:t>
      </w:r>
      <w:proofErr w:type="spellEnd"/>
      <w:r w:rsidRPr="00D22AB0">
        <w:rPr>
          <w:color w:val="auto"/>
          <w:szCs w:val="24"/>
          <w:lang w:eastAsia="ja-JP"/>
        </w:rPr>
        <w:t xml:space="preserve">, M., </w:t>
      </w:r>
      <w:proofErr w:type="spellStart"/>
      <w:r w:rsidRPr="00D22AB0">
        <w:rPr>
          <w:color w:val="auto"/>
          <w:szCs w:val="24"/>
          <w:lang w:eastAsia="ja-JP"/>
        </w:rPr>
        <w:t>Grofl</w:t>
      </w:r>
      <w:proofErr w:type="spellEnd"/>
      <w:r w:rsidRPr="00D22AB0">
        <w:rPr>
          <w:color w:val="auto"/>
          <w:szCs w:val="24"/>
          <w:lang w:eastAsia="ja-JP"/>
        </w:rPr>
        <w:t xml:space="preserve">, S., </w:t>
      </w:r>
      <w:proofErr w:type="spellStart"/>
      <w:r w:rsidRPr="00D22AB0">
        <w:rPr>
          <w:color w:val="auto"/>
          <w:szCs w:val="24"/>
          <w:lang w:eastAsia="ja-JP"/>
        </w:rPr>
        <w:t>Freudenthaler</w:t>
      </w:r>
      <w:proofErr w:type="spellEnd"/>
      <w:r w:rsidRPr="00D22AB0">
        <w:rPr>
          <w:color w:val="auto"/>
          <w:szCs w:val="24"/>
          <w:lang w:eastAsia="ja-JP"/>
        </w:rPr>
        <w:t xml:space="preserve">, V., Seifert, P., </w:t>
      </w:r>
      <w:proofErr w:type="spellStart"/>
      <w:r w:rsidRPr="00D22AB0">
        <w:rPr>
          <w:color w:val="auto"/>
          <w:szCs w:val="24"/>
          <w:lang w:eastAsia="ja-JP"/>
        </w:rPr>
        <w:t>Hiebsch</w:t>
      </w:r>
      <w:proofErr w:type="spellEnd"/>
      <w:r w:rsidRPr="00D22AB0">
        <w:rPr>
          <w:color w:val="auto"/>
          <w:szCs w:val="24"/>
          <w:lang w:eastAsia="ja-JP"/>
        </w:rPr>
        <w:t>, A., Schmidt,</w:t>
      </w:r>
      <w:r>
        <w:rPr>
          <w:rFonts w:hint="eastAsia"/>
          <w:color w:val="auto"/>
          <w:szCs w:val="24"/>
          <w:lang w:eastAsia="ja-JP"/>
        </w:rPr>
        <w:t xml:space="preserve"> </w:t>
      </w:r>
      <w:r w:rsidRPr="00D22AB0">
        <w:rPr>
          <w:color w:val="auto"/>
          <w:szCs w:val="24"/>
          <w:lang w:eastAsia="ja-JP"/>
        </w:rPr>
        <w:t>J.</w:t>
      </w:r>
      <w:r w:rsidR="009D3E13">
        <w:rPr>
          <w:color w:val="auto"/>
          <w:szCs w:val="24"/>
          <w:lang w:eastAsia="ja-JP"/>
        </w:rPr>
        <w:t xml:space="preserve">, </w:t>
      </w:r>
      <w:proofErr w:type="spellStart"/>
      <w:r w:rsidR="009D3E13">
        <w:rPr>
          <w:color w:val="auto"/>
          <w:szCs w:val="24"/>
          <w:lang w:eastAsia="ja-JP"/>
        </w:rPr>
        <w:t>Wandinger</w:t>
      </w:r>
      <w:proofErr w:type="spellEnd"/>
      <w:r w:rsidR="009D3E13">
        <w:rPr>
          <w:color w:val="auto"/>
          <w:szCs w:val="24"/>
          <w:lang w:eastAsia="ja-JP"/>
        </w:rPr>
        <w:t xml:space="preserve">, U., </w:t>
      </w:r>
      <w:proofErr w:type="spellStart"/>
      <w:r w:rsidR="009D3E13">
        <w:rPr>
          <w:color w:val="auto"/>
          <w:szCs w:val="24"/>
          <w:lang w:eastAsia="ja-JP"/>
        </w:rPr>
        <w:t>Mattis</w:t>
      </w:r>
      <w:proofErr w:type="spellEnd"/>
      <w:r w:rsidR="009D3E13">
        <w:rPr>
          <w:color w:val="auto"/>
          <w:szCs w:val="24"/>
          <w:lang w:eastAsia="ja-JP"/>
        </w:rPr>
        <w:t>, I., Mü</w:t>
      </w:r>
      <w:r w:rsidRPr="00D22AB0">
        <w:rPr>
          <w:color w:val="auto"/>
          <w:szCs w:val="24"/>
          <w:lang w:eastAsia="ja-JP"/>
        </w:rPr>
        <w:t xml:space="preserve">ller, D., and </w:t>
      </w:r>
      <w:proofErr w:type="spellStart"/>
      <w:r w:rsidRPr="00D22AB0">
        <w:rPr>
          <w:color w:val="auto"/>
          <w:szCs w:val="24"/>
          <w:lang w:eastAsia="ja-JP"/>
        </w:rPr>
        <w:t>Wi</w:t>
      </w:r>
      <w:r>
        <w:rPr>
          <w:color w:val="auto"/>
          <w:szCs w:val="24"/>
          <w:lang w:eastAsia="ja-JP"/>
        </w:rPr>
        <w:t>egner</w:t>
      </w:r>
      <w:proofErr w:type="spellEnd"/>
      <w:r>
        <w:rPr>
          <w:color w:val="auto"/>
          <w:szCs w:val="24"/>
          <w:lang w:eastAsia="ja-JP"/>
        </w:rPr>
        <w:t>, M.: The 16 April 2010 ma</w:t>
      </w:r>
      <w:r w:rsidRPr="00D22AB0">
        <w:rPr>
          <w:color w:val="auto"/>
          <w:szCs w:val="24"/>
          <w:lang w:eastAsia="ja-JP"/>
        </w:rPr>
        <w:t>jor volcanic ash plume over central Europe: EAR</w:t>
      </w:r>
      <w:r>
        <w:rPr>
          <w:color w:val="auto"/>
          <w:szCs w:val="24"/>
          <w:lang w:eastAsia="ja-JP"/>
        </w:rPr>
        <w:t>LINET lidar and AERONET photome</w:t>
      </w:r>
      <w:r w:rsidRPr="00D22AB0">
        <w:rPr>
          <w:color w:val="auto"/>
          <w:szCs w:val="24"/>
          <w:lang w:eastAsia="ja-JP"/>
        </w:rPr>
        <w:t xml:space="preserve">ter observations at Leipzig and Munich, Germany, </w:t>
      </w:r>
      <w:proofErr w:type="spellStart"/>
      <w:r w:rsidRPr="00D22AB0">
        <w:rPr>
          <w:color w:val="auto"/>
          <w:szCs w:val="24"/>
          <w:lang w:eastAsia="ja-JP"/>
        </w:rPr>
        <w:t>Geophys</w:t>
      </w:r>
      <w:proofErr w:type="spellEnd"/>
      <w:r w:rsidRPr="00D22AB0">
        <w:rPr>
          <w:color w:val="auto"/>
          <w:szCs w:val="24"/>
          <w:lang w:eastAsia="ja-JP"/>
        </w:rPr>
        <w:t xml:space="preserve">. Res. </w:t>
      </w:r>
      <w:proofErr w:type="spellStart"/>
      <w:r w:rsidRPr="00D22AB0">
        <w:rPr>
          <w:color w:val="auto"/>
          <w:szCs w:val="24"/>
          <w:lang w:eastAsia="ja-JP"/>
        </w:rPr>
        <w:t>Lett</w:t>
      </w:r>
      <w:proofErr w:type="spellEnd"/>
      <w:r w:rsidRPr="00D22AB0">
        <w:rPr>
          <w:color w:val="auto"/>
          <w:szCs w:val="24"/>
          <w:lang w:eastAsia="ja-JP"/>
        </w:rPr>
        <w:t>., 37, L13 810,</w:t>
      </w:r>
      <w:r>
        <w:rPr>
          <w:rFonts w:hint="eastAsia"/>
          <w:color w:val="auto"/>
          <w:szCs w:val="24"/>
          <w:lang w:eastAsia="ja-JP"/>
        </w:rPr>
        <w:t xml:space="preserve"> </w:t>
      </w:r>
      <w:proofErr w:type="spellStart"/>
      <w:r w:rsidRPr="00D22AB0">
        <w:rPr>
          <w:color w:val="auto"/>
          <w:szCs w:val="24"/>
          <w:lang w:eastAsia="ja-JP"/>
        </w:rPr>
        <w:t>doi</w:t>
      </w:r>
      <w:proofErr w:type="spellEnd"/>
      <w:r w:rsidRPr="00D22AB0">
        <w:rPr>
          <w:color w:val="auto"/>
          <w:szCs w:val="24"/>
          <w:lang w:eastAsia="ja-JP"/>
        </w:rPr>
        <w:t>:</w:t>
      </w:r>
      <w:r w:rsidR="009B454C" w:rsidRPr="00D22AB0">
        <w:rPr>
          <w:color w:val="auto"/>
          <w:szCs w:val="24"/>
          <w:lang w:eastAsia="ja-JP"/>
        </w:rPr>
        <w:t xml:space="preserve"> </w:t>
      </w:r>
      <w:r w:rsidRPr="00D22AB0">
        <w:rPr>
          <w:color w:val="auto"/>
          <w:szCs w:val="24"/>
          <w:lang w:eastAsia="ja-JP"/>
        </w:rPr>
        <w:t>10.1029/2010GL043809, 2010.</w:t>
      </w:r>
    </w:p>
    <w:p w:rsidR="00D22AB0" w:rsidRPr="00D22AB0" w:rsidRDefault="00D22AB0" w:rsidP="00D22AB0">
      <w:pPr>
        <w:widowControl w:val="0"/>
        <w:autoSpaceDE w:val="0"/>
        <w:autoSpaceDN w:val="0"/>
        <w:adjustRightInd w:val="0"/>
        <w:spacing w:before="0"/>
        <w:ind w:left="120" w:hangingChars="50" w:hanging="120"/>
        <w:jc w:val="left"/>
        <w:rPr>
          <w:color w:val="auto"/>
          <w:szCs w:val="24"/>
          <w:lang w:eastAsia="ja-JP"/>
        </w:rPr>
      </w:pPr>
      <w:proofErr w:type="spellStart"/>
      <w:r w:rsidRPr="00D22AB0">
        <w:rPr>
          <w:color w:val="auto"/>
          <w:szCs w:val="24"/>
          <w:lang w:eastAsia="ja-JP"/>
        </w:rPr>
        <w:t>Ansmann</w:t>
      </w:r>
      <w:proofErr w:type="spellEnd"/>
      <w:r w:rsidRPr="00D22AB0">
        <w:rPr>
          <w:color w:val="auto"/>
          <w:szCs w:val="24"/>
          <w:lang w:eastAsia="ja-JP"/>
        </w:rPr>
        <w:t xml:space="preserve">, A., </w:t>
      </w:r>
      <w:proofErr w:type="spellStart"/>
      <w:r w:rsidRPr="00D22AB0">
        <w:rPr>
          <w:color w:val="auto"/>
          <w:szCs w:val="24"/>
          <w:lang w:eastAsia="ja-JP"/>
        </w:rPr>
        <w:t>Tesche</w:t>
      </w:r>
      <w:proofErr w:type="spellEnd"/>
      <w:r w:rsidRPr="00D22AB0">
        <w:rPr>
          <w:color w:val="auto"/>
          <w:szCs w:val="24"/>
          <w:lang w:eastAsia="ja-JP"/>
        </w:rPr>
        <w:t xml:space="preserve">, M., Seifert, P., </w:t>
      </w:r>
      <w:proofErr w:type="spellStart"/>
      <w:r w:rsidRPr="00D22AB0">
        <w:rPr>
          <w:color w:val="auto"/>
          <w:szCs w:val="24"/>
          <w:lang w:eastAsia="ja-JP"/>
        </w:rPr>
        <w:t>Groß</w:t>
      </w:r>
      <w:proofErr w:type="spellEnd"/>
      <w:r w:rsidRPr="00D22AB0">
        <w:rPr>
          <w:color w:val="auto"/>
          <w:szCs w:val="24"/>
          <w:lang w:eastAsia="ja-JP"/>
        </w:rPr>
        <w:t xml:space="preserve">, S., </w:t>
      </w:r>
      <w:proofErr w:type="spellStart"/>
      <w:r w:rsidRPr="00D22AB0">
        <w:rPr>
          <w:color w:val="auto"/>
          <w:szCs w:val="24"/>
          <w:lang w:eastAsia="ja-JP"/>
        </w:rPr>
        <w:t>Freudenthaler</w:t>
      </w:r>
      <w:proofErr w:type="spellEnd"/>
      <w:r w:rsidRPr="00D22AB0">
        <w:rPr>
          <w:color w:val="auto"/>
          <w:szCs w:val="24"/>
          <w:lang w:eastAsia="ja-JP"/>
        </w:rPr>
        <w:t xml:space="preserve">, V., </w:t>
      </w:r>
      <w:proofErr w:type="spellStart"/>
      <w:r w:rsidRPr="00D22AB0">
        <w:rPr>
          <w:color w:val="auto"/>
          <w:szCs w:val="24"/>
          <w:lang w:eastAsia="ja-JP"/>
        </w:rPr>
        <w:t>Apituley</w:t>
      </w:r>
      <w:proofErr w:type="spellEnd"/>
      <w:r w:rsidRPr="00D22AB0">
        <w:rPr>
          <w:color w:val="auto"/>
          <w:szCs w:val="24"/>
          <w:lang w:eastAsia="ja-JP"/>
        </w:rPr>
        <w:t>, A.,</w:t>
      </w:r>
      <w:r w:rsidR="006F2D61">
        <w:rPr>
          <w:rFonts w:hint="eastAsia"/>
          <w:color w:val="auto"/>
          <w:szCs w:val="24"/>
          <w:lang w:eastAsia="ja-JP"/>
        </w:rPr>
        <w:t xml:space="preserve"> </w:t>
      </w:r>
      <w:r w:rsidRPr="00D22AB0">
        <w:rPr>
          <w:color w:val="auto"/>
          <w:szCs w:val="24"/>
          <w:lang w:eastAsia="ja-JP"/>
        </w:rPr>
        <w:t xml:space="preserve">Wilson, K. M., </w:t>
      </w:r>
      <w:proofErr w:type="spellStart"/>
      <w:r w:rsidRPr="00D22AB0">
        <w:rPr>
          <w:color w:val="auto"/>
          <w:szCs w:val="24"/>
          <w:lang w:eastAsia="ja-JP"/>
        </w:rPr>
        <w:t>Serikov</w:t>
      </w:r>
      <w:proofErr w:type="spellEnd"/>
      <w:r w:rsidRPr="00D22AB0">
        <w:rPr>
          <w:color w:val="auto"/>
          <w:szCs w:val="24"/>
          <w:lang w:eastAsia="ja-JP"/>
        </w:rPr>
        <w:t>, I.,</w:t>
      </w:r>
      <w:r>
        <w:rPr>
          <w:rFonts w:hint="eastAsia"/>
          <w:color w:val="auto"/>
          <w:szCs w:val="24"/>
          <w:lang w:eastAsia="ja-JP"/>
        </w:rPr>
        <w:t xml:space="preserve"> </w:t>
      </w:r>
      <w:proofErr w:type="spellStart"/>
      <w:r w:rsidR="0068568B">
        <w:rPr>
          <w:color w:val="auto"/>
          <w:szCs w:val="24"/>
          <w:lang w:eastAsia="ja-JP"/>
        </w:rPr>
        <w:t>Linnú</w:t>
      </w:r>
      <w:proofErr w:type="spellEnd"/>
      <w:r w:rsidRPr="00D22AB0">
        <w:rPr>
          <w:color w:val="auto"/>
          <w:szCs w:val="24"/>
          <w:lang w:eastAsia="ja-JP"/>
        </w:rPr>
        <w:t xml:space="preserve">, H., </w:t>
      </w:r>
      <w:proofErr w:type="spellStart"/>
      <w:r w:rsidRPr="00D22AB0">
        <w:rPr>
          <w:color w:val="auto"/>
          <w:szCs w:val="24"/>
          <w:lang w:eastAsia="ja-JP"/>
        </w:rPr>
        <w:t>Heinold</w:t>
      </w:r>
      <w:proofErr w:type="spellEnd"/>
      <w:r w:rsidRPr="00D22AB0">
        <w:rPr>
          <w:color w:val="auto"/>
          <w:szCs w:val="24"/>
          <w:lang w:eastAsia="ja-JP"/>
        </w:rPr>
        <w:t xml:space="preserve">, B., </w:t>
      </w:r>
      <w:proofErr w:type="spellStart"/>
      <w:r w:rsidRPr="00D22AB0">
        <w:rPr>
          <w:color w:val="auto"/>
          <w:szCs w:val="24"/>
          <w:lang w:eastAsia="ja-JP"/>
        </w:rPr>
        <w:t>Hiebsch</w:t>
      </w:r>
      <w:proofErr w:type="spellEnd"/>
      <w:r w:rsidRPr="00D22AB0">
        <w:rPr>
          <w:color w:val="auto"/>
          <w:szCs w:val="24"/>
          <w:lang w:eastAsia="ja-JP"/>
        </w:rPr>
        <w:t xml:space="preserve">, A., Schnell, F., Schmidt, J., </w:t>
      </w:r>
      <w:proofErr w:type="spellStart"/>
      <w:r w:rsidRPr="00D22AB0">
        <w:rPr>
          <w:color w:val="auto"/>
          <w:szCs w:val="24"/>
          <w:lang w:eastAsia="ja-JP"/>
        </w:rPr>
        <w:t>Mattis</w:t>
      </w:r>
      <w:proofErr w:type="spellEnd"/>
      <w:r w:rsidRPr="00D22AB0">
        <w:rPr>
          <w:color w:val="auto"/>
          <w:szCs w:val="24"/>
          <w:lang w:eastAsia="ja-JP"/>
        </w:rPr>
        <w:t xml:space="preserve">, I., </w:t>
      </w:r>
      <w:proofErr w:type="spellStart"/>
      <w:r w:rsidRPr="00D22AB0">
        <w:rPr>
          <w:color w:val="auto"/>
          <w:szCs w:val="24"/>
          <w:lang w:eastAsia="ja-JP"/>
        </w:rPr>
        <w:t>Wandinger</w:t>
      </w:r>
      <w:proofErr w:type="spellEnd"/>
      <w:r w:rsidRPr="00D22AB0">
        <w:rPr>
          <w:color w:val="auto"/>
          <w:szCs w:val="24"/>
          <w:lang w:eastAsia="ja-JP"/>
        </w:rPr>
        <w:t xml:space="preserve">, U., and </w:t>
      </w:r>
      <w:proofErr w:type="spellStart"/>
      <w:r w:rsidRPr="00D22AB0">
        <w:rPr>
          <w:color w:val="auto"/>
          <w:szCs w:val="24"/>
          <w:lang w:eastAsia="ja-JP"/>
        </w:rPr>
        <w:t>Wiegner</w:t>
      </w:r>
      <w:proofErr w:type="spellEnd"/>
      <w:r w:rsidRPr="00D22AB0">
        <w:rPr>
          <w:color w:val="auto"/>
          <w:szCs w:val="24"/>
          <w:lang w:eastAsia="ja-JP"/>
        </w:rPr>
        <w:t>,</w:t>
      </w:r>
      <w:r>
        <w:rPr>
          <w:rFonts w:hint="eastAsia"/>
          <w:color w:val="auto"/>
          <w:szCs w:val="24"/>
          <w:lang w:eastAsia="ja-JP"/>
        </w:rPr>
        <w:t xml:space="preserve"> </w:t>
      </w:r>
      <w:r w:rsidRPr="00D22AB0">
        <w:rPr>
          <w:color w:val="auto"/>
          <w:szCs w:val="24"/>
          <w:lang w:eastAsia="ja-JP"/>
        </w:rPr>
        <w:t>M.: Ash and fine-mode particle mass profiles from EARLINET-AERONET observations over central</w:t>
      </w:r>
      <w:r>
        <w:rPr>
          <w:rFonts w:hint="eastAsia"/>
          <w:color w:val="auto"/>
          <w:szCs w:val="24"/>
          <w:lang w:eastAsia="ja-JP"/>
        </w:rPr>
        <w:t xml:space="preserve"> </w:t>
      </w:r>
      <w:r w:rsidRPr="00D22AB0">
        <w:rPr>
          <w:color w:val="auto"/>
          <w:szCs w:val="24"/>
          <w:lang w:eastAsia="ja-JP"/>
        </w:rPr>
        <w:t>Europe after th</w:t>
      </w:r>
      <w:r w:rsidR="005B2088">
        <w:rPr>
          <w:color w:val="auto"/>
          <w:szCs w:val="24"/>
          <w:lang w:eastAsia="ja-JP"/>
        </w:rPr>
        <w:t xml:space="preserve">e eruptions of the </w:t>
      </w:r>
      <w:proofErr w:type="spellStart"/>
      <w:r w:rsidR="005B2088">
        <w:rPr>
          <w:color w:val="auto"/>
          <w:szCs w:val="24"/>
          <w:lang w:eastAsia="ja-JP"/>
        </w:rPr>
        <w:t>Eyjafjallajö</w:t>
      </w:r>
      <w:r w:rsidRPr="00D22AB0">
        <w:rPr>
          <w:color w:val="auto"/>
          <w:szCs w:val="24"/>
          <w:lang w:eastAsia="ja-JP"/>
        </w:rPr>
        <w:t>kull</w:t>
      </w:r>
      <w:proofErr w:type="spellEnd"/>
      <w:r w:rsidRPr="00D22AB0">
        <w:rPr>
          <w:color w:val="auto"/>
          <w:szCs w:val="24"/>
          <w:lang w:eastAsia="ja-JP"/>
        </w:rPr>
        <w:t xml:space="preserve"> volcano in 2010, J. </w:t>
      </w:r>
      <w:proofErr w:type="spellStart"/>
      <w:r w:rsidRPr="00D22AB0">
        <w:rPr>
          <w:color w:val="auto"/>
          <w:szCs w:val="24"/>
          <w:lang w:eastAsia="ja-JP"/>
        </w:rPr>
        <w:t>Geophys</w:t>
      </w:r>
      <w:proofErr w:type="spellEnd"/>
      <w:r w:rsidRPr="00D22AB0">
        <w:rPr>
          <w:color w:val="auto"/>
          <w:szCs w:val="24"/>
          <w:lang w:eastAsia="ja-JP"/>
        </w:rPr>
        <w:t>. Res., 116, D00U02,</w:t>
      </w:r>
      <w:r>
        <w:rPr>
          <w:rFonts w:hint="eastAsia"/>
          <w:color w:val="auto"/>
          <w:szCs w:val="24"/>
          <w:lang w:eastAsia="ja-JP"/>
        </w:rPr>
        <w:t xml:space="preserve"> </w:t>
      </w:r>
      <w:proofErr w:type="spellStart"/>
      <w:r w:rsidRPr="00D22AB0">
        <w:rPr>
          <w:color w:val="auto"/>
          <w:szCs w:val="24"/>
          <w:lang w:eastAsia="ja-JP"/>
        </w:rPr>
        <w:t>doi</w:t>
      </w:r>
      <w:proofErr w:type="spellEnd"/>
      <w:r w:rsidRPr="00D22AB0">
        <w:rPr>
          <w:color w:val="auto"/>
          <w:szCs w:val="24"/>
          <w:lang w:eastAsia="ja-JP"/>
        </w:rPr>
        <w:t>:</w:t>
      </w:r>
      <w:r w:rsidR="009B454C">
        <w:rPr>
          <w:color w:val="auto"/>
          <w:szCs w:val="24"/>
          <w:lang w:eastAsia="ja-JP"/>
        </w:rPr>
        <w:t xml:space="preserve"> </w:t>
      </w:r>
      <w:r w:rsidR="00EB2745">
        <w:rPr>
          <w:color w:val="auto"/>
          <w:szCs w:val="24"/>
          <w:lang w:eastAsia="ja-JP"/>
        </w:rPr>
        <w:t>10.1029/2010JD015567, 2011</w:t>
      </w:r>
      <w:r w:rsidRPr="00D22AB0">
        <w:rPr>
          <w:color w:val="auto"/>
          <w:szCs w:val="24"/>
          <w:lang w:eastAsia="ja-JP"/>
        </w:rPr>
        <w:t>.</w:t>
      </w:r>
    </w:p>
    <w:p w:rsidR="00D22AB0" w:rsidRDefault="00D22AB0" w:rsidP="00D22AB0">
      <w:pPr>
        <w:widowControl w:val="0"/>
        <w:autoSpaceDE w:val="0"/>
        <w:autoSpaceDN w:val="0"/>
        <w:adjustRightInd w:val="0"/>
        <w:spacing w:before="0"/>
        <w:ind w:left="120" w:hangingChars="50" w:hanging="120"/>
        <w:jc w:val="left"/>
        <w:rPr>
          <w:color w:val="auto"/>
          <w:szCs w:val="24"/>
          <w:lang w:eastAsia="ja-JP"/>
        </w:rPr>
      </w:pPr>
      <w:proofErr w:type="spellStart"/>
      <w:r w:rsidRPr="00D22AB0">
        <w:rPr>
          <w:color w:val="auto"/>
          <w:szCs w:val="24"/>
          <w:lang w:eastAsia="ja-JP"/>
        </w:rPr>
        <w:t>Ansmann</w:t>
      </w:r>
      <w:proofErr w:type="spellEnd"/>
      <w:r w:rsidRPr="00D22AB0">
        <w:rPr>
          <w:color w:val="auto"/>
          <w:szCs w:val="24"/>
          <w:lang w:eastAsia="ja-JP"/>
        </w:rPr>
        <w:t xml:space="preserve">, A., Seifert, P., </w:t>
      </w:r>
      <w:proofErr w:type="spellStart"/>
      <w:r w:rsidRPr="00D22AB0">
        <w:rPr>
          <w:color w:val="auto"/>
          <w:szCs w:val="24"/>
          <w:lang w:eastAsia="ja-JP"/>
        </w:rPr>
        <w:t>Tesche</w:t>
      </w:r>
      <w:proofErr w:type="spellEnd"/>
      <w:r w:rsidRPr="00D22AB0">
        <w:rPr>
          <w:color w:val="auto"/>
          <w:szCs w:val="24"/>
          <w:lang w:eastAsia="ja-JP"/>
        </w:rPr>
        <w:t xml:space="preserve">, M., and </w:t>
      </w:r>
      <w:proofErr w:type="spellStart"/>
      <w:r w:rsidRPr="00D22AB0">
        <w:rPr>
          <w:color w:val="auto"/>
          <w:szCs w:val="24"/>
          <w:lang w:eastAsia="ja-JP"/>
        </w:rPr>
        <w:t>Wandinger</w:t>
      </w:r>
      <w:proofErr w:type="spellEnd"/>
      <w:r w:rsidRPr="00D22AB0">
        <w:rPr>
          <w:color w:val="auto"/>
          <w:szCs w:val="24"/>
          <w:lang w:eastAsia="ja-JP"/>
        </w:rPr>
        <w:t>, U.: Profiling of fine and coarse particle mass: case</w:t>
      </w:r>
      <w:r>
        <w:rPr>
          <w:rFonts w:hint="eastAsia"/>
          <w:color w:val="auto"/>
          <w:szCs w:val="24"/>
          <w:lang w:eastAsia="ja-JP"/>
        </w:rPr>
        <w:t xml:space="preserve"> </w:t>
      </w:r>
      <w:r w:rsidRPr="00D22AB0">
        <w:rPr>
          <w:color w:val="auto"/>
          <w:szCs w:val="24"/>
          <w:lang w:eastAsia="ja-JP"/>
        </w:rPr>
        <w:t>studies o</w:t>
      </w:r>
      <w:r w:rsidR="009D3E13">
        <w:rPr>
          <w:color w:val="auto"/>
          <w:szCs w:val="24"/>
          <w:lang w:eastAsia="ja-JP"/>
        </w:rPr>
        <w:t xml:space="preserve">f Saharan dust and </w:t>
      </w:r>
      <w:proofErr w:type="spellStart"/>
      <w:r w:rsidR="009D3E13">
        <w:rPr>
          <w:color w:val="auto"/>
          <w:szCs w:val="24"/>
          <w:lang w:eastAsia="ja-JP"/>
        </w:rPr>
        <w:t>Eyjafjallajö</w:t>
      </w:r>
      <w:r w:rsidR="00671FAC">
        <w:rPr>
          <w:color w:val="auto"/>
          <w:szCs w:val="24"/>
          <w:lang w:eastAsia="ja-JP"/>
        </w:rPr>
        <w:t>kull</w:t>
      </w:r>
      <w:proofErr w:type="spellEnd"/>
      <w:r w:rsidR="00671FAC">
        <w:rPr>
          <w:color w:val="auto"/>
          <w:szCs w:val="24"/>
          <w:lang w:eastAsia="ja-JP"/>
        </w:rPr>
        <w:t>/</w:t>
      </w:r>
      <w:proofErr w:type="spellStart"/>
      <w:r w:rsidR="00671FAC">
        <w:rPr>
          <w:color w:val="auto"/>
          <w:szCs w:val="24"/>
          <w:lang w:eastAsia="ja-JP"/>
        </w:rPr>
        <w:t>Grimsvö</w:t>
      </w:r>
      <w:r w:rsidRPr="00D22AB0">
        <w:rPr>
          <w:color w:val="auto"/>
          <w:szCs w:val="24"/>
          <w:lang w:eastAsia="ja-JP"/>
        </w:rPr>
        <w:t>tn</w:t>
      </w:r>
      <w:proofErr w:type="spellEnd"/>
      <w:r w:rsidRPr="00D22AB0">
        <w:rPr>
          <w:color w:val="auto"/>
          <w:szCs w:val="24"/>
          <w:lang w:eastAsia="ja-JP"/>
        </w:rPr>
        <w:t xml:space="preserve"> volcanic plumes, Atmos. Chem. Phys., 12,</w:t>
      </w:r>
      <w:r>
        <w:rPr>
          <w:rFonts w:hint="eastAsia"/>
          <w:color w:val="auto"/>
          <w:szCs w:val="24"/>
          <w:lang w:eastAsia="ja-JP"/>
        </w:rPr>
        <w:t xml:space="preserve"> </w:t>
      </w:r>
      <w:r w:rsidRPr="00D22AB0">
        <w:rPr>
          <w:color w:val="auto"/>
          <w:szCs w:val="24"/>
          <w:lang w:eastAsia="ja-JP"/>
        </w:rPr>
        <w:t xml:space="preserve">9399–9415, </w:t>
      </w:r>
      <w:proofErr w:type="spellStart"/>
      <w:r w:rsidRPr="00D22AB0">
        <w:rPr>
          <w:color w:val="auto"/>
          <w:szCs w:val="24"/>
          <w:lang w:eastAsia="ja-JP"/>
        </w:rPr>
        <w:t>doi</w:t>
      </w:r>
      <w:proofErr w:type="spellEnd"/>
      <w:r w:rsidRPr="00D22AB0">
        <w:rPr>
          <w:color w:val="auto"/>
          <w:szCs w:val="24"/>
          <w:lang w:eastAsia="ja-JP"/>
        </w:rPr>
        <w:t>:</w:t>
      </w:r>
      <w:r w:rsidR="009B454C" w:rsidRPr="00D22AB0">
        <w:rPr>
          <w:color w:val="auto"/>
          <w:szCs w:val="24"/>
          <w:lang w:eastAsia="ja-JP"/>
        </w:rPr>
        <w:t xml:space="preserve"> </w:t>
      </w:r>
      <w:r w:rsidRPr="00D22AB0">
        <w:rPr>
          <w:color w:val="auto"/>
          <w:szCs w:val="24"/>
          <w:lang w:eastAsia="ja-JP"/>
        </w:rPr>
        <w:t>10.5194/acp-12-9399-2012, 2012.</w:t>
      </w:r>
      <w:r>
        <w:rPr>
          <w:rFonts w:hint="eastAsia"/>
          <w:color w:val="auto"/>
          <w:szCs w:val="24"/>
          <w:lang w:eastAsia="ja-JP"/>
        </w:rPr>
        <w:t xml:space="preserve"> </w:t>
      </w:r>
    </w:p>
    <w:p w:rsidR="00076EA0" w:rsidRPr="00C857F0" w:rsidRDefault="008C1E0B" w:rsidP="00D22AB0">
      <w:pPr>
        <w:widowControl w:val="0"/>
        <w:autoSpaceDE w:val="0"/>
        <w:autoSpaceDN w:val="0"/>
        <w:adjustRightInd w:val="0"/>
        <w:spacing w:before="0"/>
        <w:ind w:left="120" w:hangingChars="50" w:hanging="120"/>
        <w:jc w:val="left"/>
        <w:rPr>
          <w:color w:val="0070C0"/>
          <w:szCs w:val="24"/>
          <w:lang w:eastAsia="ja-JP"/>
        </w:rPr>
      </w:pPr>
      <w:r w:rsidRPr="00C857F0">
        <w:rPr>
          <w:color w:val="0070C0"/>
        </w:rPr>
        <w:t>Bernard, A. and Rose</w:t>
      </w:r>
      <w:r w:rsidR="00C857F0" w:rsidRPr="00C857F0">
        <w:rPr>
          <w:rFonts w:hint="eastAsia"/>
          <w:color w:val="0070C0"/>
          <w:lang w:eastAsia="ja-JP"/>
        </w:rPr>
        <w:t>,</w:t>
      </w:r>
      <w:r w:rsidRPr="00C857F0">
        <w:rPr>
          <w:rFonts w:hint="eastAsia"/>
          <w:color w:val="0070C0"/>
          <w:lang w:eastAsia="ja-JP"/>
        </w:rPr>
        <w:t xml:space="preserve"> W. I.: </w:t>
      </w:r>
      <w:r w:rsidRPr="00C857F0">
        <w:rPr>
          <w:bCs/>
          <w:color w:val="0070C0"/>
        </w:rPr>
        <w:t xml:space="preserve">The injection of sulfuric acid aerosols in the stratosphere by El </w:t>
      </w:r>
      <w:proofErr w:type="spellStart"/>
      <w:r w:rsidRPr="00C857F0">
        <w:rPr>
          <w:bCs/>
          <w:color w:val="0070C0"/>
        </w:rPr>
        <w:t>Chichon</w:t>
      </w:r>
      <w:proofErr w:type="spellEnd"/>
      <w:r w:rsidRPr="00C857F0">
        <w:rPr>
          <w:bCs/>
          <w:color w:val="0070C0"/>
        </w:rPr>
        <w:t xml:space="preserve"> Volcano and its related hazards to the international air traffic</w:t>
      </w:r>
      <w:r w:rsidRPr="00C857F0">
        <w:rPr>
          <w:rFonts w:hint="eastAsia"/>
          <w:bCs/>
          <w:color w:val="0070C0"/>
          <w:lang w:eastAsia="ja-JP"/>
        </w:rPr>
        <w:t xml:space="preserve">, </w:t>
      </w:r>
      <w:r w:rsidRPr="00C857F0">
        <w:rPr>
          <w:color w:val="0070C0"/>
        </w:rPr>
        <w:t>Natural Hazards, 3</w:t>
      </w:r>
      <w:r w:rsidRPr="00C857F0">
        <w:rPr>
          <w:rFonts w:hint="eastAsia"/>
          <w:color w:val="0070C0"/>
          <w:lang w:eastAsia="ja-JP"/>
        </w:rPr>
        <w:t>,</w:t>
      </w:r>
      <w:r w:rsidRPr="00C857F0">
        <w:rPr>
          <w:color w:val="0070C0"/>
        </w:rPr>
        <w:t xml:space="preserve"> 59-67</w:t>
      </w:r>
      <w:r w:rsidR="00C857F0" w:rsidRPr="00C857F0">
        <w:rPr>
          <w:rFonts w:hint="eastAsia"/>
          <w:color w:val="0070C0"/>
          <w:lang w:eastAsia="ja-JP"/>
        </w:rPr>
        <w:t>, 1990</w:t>
      </w:r>
      <w:r w:rsidRPr="00C857F0">
        <w:rPr>
          <w:rFonts w:hint="eastAsia"/>
          <w:color w:val="0070C0"/>
          <w:lang w:eastAsia="ja-JP"/>
        </w:rPr>
        <w:t>.</w:t>
      </w:r>
    </w:p>
    <w:p w:rsidR="00D22AB0" w:rsidRPr="00D22AB0" w:rsidRDefault="00D22AB0" w:rsidP="00D22AB0">
      <w:pPr>
        <w:widowControl w:val="0"/>
        <w:autoSpaceDE w:val="0"/>
        <w:autoSpaceDN w:val="0"/>
        <w:adjustRightInd w:val="0"/>
        <w:spacing w:before="0"/>
        <w:ind w:left="120" w:hangingChars="50" w:hanging="120"/>
        <w:jc w:val="left"/>
        <w:rPr>
          <w:color w:val="auto"/>
          <w:szCs w:val="24"/>
          <w:lang w:eastAsia="ja-JP"/>
        </w:rPr>
      </w:pPr>
      <w:proofErr w:type="spellStart"/>
      <w:r w:rsidRPr="00D22AB0">
        <w:rPr>
          <w:color w:val="auto"/>
          <w:szCs w:val="24"/>
          <w:lang w:eastAsia="ja-JP"/>
        </w:rPr>
        <w:t>Bitar</w:t>
      </w:r>
      <w:proofErr w:type="spellEnd"/>
      <w:r w:rsidRPr="00D22AB0">
        <w:rPr>
          <w:color w:val="auto"/>
          <w:szCs w:val="24"/>
          <w:lang w:eastAsia="ja-JP"/>
        </w:rPr>
        <w:t xml:space="preserve">, L., Duck, T. J., Kristiansen, N. I., </w:t>
      </w:r>
      <w:proofErr w:type="spellStart"/>
      <w:r w:rsidRPr="00D22AB0">
        <w:rPr>
          <w:color w:val="auto"/>
          <w:szCs w:val="24"/>
          <w:lang w:eastAsia="ja-JP"/>
        </w:rPr>
        <w:t>Stohl</w:t>
      </w:r>
      <w:proofErr w:type="spellEnd"/>
      <w:r w:rsidRPr="00D22AB0">
        <w:rPr>
          <w:color w:val="auto"/>
          <w:szCs w:val="24"/>
          <w:lang w:eastAsia="ja-JP"/>
        </w:rPr>
        <w:t>, A., and Beauchamp, S.: Lidar observations of</w:t>
      </w:r>
      <w:r>
        <w:rPr>
          <w:rFonts w:hint="eastAsia"/>
          <w:color w:val="auto"/>
          <w:szCs w:val="24"/>
          <w:lang w:eastAsia="ja-JP"/>
        </w:rPr>
        <w:t xml:space="preserve"> </w:t>
      </w:r>
      <w:proofErr w:type="spellStart"/>
      <w:r w:rsidRPr="00D22AB0">
        <w:rPr>
          <w:color w:val="auto"/>
          <w:szCs w:val="24"/>
          <w:lang w:eastAsia="ja-JP"/>
        </w:rPr>
        <w:t>Kasatochi</w:t>
      </w:r>
      <w:proofErr w:type="spellEnd"/>
      <w:r w:rsidRPr="00D22AB0">
        <w:rPr>
          <w:color w:val="auto"/>
          <w:szCs w:val="24"/>
          <w:lang w:eastAsia="ja-JP"/>
        </w:rPr>
        <w:t xml:space="preserve"> volcano aerosols in the troposphere and strat</w:t>
      </w:r>
      <w:r>
        <w:rPr>
          <w:color w:val="auto"/>
          <w:szCs w:val="24"/>
          <w:lang w:eastAsia="ja-JP"/>
        </w:rPr>
        <w:t xml:space="preserve">osphere, J. </w:t>
      </w:r>
      <w:proofErr w:type="spellStart"/>
      <w:r>
        <w:rPr>
          <w:color w:val="auto"/>
          <w:szCs w:val="24"/>
          <w:lang w:eastAsia="ja-JP"/>
        </w:rPr>
        <w:t>Geophys</w:t>
      </w:r>
      <w:proofErr w:type="spellEnd"/>
      <w:r>
        <w:rPr>
          <w:color w:val="auto"/>
          <w:szCs w:val="24"/>
          <w:lang w:eastAsia="ja-JP"/>
        </w:rPr>
        <w:t>. Res., 115,</w:t>
      </w:r>
      <w:r>
        <w:rPr>
          <w:rFonts w:hint="eastAsia"/>
          <w:color w:val="auto"/>
          <w:szCs w:val="24"/>
          <w:lang w:eastAsia="ja-JP"/>
        </w:rPr>
        <w:t xml:space="preserve"> </w:t>
      </w:r>
      <w:r w:rsidRPr="00D22AB0">
        <w:rPr>
          <w:color w:val="auto"/>
          <w:szCs w:val="24"/>
          <w:lang w:eastAsia="ja-JP"/>
        </w:rPr>
        <w:t>D00L13,</w:t>
      </w:r>
      <w:r>
        <w:rPr>
          <w:rFonts w:hint="eastAsia"/>
          <w:color w:val="auto"/>
          <w:szCs w:val="24"/>
          <w:lang w:eastAsia="ja-JP"/>
        </w:rPr>
        <w:t xml:space="preserve"> </w:t>
      </w:r>
      <w:proofErr w:type="spellStart"/>
      <w:r w:rsidRPr="00D22AB0">
        <w:rPr>
          <w:color w:val="auto"/>
          <w:szCs w:val="24"/>
          <w:lang w:eastAsia="ja-JP"/>
        </w:rPr>
        <w:t>doi</w:t>
      </w:r>
      <w:proofErr w:type="spellEnd"/>
      <w:r w:rsidRPr="00D22AB0">
        <w:rPr>
          <w:color w:val="auto"/>
          <w:szCs w:val="24"/>
          <w:lang w:eastAsia="ja-JP"/>
        </w:rPr>
        <w:t>:</w:t>
      </w:r>
      <w:r w:rsidR="009B454C" w:rsidRPr="00D22AB0">
        <w:rPr>
          <w:color w:val="auto"/>
          <w:szCs w:val="24"/>
          <w:lang w:eastAsia="ja-JP"/>
        </w:rPr>
        <w:t xml:space="preserve"> </w:t>
      </w:r>
      <w:r w:rsidRPr="00D22AB0">
        <w:rPr>
          <w:color w:val="auto"/>
          <w:szCs w:val="24"/>
          <w:lang w:eastAsia="ja-JP"/>
        </w:rPr>
        <w:t>10.1029/2009JD013650, 2010.</w:t>
      </w:r>
    </w:p>
    <w:p w:rsidR="00D22AB0" w:rsidRDefault="00D22AB0" w:rsidP="00D22AB0">
      <w:pPr>
        <w:widowControl w:val="0"/>
        <w:autoSpaceDE w:val="0"/>
        <w:autoSpaceDN w:val="0"/>
        <w:adjustRightInd w:val="0"/>
        <w:spacing w:before="0"/>
        <w:ind w:left="120" w:hangingChars="50" w:hanging="120"/>
        <w:jc w:val="left"/>
        <w:rPr>
          <w:color w:val="auto"/>
          <w:szCs w:val="24"/>
          <w:lang w:eastAsia="ja-JP"/>
        </w:rPr>
      </w:pPr>
      <w:proofErr w:type="spellStart"/>
      <w:r w:rsidRPr="00D22AB0">
        <w:rPr>
          <w:color w:val="auto"/>
          <w:szCs w:val="24"/>
          <w:lang w:eastAsia="ja-JP"/>
        </w:rPr>
        <w:t>Bluth</w:t>
      </w:r>
      <w:proofErr w:type="spellEnd"/>
      <w:r w:rsidRPr="00D22AB0">
        <w:rPr>
          <w:color w:val="auto"/>
          <w:szCs w:val="24"/>
          <w:lang w:eastAsia="ja-JP"/>
        </w:rPr>
        <w:t xml:space="preserve">, G. J. S., </w:t>
      </w:r>
      <w:proofErr w:type="spellStart"/>
      <w:r w:rsidRPr="00D22AB0">
        <w:rPr>
          <w:color w:val="auto"/>
          <w:szCs w:val="24"/>
          <w:lang w:eastAsia="ja-JP"/>
        </w:rPr>
        <w:t>Doiron</w:t>
      </w:r>
      <w:proofErr w:type="spellEnd"/>
      <w:r w:rsidRPr="00D22AB0">
        <w:rPr>
          <w:color w:val="auto"/>
          <w:szCs w:val="24"/>
          <w:lang w:eastAsia="ja-JP"/>
        </w:rPr>
        <w:t xml:space="preserve">, S. D., </w:t>
      </w:r>
      <w:proofErr w:type="spellStart"/>
      <w:r w:rsidRPr="00D22AB0">
        <w:rPr>
          <w:color w:val="auto"/>
          <w:szCs w:val="24"/>
          <w:lang w:eastAsia="ja-JP"/>
        </w:rPr>
        <w:t>Schnetzler</w:t>
      </w:r>
      <w:proofErr w:type="spellEnd"/>
      <w:r w:rsidRPr="00D22AB0">
        <w:rPr>
          <w:color w:val="auto"/>
          <w:szCs w:val="24"/>
          <w:lang w:eastAsia="ja-JP"/>
        </w:rPr>
        <w:t>, S. C., Krueger, A. J., and Walter, L. S.: Global tracking of the</w:t>
      </w:r>
      <w:r>
        <w:rPr>
          <w:rFonts w:hint="eastAsia"/>
          <w:color w:val="auto"/>
          <w:szCs w:val="24"/>
          <w:lang w:eastAsia="ja-JP"/>
        </w:rPr>
        <w:t xml:space="preserve"> </w:t>
      </w:r>
      <w:r w:rsidRPr="00D22AB0">
        <w:rPr>
          <w:color w:val="auto"/>
          <w:szCs w:val="24"/>
          <w:lang w:eastAsia="ja-JP"/>
        </w:rPr>
        <w:t>SO</w:t>
      </w:r>
      <w:r w:rsidRPr="007C5071">
        <w:rPr>
          <w:color w:val="auto"/>
          <w:szCs w:val="24"/>
          <w:vertAlign w:val="subscript"/>
          <w:lang w:eastAsia="ja-JP"/>
        </w:rPr>
        <w:t xml:space="preserve">2 </w:t>
      </w:r>
      <w:r w:rsidRPr="00D22AB0">
        <w:rPr>
          <w:color w:val="auto"/>
          <w:szCs w:val="24"/>
          <w:lang w:eastAsia="ja-JP"/>
        </w:rPr>
        <w:t xml:space="preserve">clouds from the June 1991 Mount Pinatubo eruptions, </w:t>
      </w:r>
      <w:proofErr w:type="spellStart"/>
      <w:r w:rsidRPr="00D22AB0">
        <w:rPr>
          <w:color w:val="auto"/>
          <w:szCs w:val="24"/>
          <w:lang w:eastAsia="ja-JP"/>
        </w:rPr>
        <w:t>Geophys</w:t>
      </w:r>
      <w:proofErr w:type="spellEnd"/>
      <w:r w:rsidRPr="00D22AB0">
        <w:rPr>
          <w:color w:val="auto"/>
          <w:szCs w:val="24"/>
          <w:lang w:eastAsia="ja-JP"/>
        </w:rPr>
        <w:t>.</w:t>
      </w:r>
      <w:r w:rsidR="00E8267A">
        <w:rPr>
          <w:rFonts w:hint="eastAsia"/>
          <w:color w:val="auto"/>
          <w:szCs w:val="24"/>
          <w:lang w:eastAsia="ja-JP"/>
        </w:rPr>
        <w:t xml:space="preserve"> </w:t>
      </w:r>
      <w:r w:rsidRPr="00D22AB0">
        <w:rPr>
          <w:color w:val="auto"/>
          <w:szCs w:val="24"/>
          <w:lang w:eastAsia="ja-JP"/>
        </w:rPr>
        <w:t>Res.</w:t>
      </w:r>
      <w:r w:rsidR="00E8267A">
        <w:rPr>
          <w:rFonts w:hint="eastAsia"/>
          <w:color w:val="auto"/>
          <w:szCs w:val="24"/>
          <w:lang w:eastAsia="ja-JP"/>
        </w:rPr>
        <w:t xml:space="preserve"> </w:t>
      </w:r>
      <w:proofErr w:type="spellStart"/>
      <w:r w:rsidRPr="00D22AB0">
        <w:rPr>
          <w:color w:val="auto"/>
          <w:szCs w:val="24"/>
          <w:lang w:eastAsia="ja-JP"/>
        </w:rPr>
        <w:t>Lett</w:t>
      </w:r>
      <w:proofErr w:type="spellEnd"/>
      <w:r w:rsidRPr="00D22AB0">
        <w:rPr>
          <w:color w:val="auto"/>
          <w:szCs w:val="24"/>
          <w:lang w:eastAsia="ja-JP"/>
        </w:rPr>
        <w:t>., 19, 151–154, 1992.</w:t>
      </w:r>
    </w:p>
    <w:p w:rsidR="00725E4C" w:rsidRPr="00FD4183" w:rsidRDefault="00725E4C" w:rsidP="00D22AB0">
      <w:pPr>
        <w:widowControl w:val="0"/>
        <w:autoSpaceDE w:val="0"/>
        <w:autoSpaceDN w:val="0"/>
        <w:adjustRightInd w:val="0"/>
        <w:spacing w:before="0"/>
        <w:ind w:left="120" w:hangingChars="50" w:hanging="120"/>
        <w:jc w:val="left"/>
        <w:rPr>
          <w:color w:val="0070C0"/>
          <w:szCs w:val="24"/>
          <w:lang w:eastAsia="ja-JP"/>
        </w:rPr>
      </w:pPr>
      <w:proofErr w:type="spellStart"/>
      <w:r w:rsidRPr="00FD4183">
        <w:rPr>
          <w:color w:val="0070C0"/>
        </w:rPr>
        <w:t>Bucholtz</w:t>
      </w:r>
      <w:proofErr w:type="spellEnd"/>
      <w:r w:rsidRPr="00FD4183">
        <w:rPr>
          <w:rFonts w:hint="eastAsia"/>
          <w:color w:val="0070C0"/>
          <w:lang w:eastAsia="ja-JP"/>
        </w:rPr>
        <w:t xml:space="preserve">, A.: </w:t>
      </w:r>
      <w:r w:rsidRPr="00FD4183">
        <w:rPr>
          <w:color w:val="0070C0"/>
        </w:rPr>
        <w:t>Rayleigh-scattering calculations for the terrestrial atmosphere</w:t>
      </w:r>
      <w:r w:rsidRPr="00FD4183">
        <w:rPr>
          <w:rFonts w:hint="eastAsia"/>
          <w:color w:val="0070C0"/>
          <w:lang w:eastAsia="ja-JP"/>
        </w:rPr>
        <w:t xml:space="preserve">, </w:t>
      </w:r>
      <w:r w:rsidRPr="00FD4183">
        <w:rPr>
          <w:color w:val="0070C0"/>
        </w:rPr>
        <w:t>Appl. Opt.  34</w:t>
      </w:r>
      <w:proofErr w:type="gramStart"/>
      <w:r w:rsidRPr="00FD4183">
        <w:rPr>
          <w:rFonts w:hint="eastAsia"/>
          <w:color w:val="0070C0"/>
          <w:lang w:eastAsia="ja-JP"/>
        </w:rPr>
        <w:t xml:space="preserve">, </w:t>
      </w:r>
      <w:r w:rsidRPr="00FD4183">
        <w:rPr>
          <w:color w:val="0070C0"/>
        </w:rPr>
        <w:t xml:space="preserve"> </w:t>
      </w:r>
      <w:r w:rsidRPr="00FD4183">
        <w:rPr>
          <w:rFonts w:hint="eastAsia"/>
          <w:color w:val="0070C0"/>
          <w:lang w:eastAsia="ja-JP"/>
        </w:rPr>
        <w:t>15</w:t>
      </w:r>
      <w:proofErr w:type="gramEnd"/>
      <w:r w:rsidRPr="00FD4183">
        <w:rPr>
          <w:rFonts w:hint="eastAsia"/>
          <w:color w:val="0070C0"/>
          <w:lang w:eastAsia="ja-JP"/>
        </w:rPr>
        <w:t xml:space="preserve">, </w:t>
      </w:r>
      <w:r w:rsidRPr="00FD4183">
        <w:rPr>
          <w:color w:val="0070C0"/>
        </w:rPr>
        <w:t>2765-2773</w:t>
      </w:r>
      <w:r w:rsidRPr="00FD4183">
        <w:rPr>
          <w:rFonts w:hint="eastAsia"/>
          <w:color w:val="0070C0"/>
          <w:lang w:eastAsia="ja-JP"/>
        </w:rPr>
        <w:t xml:space="preserve">, </w:t>
      </w:r>
      <w:r w:rsidRPr="00FD4183">
        <w:rPr>
          <w:color w:val="0070C0"/>
        </w:rPr>
        <w:t>1995</w:t>
      </w:r>
      <w:r w:rsidRPr="00FD4183">
        <w:rPr>
          <w:rFonts w:hint="eastAsia"/>
          <w:color w:val="0070C0"/>
          <w:lang w:eastAsia="ja-JP"/>
        </w:rPr>
        <w:t>.</w:t>
      </w:r>
    </w:p>
    <w:p w:rsidR="00D22AB0" w:rsidRPr="00D22AB0" w:rsidRDefault="00D22AB0" w:rsidP="00D22AB0">
      <w:pPr>
        <w:widowControl w:val="0"/>
        <w:autoSpaceDE w:val="0"/>
        <w:autoSpaceDN w:val="0"/>
        <w:adjustRightInd w:val="0"/>
        <w:spacing w:before="0"/>
        <w:ind w:left="120" w:hangingChars="50" w:hanging="120"/>
        <w:jc w:val="left"/>
        <w:rPr>
          <w:color w:val="auto"/>
          <w:szCs w:val="24"/>
          <w:lang w:eastAsia="ja-JP"/>
        </w:rPr>
      </w:pPr>
      <w:r w:rsidRPr="00D22AB0">
        <w:rPr>
          <w:color w:val="auto"/>
          <w:szCs w:val="24"/>
          <w:lang w:eastAsia="ja-JP"/>
        </w:rPr>
        <w:t xml:space="preserve">Clarisse, L., </w:t>
      </w:r>
      <w:proofErr w:type="spellStart"/>
      <w:r w:rsidRPr="00D22AB0">
        <w:rPr>
          <w:color w:val="auto"/>
          <w:szCs w:val="24"/>
          <w:lang w:eastAsia="ja-JP"/>
        </w:rPr>
        <w:t>Hurtmans</w:t>
      </w:r>
      <w:proofErr w:type="spellEnd"/>
      <w:r w:rsidRPr="00D22AB0">
        <w:rPr>
          <w:color w:val="auto"/>
          <w:szCs w:val="24"/>
          <w:lang w:eastAsia="ja-JP"/>
        </w:rPr>
        <w:t xml:space="preserve">, D., </w:t>
      </w:r>
      <w:proofErr w:type="spellStart"/>
      <w:r w:rsidRPr="00D22AB0">
        <w:rPr>
          <w:color w:val="auto"/>
          <w:szCs w:val="24"/>
          <w:lang w:eastAsia="ja-JP"/>
        </w:rPr>
        <w:t>Clerbaux</w:t>
      </w:r>
      <w:proofErr w:type="spellEnd"/>
      <w:r w:rsidRPr="00D22AB0">
        <w:rPr>
          <w:color w:val="auto"/>
          <w:szCs w:val="24"/>
          <w:lang w:eastAsia="ja-JP"/>
        </w:rPr>
        <w:t xml:space="preserve">, C., </w:t>
      </w:r>
      <w:proofErr w:type="spellStart"/>
      <w:r w:rsidRPr="00D22AB0">
        <w:rPr>
          <w:color w:val="auto"/>
          <w:szCs w:val="24"/>
          <w:lang w:eastAsia="ja-JP"/>
        </w:rPr>
        <w:t>Hadji</w:t>
      </w:r>
      <w:proofErr w:type="spellEnd"/>
      <w:r w:rsidRPr="00D22AB0">
        <w:rPr>
          <w:color w:val="auto"/>
          <w:szCs w:val="24"/>
          <w:lang w:eastAsia="ja-JP"/>
        </w:rPr>
        <w:t xml:space="preserve">-Lazaro, J., </w:t>
      </w:r>
      <w:proofErr w:type="spellStart"/>
      <w:r w:rsidRPr="00D22AB0">
        <w:rPr>
          <w:color w:val="auto"/>
          <w:szCs w:val="24"/>
          <w:lang w:eastAsia="ja-JP"/>
        </w:rPr>
        <w:t>Ngadi</w:t>
      </w:r>
      <w:proofErr w:type="spellEnd"/>
      <w:r w:rsidRPr="00D22AB0">
        <w:rPr>
          <w:color w:val="auto"/>
          <w:szCs w:val="24"/>
          <w:lang w:eastAsia="ja-JP"/>
        </w:rPr>
        <w:t xml:space="preserve">, Y., and </w:t>
      </w:r>
      <w:proofErr w:type="spellStart"/>
      <w:r w:rsidRPr="00D22AB0">
        <w:rPr>
          <w:color w:val="auto"/>
          <w:szCs w:val="24"/>
          <w:lang w:eastAsia="ja-JP"/>
        </w:rPr>
        <w:t>Coheur</w:t>
      </w:r>
      <w:proofErr w:type="spellEnd"/>
      <w:r w:rsidRPr="00D22AB0">
        <w:rPr>
          <w:color w:val="auto"/>
          <w:szCs w:val="24"/>
          <w:lang w:eastAsia="ja-JP"/>
        </w:rPr>
        <w:t>, P.-F.: Retrieval of</w:t>
      </w:r>
      <w:r>
        <w:rPr>
          <w:rFonts w:hint="eastAsia"/>
          <w:color w:val="auto"/>
          <w:szCs w:val="24"/>
          <w:lang w:eastAsia="ja-JP"/>
        </w:rPr>
        <w:t xml:space="preserve"> </w:t>
      </w:r>
      <w:proofErr w:type="spellStart"/>
      <w:r w:rsidRPr="00D22AB0">
        <w:rPr>
          <w:color w:val="auto"/>
          <w:szCs w:val="24"/>
          <w:lang w:eastAsia="ja-JP"/>
        </w:rPr>
        <w:t>sulphur</w:t>
      </w:r>
      <w:proofErr w:type="spellEnd"/>
      <w:r w:rsidRPr="00D22AB0">
        <w:rPr>
          <w:color w:val="auto"/>
          <w:szCs w:val="24"/>
          <w:lang w:eastAsia="ja-JP"/>
        </w:rPr>
        <w:t xml:space="preserve"> dioxide from the infrared atmospheric sounding interferometer (IASI), Atmos. Meas. Tech.,</w:t>
      </w:r>
      <w:r>
        <w:rPr>
          <w:rFonts w:hint="eastAsia"/>
          <w:color w:val="auto"/>
          <w:szCs w:val="24"/>
          <w:lang w:eastAsia="ja-JP"/>
        </w:rPr>
        <w:t xml:space="preserve"> </w:t>
      </w:r>
      <w:r w:rsidRPr="00D22AB0">
        <w:rPr>
          <w:color w:val="auto"/>
          <w:szCs w:val="24"/>
          <w:lang w:eastAsia="ja-JP"/>
        </w:rPr>
        <w:t xml:space="preserve">5, 581–594, </w:t>
      </w:r>
      <w:proofErr w:type="spellStart"/>
      <w:r w:rsidRPr="00D22AB0">
        <w:rPr>
          <w:color w:val="auto"/>
          <w:szCs w:val="24"/>
          <w:lang w:eastAsia="ja-JP"/>
        </w:rPr>
        <w:t>doi</w:t>
      </w:r>
      <w:proofErr w:type="spellEnd"/>
      <w:r w:rsidRPr="00D22AB0">
        <w:rPr>
          <w:color w:val="auto"/>
          <w:szCs w:val="24"/>
          <w:lang w:eastAsia="ja-JP"/>
        </w:rPr>
        <w:t>:</w:t>
      </w:r>
      <w:r w:rsidR="000D550C" w:rsidRPr="00D22AB0">
        <w:rPr>
          <w:color w:val="auto"/>
          <w:szCs w:val="24"/>
          <w:lang w:eastAsia="ja-JP"/>
        </w:rPr>
        <w:t xml:space="preserve"> </w:t>
      </w:r>
      <w:r w:rsidRPr="00D22AB0">
        <w:rPr>
          <w:color w:val="auto"/>
          <w:szCs w:val="24"/>
          <w:lang w:eastAsia="ja-JP"/>
        </w:rPr>
        <w:t>10.5194/amt-5-581-2012, 2012.</w:t>
      </w:r>
    </w:p>
    <w:p w:rsidR="00D22AB0" w:rsidRPr="00D22AB0" w:rsidRDefault="00D22AB0" w:rsidP="00D22AB0">
      <w:pPr>
        <w:widowControl w:val="0"/>
        <w:autoSpaceDE w:val="0"/>
        <w:autoSpaceDN w:val="0"/>
        <w:adjustRightInd w:val="0"/>
        <w:spacing w:before="0"/>
        <w:ind w:left="120" w:hangingChars="50" w:hanging="120"/>
        <w:jc w:val="left"/>
        <w:rPr>
          <w:color w:val="auto"/>
          <w:szCs w:val="24"/>
          <w:lang w:eastAsia="ja-JP"/>
        </w:rPr>
      </w:pPr>
      <w:r w:rsidRPr="00D22AB0">
        <w:rPr>
          <w:color w:val="auto"/>
          <w:szCs w:val="24"/>
          <w:lang w:eastAsia="ja-JP"/>
        </w:rPr>
        <w:t>Deshler, T.: A review of global stratosp</w:t>
      </w:r>
      <w:r>
        <w:rPr>
          <w:color w:val="auto"/>
          <w:szCs w:val="24"/>
          <w:lang w:eastAsia="ja-JP"/>
        </w:rPr>
        <w:t>heric aerosol: Measurements, im</w:t>
      </w:r>
      <w:r w:rsidRPr="00D22AB0">
        <w:rPr>
          <w:color w:val="auto"/>
          <w:szCs w:val="24"/>
          <w:lang w:eastAsia="ja-JP"/>
        </w:rPr>
        <w:t xml:space="preserve">portance, life cycle, and stratospheric aerosol, Atmos. Res., </w:t>
      </w:r>
      <w:r>
        <w:rPr>
          <w:rFonts w:hint="eastAsia"/>
          <w:color w:val="auto"/>
          <w:szCs w:val="24"/>
          <w:lang w:eastAsia="ja-JP"/>
        </w:rPr>
        <w:t xml:space="preserve">90, </w:t>
      </w:r>
      <w:r w:rsidRPr="00D22AB0">
        <w:rPr>
          <w:color w:val="auto"/>
          <w:szCs w:val="24"/>
          <w:lang w:eastAsia="ja-JP"/>
        </w:rPr>
        <w:t>pp. 223–232,</w:t>
      </w:r>
      <w:r>
        <w:rPr>
          <w:rFonts w:hint="eastAsia"/>
          <w:color w:val="auto"/>
          <w:szCs w:val="24"/>
          <w:lang w:eastAsia="ja-JP"/>
        </w:rPr>
        <w:t xml:space="preserve"> </w:t>
      </w:r>
      <w:proofErr w:type="spellStart"/>
      <w:r w:rsidRPr="00D22AB0">
        <w:rPr>
          <w:color w:val="auto"/>
          <w:szCs w:val="24"/>
          <w:lang w:eastAsia="ja-JP"/>
        </w:rPr>
        <w:t>doi</w:t>
      </w:r>
      <w:proofErr w:type="spellEnd"/>
      <w:r w:rsidRPr="00D22AB0">
        <w:rPr>
          <w:color w:val="auto"/>
          <w:szCs w:val="24"/>
          <w:lang w:eastAsia="ja-JP"/>
        </w:rPr>
        <w:t>:</w:t>
      </w:r>
      <w:r w:rsidR="000D550C" w:rsidRPr="00D22AB0">
        <w:rPr>
          <w:color w:val="auto"/>
          <w:szCs w:val="24"/>
          <w:lang w:eastAsia="ja-JP"/>
        </w:rPr>
        <w:t xml:space="preserve"> </w:t>
      </w:r>
      <w:r w:rsidRPr="00D22AB0">
        <w:rPr>
          <w:color w:val="auto"/>
          <w:szCs w:val="24"/>
          <w:lang w:eastAsia="ja-JP"/>
        </w:rPr>
        <w:lastRenderedPageBreak/>
        <w:t>10</w:t>
      </w:r>
      <w:r>
        <w:rPr>
          <w:color w:val="auto"/>
          <w:szCs w:val="24"/>
          <w:lang w:eastAsia="ja-JP"/>
        </w:rPr>
        <w:t xml:space="preserve">.1016/j.atmosres.2008.03.016, </w:t>
      </w:r>
      <w:r w:rsidR="00B9574E">
        <w:rPr>
          <w:rFonts w:hint="eastAsia"/>
          <w:color w:val="auto"/>
          <w:szCs w:val="24"/>
          <w:lang w:eastAsia="ja-JP"/>
        </w:rPr>
        <w:t>2008</w:t>
      </w:r>
      <w:r w:rsidRPr="00D22AB0">
        <w:rPr>
          <w:color w:val="auto"/>
          <w:szCs w:val="24"/>
          <w:lang w:eastAsia="ja-JP"/>
        </w:rPr>
        <w:t>.</w:t>
      </w:r>
    </w:p>
    <w:p w:rsidR="00D22AB0" w:rsidRDefault="00D22AB0" w:rsidP="00D22AB0">
      <w:pPr>
        <w:widowControl w:val="0"/>
        <w:autoSpaceDE w:val="0"/>
        <w:autoSpaceDN w:val="0"/>
        <w:adjustRightInd w:val="0"/>
        <w:spacing w:before="0"/>
        <w:ind w:left="120" w:hangingChars="50" w:hanging="120"/>
        <w:jc w:val="left"/>
        <w:rPr>
          <w:color w:val="auto"/>
          <w:szCs w:val="24"/>
          <w:lang w:eastAsia="ja-JP"/>
        </w:rPr>
      </w:pPr>
      <w:r w:rsidRPr="00D22AB0">
        <w:rPr>
          <w:color w:val="auto"/>
          <w:szCs w:val="24"/>
          <w:lang w:eastAsia="ja-JP"/>
        </w:rPr>
        <w:t xml:space="preserve">Durant, A. J., Shaw, R. A., Rose, W. I., </w:t>
      </w:r>
      <w:proofErr w:type="spellStart"/>
      <w:r w:rsidRPr="00D22AB0">
        <w:rPr>
          <w:color w:val="auto"/>
          <w:szCs w:val="24"/>
          <w:lang w:eastAsia="ja-JP"/>
        </w:rPr>
        <w:t>Mi</w:t>
      </w:r>
      <w:proofErr w:type="spellEnd"/>
      <w:r w:rsidRPr="00D22AB0">
        <w:rPr>
          <w:color w:val="auto"/>
          <w:szCs w:val="24"/>
          <w:lang w:eastAsia="ja-JP"/>
        </w:rPr>
        <w:t>, Y.,</w:t>
      </w:r>
      <w:r>
        <w:rPr>
          <w:color w:val="auto"/>
          <w:szCs w:val="24"/>
          <w:lang w:eastAsia="ja-JP"/>
        </w:rPr>
        <w:t xml:space="preserve"> and Ernst, G. G. J.: Ice nucle</w:t>
      </w:r>
      <w:r w:rsidRPr="00D22AB0">
        <w:rPr>
          <w:color w:val="auto"/>
          <w:szCs w:val="24"/>
          <w:lang w:eastAsia="ja-JP"/>
        </w:rPr>
        <w:t xml:space="preserve">ation and </w:t>
      </w:r>
      <w:proofErr w:type="spellStart"/>
      <w:r w:rsidRPr="00D22AB0">
        <w:rPr>
          <w:color w:val="auto"/>
          <w:szCs w:val="24"/>
          <w:lang w:eastAsia="ja-JP"/>
        </w:rPr>
        <w:t>overseeding</w:t>
      </w:r>
      <w:proofErr w:type="spellEnd"/>
      <w:r w:rsidRPr="00D22AB0">
        <w:rPr>
          <w:color w:val="auto"/>
          <w:szCs w:val="24"/>
          <w:lang w:eastAsia="ja-JP"/>
        </w:rPr>
        <w:t xml:space="preserve"> of ice in volcanic clo</w:t>
      </w:r>
      <w:r w:rsidR="00B81094">
        <w:rPr>
          <w:color w:val="auto"/>
          <w:szCs w:val="24"/>
          <w:lang w:eastAsia="ja-JP"/>
        </w:rPr>
        <w:t xml:space="preserve">uds, J. </w:t>
      </w:r>
      <w:proofErr w:type="spellStart"/>
      <w:r w:rsidR="00B81094">
        <w:rPr>
          <w:color w:val="auto"/>
          <w:szCs w:val="24"/>
          <w:lang w:eastAsia="ja-JP"/>
        </w:rPr>
        <w:t>Geophys</w:t>
      </w:r>
      <w:proofErr w:type="spellEnd"/>
      <w:r w:rsidR="00B81094">
        <w:rPr>
          <w:color w:val="auto"/>
          <w:szCs w:val="24"/>
          <w:lang w:eastAsia="ja-JP"/>
        </w:rPr>
        <w:t>. Res., 113, D09</w:t>
      </w:r>
      <w:r w:rsidRPr="00D22AB0">
        <w:rPr>
          <w:color w:val="auto"/>
          <w:szCs w:val="24"/>
          <w:lang w:eastAsia="ja-JP"/>
        </w:rPr>
        <w:t>206,</w:t>
      </w:r>
      <w:r>
        <w:rPr>
          <w:rFonts w:hint="eastAsia"/>
          <w:color w:val="auto"/>
          <w:szCs w:val="24"/>
          <w:lang w:eastAsia="ja-JP"/>
        </w:rPr>
        <w:t xml:space="preserve"> </w:t>
      </w:r>
      <w:proofErr w:type="spellStart"/>
      <w:r w:rsidRPr="00D22AB0">
        <w:rPr>
          <w:color w:val="auto"/>
          <w:szCs w:val="24"/>
          <w:lang w:eastAsia="ja-JP"/>
        </w:rPr>
        <w:t>doi</w:t>
      </w:r>
      <w:proofErr w:type="spellEnd"/>
      <w:r w:rsidRPr="00D22AB0">
        <w:rPr>
          <w:color w:val="auto"/>
          <w:szCs w:val="24"/>
          <w:lang w:eastAsia="ja-JP"/>
        </w:rPr>
        <w:t>:</w:t>
      </w:r>
      <w:r w:rsidR="000D550C" w:rsidRPr="00D22AB0">
        <w:rPr>
          <w:color w:val="auto"/>
          <w:szCs w:val="24"/>
          <w:lang w:eastAsia="ja-JP"/>
        </w:rPr>
        <w:t xml:space="preserve"> </w:t>
      </w:r>
      <w:r w:rsidRPr="00D22AB0">
        <w:rPr>
          <w:color w:val="auto"/>
          <w:szCs w:val="24"/>
          <w:lang w:eastAsia="ja-JP"/>
        </w:rPr>
        <w:t>10.1029/2007JD009064, 2008.</w:t>
      </w:r>
    </w:p>
    <w:p w:rsidR="008706FD" w:rsidRPr="00310573" w:rsidRDefault="008706FD" w:rsidP="000260BF">
      <w:pPr>
        <w:ind w:left="120" w:hangingChars="50" w:hanging="120"/>
        <w:rPr>
          <w:color w:val="0070C0"/>
          <w:lang w:eastAsia="ja-JP"/>
        </w:rPr>
      </w:pPr>
      <w:proofErr w:type="spellStart"/>
      <w:r w:rsidRPr="00310573">
        <w:rPr>
          <w:color w:val="0070C0"/>
        </w:rPr>
        <w:t>Dzierma</w:t>
      </w:r>
      <w:proofErr w:type="spellEnd"/>
      <w:r w:rsidRPr="00310573">
        <w:rPr>
          <w:color w:val="0070C0"/>
        </w:rPr>
        <w:t xml:space="preserve">, </w:t>
      </w:r>
      <w:r w:rsidRPr="00310573">
        <w:rPr>
          <w:rFonts w:hint="eastAsia"/>
          <w:color w:val="0070C0"/>
        </w:rPr>
        <w:t xml:space="preserve">Y. and </w:t>
      </w:r>
      <w:proofErr w:type="spellStart"/>
      <w:r w:rsidRPr="00310573">
        <w:rPr>
          <w:color w:val="0070C0"/>
        </w:rPr>
        <w:t>Wehrmann</w:t>
      </w:r>
      <w:proofErr w:type="spellEnd"/>
      <w:r w:rsidRPr="00310573">
        <w:rPr>
          <w:rFonts w:hint="eastAsia"/>
          <w:color w:val="0070C0"/>
        </w:rPr>
        <w:t xml:space="preserve"> H.: </w:t>
      </w:r>
      <w:r w:rsidRPr="00310573">
        <w:rPr>
          <w:color w:val="0070C0"/>
        </w:rPr>
        <w:t>On the likelihood of future eruptions in the Chilean Southern Volcanic Zone: interpreting the past century’s eruption record based on statistical analyses</w:t>
      </w:r>
      <w:r w:rsidR="000260BF" w:rsidRPr="00310573">
        <w:rPr>
          <w:rFonts w:hint="eastAsia"/>
          <w:color w:val="0070C0"/>
          <w:lang w:eastAsia="ja-JP"/>
        </w:rPr>
        <w:t xml:space="preserve">, </w:t>
      </w:r>
      <w:r w:rsidR="000260BF" w:rsidRPr="00310573">
        <w:rPr>
          <w:color w:val="0070C0"/>
          <w:lang w:eastAsia="ja-JP"/>
        </w:rPr>
        <w:t>Andean Geology, 39,</w:t>
      </w:r>
      <w:r w:rsidR="000260BF" w:rsidRPr="00310573">
        <w:rPr>
          <w:rFonts w:hint="eastAsia"/>
          <w:color w:val="0070C0"/>
          <w:lang w:eastAsia="ja-JP"/>
        </w:rPr>
        <w:t xml:space="preserve"> </w:t>
      </w:r>
      <w:r w:rsidR="000260BF" w:rsidRPr="00310573">
        <w:rPr>
          <w:color w:val="0070C0"/>
          <w:lang w:eastAsia="ja-JP"/>
        </w:rPr>
        <w:t>3</w:t>
      </w:r>
      <w:r w:rsidR="000260BF" w:rsidRPr="00310573">
        <w:rPr>
          <w:rFonts w:hint="eastAsia"/>
          <w:color w:val="0070C0"/>
          <w:lang w:eastAsia="ja-JP"/>
        </w:rPr>
        <w:t xml:space="preserve">, 380-393, </w:t>
      </w:r>
      <w:proofErr w:type="spellStart"/>
      <w:r w:rsidR="000260BF" w:rsidRPr="00310573">
        <w:rPr>
          <w:color w:val="0070C0"/>
        </w:rPr>
        <w:t>doi</w:t>
      </w:r>
      <w:proofErr w:type="spellEnd"/>
      <w:r w:rsidR="000260BF" w:rsidRPr="00310573">
        <w:rPr>
          <w:color w:val="0070C0"/>
        </w:rPr>
        <w:t>: 10.5027/andgeoV39n3-a02</w:t>
      </w:r>
      <w:r w:rsidR="000260BF" w:rsidRPr="00310573">
        <w:rPr>
          <w:rFonts w:hint="eastAsia"/>
          <w:color w:val="0070C0"/>
          <w:lang w:eastAsia="ja-JP"/>
        </w:rPr>
        <w:t>, 2012.</w:t>
      </w:r>
    </w:p>
    <w:p w:rsidR="00B81094" w:rsidRPr="00B81094" w:rsidRDefault="00B81094" w:rsidP="00B81094">
      <w:pPr>
        <w:widowControl w:val="0"/>
        <w:autoSpaceDE w:val="0"/>
        <w:autoSpaceDN w:val="0"/>
        <w:adjustRightInd w:val="0"/>
        <w:spacing w:before="0"/>
        <w:ind w:left="120" w:hangingChars="50" w:hanging="120"/>
        <w:jc w:val="left"/>
        <w:rPr>
          <w:color w:val="auto"/>
          <w:szCs w:val="24"/>
          <w:lang w:eastAsia="ja-JP"/>
        </w:rPr>
      </w:pPr>
      <w:r w:rsidRPr="00B81094">
        <w:rPr>
          <w:color w:val="auto"/>
          <w:szCs w:val="24"/>
          <w:lang w:eastAsia="ja-JP"/>
        </w:rPr>
        <w:t>Fernald, F. G.: Analysis of atmospheric lidar observations: some comments, Appl. Opt., 23, 5, 652–653,</w:t>
      </w:r>
      <w:r>
        <w:rPr>
          <w:rFonts w:hint="eastAsia"/>
          <w:color w:val="auto"/>
          <w:szCs w:val="24"/>
          <w:lang w:eastAsia="ja-JP"/>
        </w:rPr>
        <w:t xml:space="preserve"> </w:t>
      </w:r>
      <w:r w:rsidRPr="00B81094">
        <w:rPr>
          <w:color w:val="auto"/>
          <w:szCs w:val="24"/>
          <w:lang w:eastAsia="ja-JP"/>
        </w:rPr>
        <w:t>1984.</w:t>
      </w:r>
    </w:p>
    <w:p w:rsidR="00B81094" w:rsidRPr="00B81094" w:rsidRDefault="00B81094" w:rsidP="00B81094">
      <w:pPr>
        <w:widowControl w:val="0"/>
        <w:autoSpaceDE w:val="0"/>
        <w:autoSpaceDN w:val="0"/>
        <w:adjustRightInd w:val="0"/>
        <w:spacing w:before="0"/>
        <w:ind w:left="120" w:hangingChars="50" w:hanging="120"/>
        <w:jc w:val="left"/>
        <w:rPr>
          <w:color w:val="auto"/>
          <w:szCs w:val="24"/>
          <w:lang w:eastAsia="ja-JP"/>
        </w:rPr>
      </w:pPr>
      <w:proofErr w:type="spellStart"/>
      <w:r w:rsidRPr="00B81094">
        <w:rPr>
          <w:color w:val="auto"/>
          <w:szCs w:val="24"/>
          <w:lang w:eastAsia="ja-JP"/>
        </w:rPr>
        <w:t>Gasteiger</w:t>
      </w:r>
      <w:proofErr w:type="spellEnd"/>
      <w:r w:rsidRPr="00B81094">
        <w:rPr>
          <w:color w:val="auto"/>
          <w:szCs w:val="24"/>
          <w:lang w:eastAsia="ja-JP"/>
        </w:rPr>
        <w:t xml:space="preserve">, J., </w:t>
      </w:r>
      <w:proofErr w:type="spellStart"/>
      <w:r w:rsidRPr="00B81094">
        <w:rPr>
          <w:color w:val="auto"/>
          <w:szCs w:val="24"/>
          <w:lang w:eastAsia="ja-JP"/>
        </w:rPr>
        <w:t>Groß</w:t>
      </w:r>
      <w:proofErr w:type="spellEnd"/>
      <w:r w:rsidRPr="00B81094">
        <w:rPr>
          <w:color w:val="auto"/>
          <w:szCs w:val="24"/>
          <w:lang w:eastAsia="ja-JP"/>
        </w:rPr>
        <w:t xml:space="preserve">, S., </w:t>
      </w:r>
      <w:proofErr w:type="spellStart"/>
      <w:r w:rsidRPr="00B81094">
        <w:rPr>
          <w:color w:val="auto"/>
          <w:szCs w:val="24"/>
          <w:lang w:eastAsia="ja-JP"/>
        </w:rPr>
        <w:t>Freudenthaler</w:t>
      </w:r>
      <w:proofErr w:type="spellEnd"/>
      <w:r w:rsidRPr="00B81094">
        <w:rPr>
          <w:color w:val="auto"/>
          <w:szCs w:val="24"/>
          <w:lang w:eastAsia="ja-JP"/>
        </w:rPr>
        <w:t xml:space="preserve">, V., and </w:t>
      </w:r>
      <w:proofErr w:type="spellStart"/>
      <w:r w:rsidRPr="00B81094">
        <w:rPr>
          <w:color w:val="auto"/>
          <w:szCs w:val="24"/>
          <w:lang w:eastAsia="ja-JP"/>
        </w:rPr>
        <w:t>Wiegner</w:t>
      </w:r>
      <w:proofErr w:type="spellEnd"/>
      <w:r w:rsidRPr="00B81094">
        <w:rPr>
          <w:color w:val="auto"/>
          <w:szCs w:val="24"/>
          <w:lang w:eastAsia="ja-JP"/>
        </w:rPr>
        <w:t>, M.: Volcanic ash from Iceland over Munich:</w:t>
      </w:r>
      <w:r>
        <w:rPr>
          <w:rFonts w:hint="eastAsia"/>
          <w:color w:val="auto"/>
          <w:szCs w:val="24"/>
          <w:lang w:eastAsia="ja-JP"/>
        </w:rPr>
        <w:t xml:space="preserve"> </w:t>
      </w:r>
      <w:r w:rsidRPr="00B81094">
        <w:rPr>
          <w:color w:val="auto"/>
          <w:szCs w:val="24"/>
          <w:lang w:eastAsia="ja-JP"/>
        </w:rPr>
        <w:t xml:space="preserve">Mass concentration retrieved from ground-based remote sensing measurements, </w:t>
      </w:r>
      <w:r>
        <w:rPr>
          <w:rFonts w:hint="eastAsia"/>
          <w:color w:val="auto"/>
          <w:szCs w:val="24"/>
          <w:lang w:eastAsia="ja-JP"/>
        </w:rPr>
        <w:t xml:space="preserve">  </w:t>
      </w:r>
      <w:r w:rsidRPr="00B81094">
        <w:rPr>
          <w:color w:val="auto"/>
          <w:szCs w:val="24"/>
          <w:lang w:eastAsia="ja-JP"/>
        </w:rPr>
        <w:t>Atmos. Chem. Phys.,</w:t>
      </w:r>
      <w:r>
        <w:rPr>
          <w:rFonts w:hint="eastAsia"/>
          <w:color w:val="auto"/>
          <w:szCs w:val="24"/>
          <w:lang w:eastAsia="ja-JP"/>
        </w:rPr>
        <w:t xml:space="preserve"> </w:t>
      </w:r>
      <w:r w:rsidRPr="00B81094">
        <w:rPr>
          <w:color w:val="auto"/>
          <w:szCs w:val="24"/>
          <w:lang w:eastAsia="ja-JP"/>
        </w:rPr>
        <w:t xml:space="preserve">11, 2209–2223, </w:t>
      </w:r>
      <w:proofErr w:type="spellStart"/>
      <w:r w:rsidRPr="00B81094">
        <w:rPr>
          <w:color w:val="auto"/>
          <w:szCs w:val="24"/>
          <w:lang w:eastAsia="ja-JP"/>
        </w:rPr>
        <w:t>doi</w:t>
      </w:r>
      <w:proofErr w:type="spellEnd"/>
      <w:r w:rsidRPr="00B81094">
        <w:rPr>
          <w:color w:val="auto"/>
          <w:szCs w:val="24"/>
          <w:lang w:eastAsia="ja-JP"/>
        </w:rPr>
        <w:t>:</w:t>
      </w:r>
      <w:r w:rsidR="000D550C" w:rsidRPr="00B81094">
        <w:rPr>
          <w:color w:val="auto"/>
          <w:szCs w:val="24"/>
          <w:lang w:eastAsia="ja-JP"/>
        </w:rPr>
        <w:t xml:space="preserve"> </w:t>
      </w:r>
      <w:r w:rsidRPr="00B81094">
        <w:rPr>
          <w:color w:val="auto"/>
          <w:szCs w:val="24"/>
          <w:lang w:eastAsia="ja-JP"/>
        </w:rPr>
        <w:t>10.5194/acp-11-2209-2011, 2011.</w:t>
      </w:r>
    </w:p>
    <w:p w:rsidR="00D12847" w:rsidRPr="00B81094" w:rsidRDefault="00B81094" w:rsidP="002942F6">
      <w:pPr>
        <w:widowControl w:val="0"/>
        <w:autoSpaceDE w:val="0"/>
        <w:autoSpaceDN w:val="0"/>
        <w:adjustRightInd w:val="0"/>
        <w:spacing w:before="0"/>
        <w:ind w:left="120" w:hangingChars="50" w:hanging="120"/>
        <w:jc w:val="left"/>
        <w:rPr>
          <w:color w:val="auto"/>
          <w:szCs w:val="24"/>
          <w:lang w:eastAsia="ja-JP"/>
        </w:rPr>
      </w:pPr>
      <w:proofErr w:type="spellStart"/>
      <w:r w:rsidRPr="00B81094">
        <w:rPr>
          <w:color w:val="auto"/>
          <w:szCs w:val="24"/>
          <w:lang w:eastAsia="ja-JP"/>
        </w:rPr>
        <w:t>Groß</w:t>
      </w:r>
      <w:proofErr w:type="spellEnd"/>
      <w:r w:rsidRPr="00B81094">
        <w:rPr>
          <w:color w:val="auto"/>
          <w:szCs w:val="24"/>
          <w:lang w:eastAsia="ja-JP"/>
        </w:rPr>
        <w:t xml:space="preserve">, S., </w:t>
      </w:r>
      <w:proofErr w:type="spellStart"/>
      <w:r w:rsidRPr="00B81094">
        <w:rPr>
          <w:color w:val="auto"/>
          <w:szCs w:val="24"/>
          <w:lang w:eastAsia="ja-JP"/>
        </w:rPr>
        <w:t>Freudenthaler</w:t>
      </w:r>
      <w:proofErr w:type="spellEnd"/>
      <w:r w:rsidRPr="00B81094">
        <w:rPr>
          <w:color w:val="auto"/>
          <w:szCs w:val="24"/>
          <w:lang w:eastAsia="ja-JP"/>
        </w:rPr>
        <w:t xml:space="preserve">, V., </w:t>
      </w:r>
      <w:proofErr w:type="spellStart"/>
      <w:r w:rsidRPr="00B81094">
        <w:rPr>
          <w:color w:val="auto"/>
          <w:szCs w:val="24"/>
          <w:lang w:eastAsia="ja-JP"/>
        </w:rPr>
        <w:t>Wiegner</w:t>
      </w:r>
      <w:proofErr w:type="spellEnd"/>
      <w:r w:rsidRPr="00B81094">
        <w:rPr>
          <w:color w:val="auto"/>
          <w:szCs w:val="24"/>
          <w:lang w:eastAsia="ja-JP"/>
        </w:rPr>
        <w:t xml:space="preserve">, M., </w:t>
      </w:r>
      <w:proofErr w:type="spellStart"/>
      <w:r w:rsidRPr="00B81094">
        <w:rPr>
          <w:color w:val="auto"/>
          <w:szCs w:val="24"/>
          <w:lang w:eastAsia="ja-JP"/>
        </w:rPr>
        <w:t>Gasteiger</w:t>
      </w:r>
      <w:proofErr w:type="spellEnd"/>
      <w:r w:rsidRPr="00B81094">
        <w:rPr>
          <w:color w:val="auto"/>
          <w:szCs w:val="24"/>
          <w:lang w:eastAsia="ja-JP"/>
        </w:rPr>
        <w:t xml:space="preserve">, J., </w:t>
      </w:r>
      <w:proofErr w:type="spellStart"/>
      <w:r w:rsidRPr="00B81094">
        <w:rPr>
          <w:color w:val="auto"/>
          <w:szCs w:val="24"/>
          <w:lang w:eastAsia="ja-JP"/>
        </w:rPr>
        <w:t>Geiß</w:t>
      </w:r>
      <w:proofErr w:type="spellEnd"/>
      <w:r w:rsidRPr="00B81094">
        <w:rPr>
          <w:color w:val="auto"/>
          <w:szCs w:val="24"/>
          <w:lang w:eastAsia="ja-JP"/>
        </w:rPr>
        <w:t>, A., and Schnell, F.:</w:t>
      </w:r>
      <w:r>
        <w:rPr>
          <w:rFonts w:hint="eastAsia"/>
          <w:color w:val="auto"/>
          <w:szCs w:val="24"/>
          <w:lang w:eastAsia="ja-JP"/>
        </w:rPr>
        <w:t xml:space="preserve"> </w:t>
      </w:r>
      <w:r w:rsidRPr="00B81094">
        <w:rPr>
          <w:color w:val="auto"/>
          <w:szCs w:val="24"/>
          <w:lang w:eastAsia="ja-JP"/>
        </w:rPr>
        <w:t>Dual-wavelength linear depolarization ratio of volcanic aerosols: Lidar measurements</w:t>
      </w:r>
      <w:r>
        <w:rPr>
          <w:rFonts w:hint="eastAsia"/>
          <w:color w:val="auto"/>
          <w:szCs w:val="24"/>
          <w:lang w:eastAsia="ja-JP"/>
        </w:rPr>
        <w:t xml:space="preserve"> </w:t>
      </w:r>
      <w:r w:rsidR="00ED11CD">
        <w:rPr>
          <w:color w:val="auto"/>
          <w:szCs w:val="24"/>
          <w:lang w:eastAsia="ja-JP"/>
        </w:rPr>
        <w:t xml:space="preserve">of the </w:t>
      </w:r>
      <w:proofErr w:type="spellStart"/>
      <w:r w:rsidR="00ED11CD">
        <w:rPr>
          <w:color w:val="auto"/>
          <w:szCs w:val="24"/>
          <w:lang w:eastAsia="ja-JP"/>
        </w:rPr>
        <w:t>Eyjafjallaö</w:t>
      </w:r>
      <w:r w:rsidRPr="00B81094">
        <w:rPr>
          <w:color w:val="auto"/>
          <w:szCs w:val="24"/>
          <w:lang w:eastAsia="ja-JP"/>
        </w:rPr>
        <w:t>kull</w:t>
      </w:r>
      <w:proofErr w:type="spellEnd"/>
      <w:r w:rsidRPr="00B81094">
        <w:rPr>
          <w:color w:val="auto"/>
          <w:szCs w:val="24"/>
          <w:lang w:eastAsia="ja-JP"/>
        </w:rPr>
        <w:t xml:space="preserve"> plume over </w:t>
      </w:r>
      <w:proofErr w:type="spellStart"/>
      <w:r w:rsidRPr="00B81094">
        <w:rPr>
          <w:color w:val="auto"/>
          <w:szCs w:val="24"/>
          <w:lang w:eastAsia="ja-JP"/>
        </w:rPr>
        <w:t>Maisach</w:t>
      </w:r>
      <w:proofErr w:type="spellEnd"/>
      <w:r w:rsidRPr="00B81094">
        <w:rPr>
          <w:color w:val="auto"/>
          <w:szCs w:val="24"/>
          <w:lang w:eastAsia="ja-JP"/>
        </w:rPr>
        <w:t>, Germany, Atmos. Environ., 48, 85–96,</w:t>
      </w:r>
      <w:r>
        <w:rPr>
          <w:rFonts w:hint="eastAsia"/>
          <w:color w:val="auto"/>
          <w:szCs w:val="24"/>
          <w:lang w:eastAsia="ja-JP"/>
        </w:rPr>
        <w:t xml:space="preserve"> </w:t>
      </w:r>
      <w:proofErr w:type="spellStart"/>
      <w:r w:rsidRPr="00B81094">
        <w:rPr>
          <w:color w:val="auto"/>
          <w:szCs w:val="24"/>
          <w:lang w:eastAsia="ja-JP"/>
        </w:rPr>
        <w:t>doi</w:t>
      </w:r>
      <w:proofErr w:type="spellEnd"/>
      <w:r w:rsidRPr="00B81094">
        <w:rPr>
          <w:color w:val="auto"/>
          <w:szCs w:val="24"/>
          <w:lang w:eastAsia="ja-JP"/>
        </w:rPr>
        <w:t>:</w:t>
      </w:r>
      <w:r w:rsidR="000D550C" w:rsidRPr="00B81094">
        <w:rPr>
          <w:color w:val="auto"/>
          <w:szCs w:val="24"/>
          <w:lang w:eastAsia="ja-JP"/>
        </w:rPr>
        <w:t xml:space="preserve"> </w:t>
      </w:r>
      <w:r w:rsidRPr="00B81094">
        <w:rPr>
          <w:color w:val="auto"/>
          <w:szCs w:val="24"/>
          <w:lang w:eastAsia="ja-JP"/>
        </w:rPr>
        <w:t>10.1016/j.atmosenv.2011.06.017, 2012.</w:t>
      </w:r>
    </w:p>
    <w:p w:rsidR="00B81094" w:rsidRDefault="00B81094" w:rsidP="00B81094">
      <w:pPr>
        <w:widowControl w:val="0"/>
        <w:autoSpaceDE w:val="0"/>
        <w:autoSpaceDN w:val="0"/>
        <w:adjustRightInd w:val="0"/>
        <w:spacing w:before="0"/>
        <w:ind w:left="120" w:hangingChars="50" w:hanging="120"/>
        <w:jc w:val="left"/>
        <w:rPr>
          <w:color w:val="auto"/>
          <w:szCs w:val="24"/>
          <w:lang w:eastAsia="ja-JP"/>
        </w:rPr>
      </w:pPr>
      <w:r w:rsidRPr="00B81094">
        <w:rPr>
          <w:color w:val="auto"/>
          <w:szCs w:val="24"/>
          <w:lang w:eastAsia="ja-JP"/>
        </w:rPr>
        <w:t>Haywood, J. M.</w:t>
      </w:r>
      <w:r w:rsidR="004B71B9" w:rsidRPr="004B71B9">
        <w:t xml:space="preserve"> </w:t>
      </w:r>
      <w:r w:rsidR="004B71B9" w:rsidRPr="004B71B9">
        <w:rPr>
          <w:color w:val="auto"/>
          <w:szCs w:val="24"/>
          <w:lang w:eastAsia="ja-JP"/>
        </w:rPr>
        <w:t xml:space="preserve">Jones, A., Clarisse, L., Bourassa, A., Barnes, J., Telford, P., </w:t>
      </w:r>
      <w:proofErr w:type="spellStart"/>
      <w:r w:rsidR="004B71B9" w:rsidRPr="004B71B9">
        <w:rPr>
          <w:color w:val="auto"/>
          <w:szCs w:val="24"/>
          <w:lang w:eastAsia="ja-JP"/>
        </w:rPr>
        <w:t>Bellouin</w:t>
      </w:r>
      <w:proofErr w:type="spellEnd"/>
      <w:r w:rsidR="004B71B9" w:rsidRPr="004B71B9">
        <w:rPr>
          <w:color w:val="auto"/>
          <w:szCs w:val="24"/>
          <w:lang w:eastAsia="ja-JP"/>
        </w:rPr>
        <w:t xml:space="preserve">, N., Boucher, O., Agnew, P., </w:t>
      </w:r>
      <w:proofErr w:type="spellStart"/>
      <w:r w:rsidR="004B71B9" w:rsidRPr="004B71B9">
        <w:rPr>
          <w:color w:val="auto"/>
          <w:szCs w:val="24"/>
          <w:lang w:eastAsia="ja-JP"/>
        </w:rPr>
        <w:t>Clerbaux</w:t>
      </w:r>
      <w:proofErr w:type="spellEnd"/>
      <w:r w:rsidR="004B71B9" w:rsidRPr="004B71B9">
        <w:rPr>
          <w:color w:val="auto"/>
          <w:szCs w:val="24"/>
          <w:lang w:eastAsia="ja-JP"/>
        </w:rPr>
        <w:t>,</w:t>
      </w:r>
      <w:r w:rsidR="004B71B9" w:rsidRPr="004B71B9">
        <w:t xml:space="preserve"> </w:t>
      </w:r>
      <w:r w:rsidR="004B71B9">
        <w:rPr>
          <w:rFonts w:hint="eastAsia"/>
          <w:lang w:eastAsia="ja-JP"/>
        </w:rPr>
        <w:t xml:space="preserve"> </w:t>
      </w:r>
      <w:r w:rsidR="004B71B9" w:rsidRPr="004B71B9">
        <w:rPr>
          <w:color w:val="auto"/>
          <w:szCs w:val="24"/>
          <w:lang w:eastAsia="ja-JP"/>
        </w:rPr>
        <w:t xml:space="preserve">C., </w:t>
      </w:r>
      <w:proofErr w:type="spellStart"/>
      <w:r w:rsidR="004B71B9" w:rsidRPr="004B71B9">
        <w:rPr>
          <w:color w:val="auto"/>
          <w:szCs w:val="24"/>
          <w:lang w:eastAsia="ja-JP"/>
        </w:rPr>
        <w:t>Coheur</w:t>
      </w:r>
      <w:proofErr w:type="spellEnd"/>
      <w:r w:rsidR="004B71B9" w:rsidRPr="004B71B9">
        <w:rPr>
          <w:color w:val="auto"/>
          <w:szCs w:val="24"/>
          <w:lang w:eastAsia="ja-JP"/>
        </w:rPr>
        <w:t xml:space="preserve">, P., </w:t>
      </w:r>
      <w:proofErr w:type="spellStart"/>
      <w:r w:rsidR="004B71B9" w:rsidRPr="004B71B9">
        <w:rPr>
          <w:color w:val="auto"/>
          <w:szCs w:val="24"/>
          <w:lang w:eastAsia="ja-JP"/>
        </w:rPr>
        <w:t>Degenstein</w:t>
      </w:r>
      <w:proofErr w:type="spellEnd"/>
      <w:r w:rsidR="004B71B9" w:rsidRPr="004B71B9">
        <w:rPr>
          <w:color w:val="auto"/>
          <w:szCs w:val="24"/>
          <w:lang w:eastAsia="ja-JP"/>
        </w:rPr>
        <w:t xml:space="preserve">, D., and </w:t>
      </w:r>
      <w:proofErr w:type="spellStart"/>
      <w:r w:rsidR="004B71B9" w:rsidRPr="004B71B9">
        <w:rPr>
          <w:color w:val="auto"/>
          <w:szCs w:val="24"/>
          <w:lang w:eastAsia="ja-JP"/>
        </w:rPr>
        <w:t>Braesicke</w:t>
      </w:r>
      <w:proofErr w:type="spellEnd"/>
      <w:r w:rsidR="004B71B9" w:rsidRPr="004B71B9">
        <w:rPr>
          <w:color w:val="auto"/>
          <w:szCs w:val="24"/>
          <w:lang w:eastAsia="ja-JP"/>
        </w:rPr>
        <w:t>, P</w:t>
      </w:r>
      <w:r w:rsidRPr="00B81094">
        <w:rPr>
          <w:color w:val="auto"/>
          <w:szCs w:val="24"/>
          <w:lang w:eastAsia="ja-JP"/>
        </w:rPr>
        <w:t xml:space="preserve">: Observations of the eruption of the </w:t>
      </w:r>
      <w:proofErr w:type="spellStart"/>
      <w:r w:rsidRPr="00B81094">
        <w:rPr>
          <w:color w:val="auto"/>
          <w:szCs w:val="24"/>
          <w:lang w:eastAsia="ja-JP"/>
        </w:rPr>
        <w:t>Sarychev</w:t>
      </w:r>
      <w:proofErr w:type="spellEnd"/>
      <w:r w:rsidRPr="00B81094">
        <w:rPr>
          <w:color w:val="auto"/>
          <w:szCs w:val="24"/>
          <w:lang w:eastAsia="ja-JP"/>
        </w:rPr>
        <w:t xml:space="preserve"> volcano and simulations</w:t>
      </w:r>
      <w:r>
        <w:rPr>
          <w:rFonts w:hint="eastAsia"/>
          <w:color w:val="auto"/>
          <w:szCs w:val="24"/>
          <w:lang w:eastAsia="ja-JP"/>
        </w:rPr>
        <w:t xml:space="preserve"> </w:t>
      </w:r>
      <w:r w:rsidRPr="00B81094">
        <w:rPr>
          <w:color w:val="auto"/>
          <w:szCs w:val="24"/>
          <w:lang w:eastAsia="ja-JP"/>
        </w:rPr>
        <w:t xml:space="preserve">using the HadGEM2 climate model, J. </w:t>
      </w:r>
      <w:proofErr w:type="spellStart"/>
      <w:r w:rsidRPr="00B81094">
        <w:rPr>
          <w:color w:val="auto"/>
          <w:szCs w:val="24"/>
          <w:lang w:eastAsia="ja-JP"/>
        </w:rPr>
        <w:t>Geophys</w:t>
      </w:r>
      <w:proofErr w:type="spellEnd"/>
      <w:r w:rsidRPr="00B81094">
        <w:rPr>
          <w:color w:val="auto"/>
          <w:szCs w:val="24"/>
          <w:lang w:eastAsia="ja-JP"/>
        </w:rPr>
        <w:t>. Res., 115, D21 212,</w:t>
      </w:r>
      <w:r>
        <w:rPr>
          <w:rFonts w:hint="eastAsia"/>
          <w:color w:val="auto"/>
          <w:szCs w:val="24"/>
          <w:lang w:eastAsia="ja-JP"/>
        </w:rPr>
        <w:t xml:space="preserve"> </w:t>
      </w:r>
      <w:proofErr w:type="spellStart"/>
      <w:r w:rsidRPr="00B81094">
        <w:rPr>
          <w:color w:val="auto"/>
          <w:szCs w:val="24"/>
          <w:lang w:eastAsia="ja-JP"/>
        </w:rPr>
        <w:t>doi</w:t>
      </w:r>
      <w:proofErr w:type="spellEnd"/>
      <w:r w:rsidRPr="00B81094">
        <w:rPr>
          <w:color w:val="auto"/>
          <w:szCs w:val="24"/>
          <w:lang w:eastAsia="ja-JP"/>
        </w:rPr>
        <w:t>:</w:t>
      </w:r>
      <w:r w:rsidR="000D550C" w:rsidRPr="00B81094">
        <w:rPr>
          <w:color w:val="auto"/>
          <w:szCs w:val="24"/>
          <w:lang w:eastAsia="ja-JP"/>
        </w:rPr>
        <w:t xml:space="preserve"> </w:t>
      </w:r>
      <w:r w:rsidRPr="00B81094">
        <w:rPr>
          <w:color w:val="auto"/>
          <w:szCs w:val="24"/>
          <w:lang w:eastAsia="ja-JP"/>
        </w:rPr>
        <w:t>10.1029/2010JD014447, 2010.</w:t>
      </w:r>
    </w:p>
    <w:p w:rsidR="00B81094" w:rsidRDefault="00B81094" w:rsidP="00B81094">
      <w:pPr>
        <w:widowControl w:val="0"/>
        <w:autoSpaceDE w:val="0"/>
        <w:autoSpaceDN w:val="0"/>
        <w:adjustRightInd w:val="0"/>
        <w:spacing w:before="0"/>
        <w:ind w:left="120" w:hangingChars="50" w:hanging="120"/>
        <w:jc w:val="left"/>
        <w:rPr>
          <w:color w:val="auto"/>
          <w:szCs w:val="24"/>
          <w:lang w:eastAsia="ja-JP"/>
        </w:rPr>
      </w:pPr>
      <w:r w:rsidRPr="00B81094">
        <w:rPr>
          <w:color w:val="auto"/>
          <w:szCs w:val="24"/>
          <w:lang w:eastAsia="ja-JP"/>
        </w:rPr>
        <w:t xml:space="preserve">Hoffmann, A., Ritter, C., Stock, M., </w:t>
      </w:r>
      <w:proofErr w:type="spellStart"/>
      <w:r w:rsidRPr="00B81094">
        <w:rPr>
          <w:color w:val="auto"/>
          <w:szCs w:val="24"/>
          <w:lang w:eastAsia="ja-JP"/>
        </w:rPr>
        <w:t>Maturilli</w:t>
      </w:r>
      <w:proofErr w:type="spellEnd"/>
      <w:r w:rsidRPr="00B81094">
        <w:rPr>
          <w:color w:val="auto"/>
          <w:szCs w:val="24"/>
          <w:lang w:eastAsia="ja-JP"/>
        </w:rPr>
        <w:t xml:space="preserve">, M., </w:t>
      </w:r>
      <w:proofErr w:type="spellStart"/>
      <w:r w:rsidRPr="00B81094">
        <w:rPr>
          <w:color w:val="auto"/>
          <w:szCs w:val="24"/>
          <w:lang w:eastAsia="ja-JP"/>
        </w:rPr>
        <w:t>Eckhardt</w:t>
      </w:r>
      <w:proofErr w:type="spellEnd"/>
      <w:r w:rsidRPr="00B81094">
        <w:rPr>
          <w:color w:val="auto"/>
          <w:szCs w:val="24"/>
          <w:lang w:eastAsia="ja-JP"/>
        </w:rPr>
        <w:t xml:space="preserve">, S., </w:t>
      </w:r>
      <w:proofErr w:type="spellStart"/>
      <w:r w:rsidRPr="00B81094">
        <w:rPr>
          <w:color w:val="auto"/>
          <w:szCs w:val="24"/>
          <w:lang w:eastAsia="ja-JP"/>
        </w:rPr>
        <w:t>Herber</w:t>
      </w:r>
      <w:proofErr w:type="spellEnd"/>
      <w:r w:rsidRPr="00B81094">
        <w:rPr>
          <w:color w:val="auto"/>
          <w:szCs w:val="24"/>
          <w:lang w:eastAsia="ja-JP"/>
        </w:rPr>
        <w:t xml:space="preserve">, A., and </w:t>
      </w:r>
      <w:proofErr w:type="spellStart"/>
      <w:r w:rsidRPr="00B81094">
        <w:rPr>
          <w:color w:val="auto"/>
          <w:szCs w:val="24"/>
          <w:lang w:eastAsia="ja-JP"/>
        </w:rPr>
        <w:t>Neuber</w:t>
      </w:r>
      <w:proofErr w:type="spellEnd"/>
      <w:r w:rsidRPr="00B81094">
        <w:rPr>
          <w:color w:val="auto"/>
          <w:szCs w:val="24"/>
          <w:lang w:eastAsia="ja-JP"/>
        </w:rPr>
        <w:t>, R.: Lidar</w:t>
      </w:r>
      <w:r>
        <w:rPr>
          <w:rFonts w:hint="eastAsia"/>
          <w:color w:val="auto"/>
          <w:szCs w:val="24"/>
          <w:lang w:eastAsia="ja-JP"/>
        </w:rPr>
        <w:t xml:space="preserve"> </w:t>
      </w:r>
      <w:r w:rsidRPr="00B81094">
        <w:rPr>
          <w:color w:val="auto"/>
          <w:szCs w:val="24"/>
          <w:lang w:eastAsia="ja-JP"/>
        </w:rPr>
        <w:t xml:space="preserve">measurements of the </w:t>
      </w:r>
      <w:proofErr w:type="spellStart"/>
      <w:r w:rsidRPr="00B81094">
        <w:rPr>
          <w:color w:val="auto"/>
          <w:szCs w:val="24"/>
          <w:lang w:eastAsia="ja-JP"/>
        </w:rPr>
        <w:t>Kasatochi</w:t>
      </w:r>
      <w:proofErr w:type="spellEnd"/>
      <w:r w:rsidRPr="00B81094">
        <w:rPr>
          <w:color w:val="auto"/>
          <w:szCs w:val="24"/>
          <w:lang w:eastAsia="ja-JP"/>
        </w:rPr>
        <w:t xml:space="preserve"> aerosol plume in August and September 2008 in </w:t>
      </w:r>
      <w:proofErr w:type="spellStart"/>
      <w:r w:rsidRPr="00B81094">
        <w:rPr>
          <w:color w:val="auto"/>
          <w:szCs w:val="24"/>
          <w:lang w:eastAsia="ja-JP"/>
        </w:rPr>
        <w:t>Ny-Alesund</w:t>
      </w:r>
      <w:proofErr w:type="spellEnd"/>
      <w:r w:rsidRPr="00B81094">
        <w:rPr>
          <w:color w:val="auto"/>
          <w:szCs w:val="24"/>
          <w:lang w:eastAsia="ja-JP"/>
        </w:rPr>
        <w:t>, Spitsbergen,</w:t>
      </w:r>
      <w:r>
        <w:rPr>
          <w:color w:val="auto"/>
          <w:szCs w:val="24"/>
          <w:lang w:eastAsia="ja-JP"/>
        </w:rPr>
        <w:t xml:space="preserve"> </w:t>
      </w:r>
      <w:proofErr w:type="gramStart"/>
      <w:r>
        <w:rPr>
          <w:color w:val="auto"/>
          <w:szCs w:val="24"/>
          <w:lang w:eastAsia="ja-JP"/>
        </w:rPr>
        <w:t>J</w:t>
      </w:r>
      <w:proofErr w:type="gramEnd"/>
      <w:r>
        <w:rPr>
          <w:color w:val="auto"/>
          <w:szCs w:val="24"/>
          <w:lang w:eastAsia="ja-JP"/>
        </w:rPr>
        <w:t xml:space="preserve">. </w:t>
      </w:r>
      <w:proofErr w:type="spellStart"/>
      <w:r>
        <w:rPr>
          <w:color w:val="auto"/>
          <w:szCs w:val="24"/>
          <w:lang w:eastAsia="ja-JP"/>
        </w:rPr>
        <w:t>Geophys</w:t>
      </w:r>
      <w:proofErr w:type="spellEnd"/>
      <w:r>
        <w:rPr>
          <w:color w:val="auto"/>
          <w:szCs w:val="24"/>
          <w:lang w:eastAsia="ja-JP"/>
        </w:rPr>
        <w:t>. Res., 115, D00L12,</w:t>
      </w:r>
      <w:r>
        <w:rPr>
          <w:rFonts w:hint="eastAsia"/>
          <w:color w:val="auto"/>
          <w:szCs w:val="24"/>
          <w:lang w:eastAsia="ja-JP"/>
        </w:rPr>
        <w:t xml:space="preserve"> </w:t>
      </w:r>
      <w:proofErr w:type="spellStart"/>
      <w:r w:rsidRPr="00B81094">
        <w:rPr>
          <w:color w:val="auto"/>
          <w:szCs w:val="24"/>
          <w:lang w:eastAsia="ja-JP"/>
        </w:rPr>
        <w:t>doi</w:t>
      </w:r>
      <w:proofErr w:type="spellEnd"/>
      <w:r w:rsidRPr="00B81094">
        <w:rPr>
          <w:color w:val="auto"/>
          <w:szCs w:val="24"/>
          <w:lang w:eastAsia="ja-JP"/>
        </w:rPr>
        <w:t>:</w:t>
      </w:r>
      <w:r w:rsidR="000D550C" w:rsidRPr="00B81094">
        <w:rPr>
          <w:color w:val="auto"/>
          <w:szCs w:val="24"/>
          <w:lang w:eastAsia="ja-JP"/>
        </w:rPr>
        <w:t xml:space="preserve"> </w:t>
      </w:r>
      <w:r w:rsidRPr="00B81094">
        <w:rPr>
          <w:color w:val="auto"/>
          <w:szCs w:val="24"/>
          <w:lang w:eastAsia="ja-JP"/>
        </w:rPr>
        <w:t>0.1029/2009JD013039,</w:t>
      </w:r>
      <w:r>
        <w:rPr>
          <w:rFonts w:hint="eastAsia"/>
          <w:color w:val="auto"/>
          <w:szCs w:val="24"/>
          <w:lang w:eastAsia="ja-JP"/>
        </w:rPr>
        <w:t xml:space="preserve"> </w:t>
      </w:r>
      <w:r w:rsidRPr="00B81094">
        <w:rPr>
          <w:color w:val="auto"/>
          <w:szCs w:val="24"/>
          <w:lang w:eastAsia="ja-JP"/>
        </w:rPr>
        <w:t>2010.</w:t>
      </w:r>
    </w:p>
    <w:p w:rsidR="00D95828" w:rsidRPr="00D95828" w:rsidRDefault="00D95828" w:rsidP="00D95828">
      <w:pPr>
        <w:widowControl w:val="0"/>
        <w:autoSpaceDE w:val="0"/>
        <w:autoSpaceDN w:val="0"/>
        <w:adjustRightInd w:val="0"/>
        <w:spacing w:before="0"/>
        <w:ind w:left="120" w:hangingChars="50" w:hanging="120"/>
        <w:jc w:val="left"/>
        <w:rPr>
          <w:color w:val="auto"/>
          <w:szCs w:val="24"/>
          <w:lang w:eastAsia="ja-JP"/>
        </w:rPr>
      </w:pPr>
      <w:r w:rsidRPr="00B81094">
        <w:rPr>
          <w:color w:val="auto"/>
          <w:szCs w:val="24"/>
          <w:lang w:eastAsia="ja-JP"/>
        </w:rPr>
        <w:t>Hofmann, D., Barnes, J., O’Neill, M., Trudeau, M., and Neely, R.: Increase in background stratospheric</w:t>
      </w:r>
      <w:r>
        <w:rPr>
          <w:rFonts w:hint="eastAsia"/>
          <w:color w:val="auto"/>
          <w:szCs w:val="24"/>
          <w:lang w:eastAsia="ja-JP"/>
        </w:rPr>
        <w:t xml:space="preserve"> </w:t>
      </w:r>
      <w:r w:rsidRPr="00B81094">
        <w:rPr>
          <w:color w:val="auto"/>
          <w:szCs w:val="24"/>
          <w:lang w:eastAsia="ja-JP"/>
        </w:rPr>
        <w:t xml:space="preserve">aerosol observed with lidar at Mauna Loa Observatory and Boulder, Colorado, </w:t>
      </w:r>
      <w:proofErr w:type="spellStart"/>
      <w:r w:rsidRPr="00B81094">
        <w:rPr>
          <w:color w:val="auto"/>
          <w:szCs w:val="24"/>
          <w:lang w:eastAsia="ja-JP"/>
        </w:rPr>
        <w:t>Geophys</w:t>
      </w:r>
      <w:proofErr w:type="spellEnd"/>
      <w:r w:rsidRPr="00B81094">
        <w:rPr>
          <w:color w:val="auto"/>
          <w:szCs w:val="24"/>
          <w:lang w:eastAsia="ja-JP"/>
        </w:rPr>
        <w:t xml:space="preserve">. Res. </w:t>
      </w:r>
      <w:proofErr w:type="spellStart"/>
      <w:r w:rsidRPr="00B81094">
        <w:rPr>
          <w:color w:val="auto"/>
          <w:szCs w:val="24"/>
          <w:lang w:eastAsia="ja-JP"/>
        </w:rPr>
        <w:t>Lett</w:t>
      </w:r>
      <w:proofErr w:type="spellEnd"/>
      <w:r w:rsidRPr="00B81094">
        <w:rPr>
          <w:color w:val="auto"/>
          <w:szCs w:val="24"/>
          <w:lang w:eastAsia="ja-JP"/>
        </w:rPr>
        <w:t>.,</w:t>
      </w:r>
      <w:r>
        <w:rPr>
          <w:rFonts w:hint="eastAsia"/>
          <w:color w:val="auto"/>
          <w:szCs w:val="24"/>
          <w:lang w:eastAsia="ja-JP"/>
        </w:rPr>
        <w:t xml:space="preserve"> </w:t>
      </w:r>
      <w:r>
        <w:rPr>
          <w:color w:val="auto"/>
          <w:szCs w:val="24"/>
          <w:lang w:eastAsia="ja-JP"/>
        </w:rPr>
        <w:t>36, L15 808,</w:t>
      </w:r>
      <w:r>
        <w:rPr>
          <w:rFonts w:hint="eastAsia"/>
          <w:color w:val="auto"/>
          <w:szCs w:val="24"/>
          <w:lang w:eastAsia="ja-JP"/>
        </w:rPr>
        <w:t xml:space="preserve"> </w:t>
      </w:r>
      <w:proofErr w:type="spellStart"/>
      <w:r w:rsidRPr="00B81094">
        <w:rPr>
          <w:color w:val="auto"/>
          <w:szCs w:val="24"/>
          <w:lang w:eastAsia="ja-JP"/>
        </w:rPr>
        <w:t>doi</w:t>
      </w:r>
      <w:proofErr w:type="spellEnd"/>
      <w:r w:rsidRPr="00B81094">
        <w:rPr>
          <w:color w:val="auto"/>
          <w:szCs w:val="24"/>
          <w:lang w:eastAsia="ja-JP"/>
        </w:rPr>
        <w:t>:</w:t>
      </w:r>
      <w:r w:rsidR="000D550C" w:rsidRPr="00B81094">
        <w:rPr>
          <w:color w:val="auto"/>
          <w:szCs w:val="24"/>
          <w:lang w:eastAsia="ja-JP"/>
        </w:rPr>
        <w:t xml:space="preserve"> </w:t>
      </w:r>
      <w:r w:rsidRPr="00B81094">
        <w:rPr>
          <w:color w:val="auto"/>
          <w:szCs w:val="24"/>
          <w:lang w:eastAsia="ja-JP"/>
        </w:rPr>
        <w:t>10.1029/2009GL039008, 2009.</w:t>
      </w:r>
    </w:p>
    <w:p w:rsidR="00B81094" w:rsidRPr="00B81094" w:rsidRDefault="00B81094" w:rsidP="00B81094">
      <w:pPr>
        <w:widowControl w:val="0"/>
        <w:autoSpaceDE w:val="0"/>
        <w:autoSpaceDN w:val="0"/>
        <w:adjustRightInd w:val="0"/>
        <w:spacing w:before="0"/>
        <w:ind w:left="120" w:hangingChars="50" w:hanging="120"/>
        <w:jc w:val="left"/>
        <w:rPr>
          <w:color w:val="auto"/>
          <w:szCs w:val="24"/>
          <w:lang w:eastAsia="ja-JP"/>
        </w:rPr>
      </w:pPr>
      <w:proofErr w:type="spellStart"/>
      <w:r w:rsidRPr="00B81094">
        <w:rPr>
          <w:color w:val="auto"/>
          <w:szCs w:val="24"/>
          <w:lang w:eastAsia="ja-JP"/>
        </w:rPr>
        <w:t>Iwasaka</w:t>
      </w:r>
      <w:proofErr w:type="spellEnd"/>
      <w:r w:rsidRPr="00B81094">
        <w:rPr>
          <w:color w:val="auto"/>
          <w:szCs w:val="24"/>
          <w:lang w:eastAsia="ja-JP"/>
        </w:rPr>
        <w:t xml:space="preserve">, Y., Shibata, T., Hayashi, M., </w:t>
      </w:r>
      <w:proofErr w:type="spellStart"/>
      <w:r w:rsidRPr="00B81094">
        <w:rPr>
          <w:color w:val="auto"/>
          <w:szCs w:val="24"/>
          <w:lang w:eastAsia="ja-JP"/>
        </w:rPr>
        <w:t>Nagatani</w:t>
      </w:r>
      <w:proofErr w:type="spellEnd"/>
      <w:r w:rsidRPr="00B81094">
        <w:rPr>
          <w:color w:val="auto"/>
          <w:szCs w:val="24"/>
          <w:lang w:eastAsia="ja-JP"/>
        </w:rPr>
        <w:t xml:space="preserve">, M., </w:t>
      </w:r>
      <w:proofErr w:type="spellStart"/>
      <w:r w:rsidRPr="00B81094">
        <w:rPr>
          <w:color w:val="auto"/>
          <w:szCs w:val="24"/>
          <w:lang w:eastAsia="ja-JP"/>
        </w:rPr>
        <w:t>Ojio</w:t>
      </w:r>
      <w:proofErr w:type="spellEnd"/>
      <w:r w:rsidRPr="00B81094">
        <w:rPr>
          <w:color w:val="auto"/>
          <w:szCs w:val="24"/>
          <w:lang w:eastAsia="ja-JP"/>
        </w:rPr>
        <w:t xml:space="preserve">, T., Adachi, H., Matsunaga, K., </w:t>
      </w:r>
      <w:proofErr w:type="spellStart"/>
      <w:r w:rsidRPr="00B81094">
        <w:rPr>
          <w:color w:val="auto"/>
          <w:szCs w:val="24"/>
          <w:lang w:eastAsia="ja-JP"/>
        </w:rPr>
        <w:t>Osada</w:t>
      </w:r>
      <w:proofErr w:type="spellEnd"/>
      <w:r w:rsidRPr="00B81094">
        <w:rPr>
          <w:color w:val="auto"/>
          <w:szCs w:val="24"/>
          <w:lang w:eastAsia="ja-JP"/>
        </w:rPr>
        <w:t>, K.,</w:t>
      </w:r>
      <w:r>
        <w:rPr>
          <w:rFonts w:hint="eastAsia"/>
          <w:color w:val="auto"/>
          <w:szCs w:val="24"/>
          <w:lang w:eastAsia="ja-JP"/>
        </w:rPr>
        <w:t xml:space="preserve"> </w:t>
      </w:r>
      <w:r w:rsidRPr="00B81094">
        <w:rPr>
          <w:color w:val="auto"/>
          <w:szCs w:val="24"/>
          <w:lang w:eastAsia="ja-JP"/>
        </w:rPr>
        <w:t xml:space="preserve">Mori, I., Fujiwara, M., </w:t>
      </w:r>
      <w:proofErr w:type="spellStart"/>
      <w:r w:rsidRPr="00B81094">
        <w:rPr>
          <w:color w:val="auto"/>
          <w:szCs w:val="24"/>
          <w:lang w:eastAsia="ja-JP"/>
        </w:rPr>
        <w:t>Akiyoshi</w:t>
      </w:r>
      <w:proofErr w:type="spellEnd"/>
      <w:r w:rsidRPr="00B81094">
        <w:rPr>
          <w:color w:val="auto"/>
          <w:szCs w:val="24"/>
          <w:lang w:eastAsia="ja-JP"/>
        </w:rPr>
        <w:t xml:space="preserve">, E., </w:t>
      </w:r>
      <w:proofErr w:type="spellStart"/>
      <w:r w:rsidRPr="00B81094">
        <w:rPr>
          <w:color w:val="auto"/>
          <w:szCs w:val="24"/>
          <w:lang w:eastAsia="ja-JP"/>
        </w:rPr>
        <w:t>Shiraishi</w:t>
      </w:r>
      <w:proofErr w:type="spellEnd"/>
      <w:r w:rsidRPr="00B81094">
        <w:rPr>
          <w:color w:val="auto"/>
          <w:szCs w:val="24"/>
          <w:lang w:eastAsia="ja-JP"/>
        </w:rPr>
        <w:t xml:space="preserve">, K., Yamazaki, K., </w:t>
      </w:r>
      <w:proofErr w:type="spellStart"/>
      <w:r w:rsidRPr="00B81094">
        <w:rPr>
          <w:color w:val="auto"/>
          <w:szCs w:val="24"/>
          <w:lang w:eastAsia="ja-JP"/>
        </w:rPr>
        <w:t>Kondoh</w:t>
      </w:r>
      <w:proofErr w:type="spellEnd"/>
      <w:r w:rsidRPr="00B81094">
        <w:rPr>
          <w:color w:val="auto"/>
          <w:szCs w:val="24"/>
          <w:lang w:eastAsia="ja-JP"/>
        </w:rPr>
        <w:t xml:space="preserve">, K., and </w:t>
      </w:r>
      <w:proofErr w:type="spellStart"/>
      <w:r w:rsidRPr="00B81094">
        <w:rPr>
          <w:color w:val="auto"/>
          <w:szCs w:val="24"/>
          <w:lang w:eastAsia="ja-JP"/>
        </w:rPr>
        <w:t>Nakane</w:t>
      </w:r>
      <w:proofErr w:type="spellEnd"/>
      <w:r w:rsidRPr="00B81094">
        <w:rPr>
          <w:color w:val="auto"/>
          <w:szCs w:val="24"/>
          <w:lang w:eastAsia="ja-JP"/>
        </w:rPr>
        <w:t>, H.: Lidar</w:t>
      </w:r>
      <w:r>
        <w:rPr>
          <w:rFonts w:hint="eastAsia"/>
          <w:color w:val="auto"/>
          <w:szCs w:val="24"/>
          <w:lang w:eastAsia="ja-JP"/>
        </w:rPr>
        <w:t xml:space="preserve"> </w:t>
      </w:r>
      <w:r w:rsidRPr="00B81094">
        <w:rPr>
          <w:color w:val="auto"/>
          <w:szCs w:val="24"/>
          <w:lang w:eastAsia="ja-JP"/>
        </w:rPr>
        <w:t xml:space="preserve">Measurements at Alaska, 1991-1994. Pinatubo Volcanic Effect on Stratospheric Aerosol Layer, </w:t>
      </w:r>
      <w:proofErr w:type="gramStart"/>
      <w:r w:rsidRPr="00B81094">
        <w:rPr>
          <w:color w:val="auto"/>
          <w:szCs w:val="24"/>
          <w:lang w:eastAsia="ja-JP"/>
        </w:rPr>
        <w:t>The</w:t>
      </w:r>
      <w:proofErr w:type="gramEnd"/>
      <w:r>
        <w:rPr>
          <w:rFonts w:hint="eastAsia"/>
          <w:color w:val="auto"/>
          <w:szCs w:val="24"/>
          <w:lang w:eastAsia="ja-JP"/>
        </w:rPr>
        <w:t xml:space="preserve"> </w:t>
      </w:r>
      <w:r w:rsidRPr="00B81094">
        <w:rPr>
          <w:color w:val="auto"/>
          <w:szCs w:val="24"/>
          <w:lang w:eastAsia="ja-JP"/>
        </w:rPr>
        <w:t>Review of Laser Engineering, 23, 2, 166–170, 1995.</w:t>
      </w:r>
    </w:p>
    <w:p w:rsidR="00B81094" w:rsidRPr="00B81094" w:rsidRDefault="00B81094" w:rsidP="00B81094">
      <w:pPr>
        <w:widowControl w:val="0"/>
        <w:autoSpaceDE w:val="0"/>
        <w:autoSpaceDN w:val="0"/>
        <w:adjustRightInd w:val="0"/>
        <w:spacing w:before="0"/>
        <w:ind w:left="120" w:hangingChars="50" w:hanging="120"/>
        <w:jc w:val="left"/>
        <w:rPr>
          <w:color w:val="auto"/>
          <w:szCs w:val="24"/>
          <w:lang w:eastAsia="ja-JP"/>
        </w:rPr>
      </w:pPr>
      <w:proofErr w:type="spellStart"/>
      <w:r w:rsidRPr="00B81094">
        <w:rPr>
          <w:color w:val="auto"/>
          <w:szCs w:val="24"/>
          <w:lang w:eastAsia="ja-JP"/>
        </w:rPr>
        <w:t>Kalnay</w:t>
      </w:r>
      <w:proofErr w:type="spellEnd"/>
      <w:r w:rsidRPr="00B81094">
        <w:rPr>
          <w:color w:val="auto"/>
          <w:szCs w:val="24"/>
          <w:lang w:eastAsia="ja-JP"/>
        </w:rPr>
        <w:t xml:space="preserve">, E., </w:t>
      </w:r>
      <w:proofErr w:type="spellStart"/>
      <w:r w:rsidRPr="00B81094">
        <w:rPr>
          <w:color w:val="auto"/>
          <w:szCs w:val="24"/>
          <w:lang w:eastAsia="ja-JP"/>
        </w:rPr>
        <w:t>Kanamitsu</w:t>
      </w:r>
      <w:proofErr w:type="spellEnd"/>
      <w:r w:rsidRPr="00B81094">
        <w:rPr>
          <w:color w:val="auto"/>
          <w:szCs w:val="24"/>
          <w:lang w:eastAsia="ja-JP"/>
        </w:rPr>
        <w:t>,</w:t>
      </w:r>
      <w:r w:rsidR="006227E9">
        <w:rPr>
          <w:color w:val="auto"/>
          <w:szCs w:val="24"/>
          <w:lang w:eastAsia="ja-JP"/>
        </w:rPr>
        <w:t xml:space="preserve"> M., </w:t>
      </w:r>
      <w:proofErr w:type="spellStart"/>
      <w:r w:rsidR="006227E9">
        <w:rPr>
          <w:color w:val="auto"/>
          <w:szCs w:val="24"/>
          <w:lang w:eastAsia="ja-JP"/>
        </w:rPr>
        <w:t>Kistler</w:t>
      </w:r>
      <w:proofErr w:type="spellEnd"/>
      <w:r w:rsidR="006227E9">
        <w:rPr>
          <w:color w:val="auto"/>
          <w:szCs w:val="24"/>
          <w:lang w:eastAsia="ja-JP"/>
        </w:rPr>
        <w:t xml:space="preserve">, R., </w:t>
      </w:r>
      <w:proofErr w:type="spellStart"/>
      <w:r w:rsidR="006227E9">
        <w:rPr>
          <w:color w:val="auto"/>
          <w:szCs w:val="24"/>
          <w:lang w:eastAsia="ja-JP"/>
        </w:rPr>
        <w:t>Collins,W</w:t>
      </w:r>
      <w:proofErr w:type="spellEnd"/>
      <w:r w:rsidR="006227E9">
        <w:rPr>
          <w:color w:val="auto"/>
          <w:szCs w:val="24"/>
          <w:lang w:eastAsia="ja-JP"/>
        </w:rPr>
        <w:t xml:space="preserve">., </w:t>
      </w:r>
      <w:proofErr w:type="spellStart"/>
      <w:r w:rsidR="006227E9">
        <w:rPr>
          <w:rFonts w:hint="eastAsia"/>
          <w:color w:val="auto"/>
          <w:szCs w:val="24"/>
          <w:lang w:eastAsia="ja-JP"/>
        </w:rPr>
        <w:t>Deaven</w:t>
      </w:r>
      <w:proofErr w:type="spellEnd"/>
      <w:r w:rsidR="006227E9">
        <w:rPr>
          <w:color w:val="auto"/>
          <w:szCs w:val="24"/>
          <w:lang w:eastAsia="ja-JP"/>
        </w:rPr>
        <w:t>, D.</w:t>
      </w:r>
      <w:r w:rsidRPr="00B81094">
        <w:rPr>
          <w:color w:val="auto"/>
          <w:szCs w:val="24"/>
          <w:lang w:eastAsia="ja-JP"/>
        </w:rPr>
        <w:t xml:space="preserve">, </w:t>
      </w:r>
      <w:proofErr w:type="spellStart"/>
      <w:r w:rsidRPr="00B81094">
        <w:rPr>
          <w:color w:val="auto"/>
          <w:szCs w:val="24"/>
          <w:lang w:eastAsia="ja-JP"/>
        </w:rPr>
        <w:t>Gandin</w:t>
      </w:r>
      <w:proofErr w:type="spellEnd"/>
      <w:r w:rsidRPr="00B81094">
        <w:rPr>
          <w:color w:val="auto"/>
          <w:szCs w:val="24"/>
          <w:lang w:eastAsia="ja-JP"/>
        </w:rPr>
        <w:t xml:space="preserve">, L., Iredell, M., </w:t>
      </w:r>
      <w:proofErr w:type="spellStart"/>
      <w:r w:rsidRPr="00B81094">
        <w:rPr>
          <w:color w:val="auto"/>
          <w:szCs w:val="24"/>
          <w:lang w:eastAsia="ja-JP"/>
        </w:rPr>
        <w:t>Saha</w:t>
      </w:r>
      <w:proofErr w:type="spellEnd"/>
      <w:r w:rsidRPr="00B81094">
        <w:rPr>
          <w:color w:val="auto"/>
          <w:szCs w:val="24"/>
          <w:lang w:eastAsia="ja-JP"/>
        </w:rPr>
        <w:t>, S., White, G.,</w:t>
      </w:r>
      <w:r>
        <w:rPr>
          <w:rFonts w:hint="eastAsia"/>
          <w:color w:val="auto"/>
          <w:szCs w:val="24"/>
          <w:lang w:eastAsia="ja-JP"/>
        </w:rPr>
        <w:t xml:space="preserve"> </w:t>
      </w:r>
      <w:proofErr w:type="spellStart"/>
      <w:r w:rsidRPr="00B81094">
        <w:rPr>
          <w:color w:val="auto"/>
          <w:szCs w:val="24"/>
          <w:lang w:eastAsia="ja-JP"/>
        </w:rPr>
        <w:t>Woollen</w:t>
      </w:r>
      <w:proofErr w:type="spellEnd"/>
      <w:r w:rsidRPr="00B81094">
        <w:rPr>
          <w:color w:val="auto"/>
          <w:szCs w:val="24"/>
          <w:lang w:eastAsia="ja-JP"/>
        </w:rPr>
        <w:t xml:space="preserve">, J., </w:t>
      </w:r>
      <w:r w:rsidR="00987C53">
        <w:rPr>
          <w:rFonts w:hint="eastAsia"/>
          <w:color w:val="auto"/>
          <w:szCs w:val="24"/>
          <w:lang w:eastAsia="ja-JP"/>
        </w:rPr>
        <w:t>Z</w:t>
      </w:r>
      <w:r w:rsidR="00987C53">
        <w:rPr>
          <w:color w:val="auto"/>
          <w:szCs w:val="24"/>
          <w:lang w:eastAsia="ja-JP"/>
        </w:rPr>
        <w:t>hu, Y.</w:t>
      </w:r>
      <w:r w:rsidRPr="00B81094">
        <w:rPr>
          <w:color w:val="auto"/>
          <w:szCs w:val="24"/>
          <w:lang w:eastAsia="ja-JP"/>
        </w:rPr>
        <w:t>,</w:t>
      </w:r>
      <w:r w:rsidR="00E65FB6">
        <w:rPr>
          <w:color w:val="auto"/>
          <w:szCs w:val="24"/>
          <w:lang w:eastAsia="ja-JP"/>
        </w:rPr>
        <w:t xml:space="preserve"> </w:t>
      </w:r>
      <w:proofErr w:type="spellStart"/>
      <w:r w:rsidR="00E65FB6">
        <w:rPr>
          <w:color w:val="auto"/>
          <w:szCs w:val="24"/>
          <w:lang w:eastAsia="ja-JP"/>
        </w:rPr>
        <w:t>Chelliah</w:t>
      </w:r>
      <w:proofErr w:type="spellEnd"/>
      <w:r w:rsidR="00E65FB6">
        <w:rPr>
          <w:color w:val="auto"/>
          <w:szCs w:val="24"/>
          <w:lang w:eastAsia="ja-JP"/>
        </w:rPr>
        <w:t xml:space="preserve">, M., </w:t>
      </w:r>
      <w:proofErr w:type="spellStart"/>
      <w:r w:rsidR="00E65FB6">
        <w:rPr>
          <w:color w:val="auto"/>
          <w:szCs w:val="24"/>
          <w:lang w:eastAsia="ja-JP"/>
        </w:rPr>
        <w:t>Ebisuzaki</w:t>
      </w:r>
      <w:proofErr w:type="spellEnd"/>
      <w:r w:rsidR="00E65FB6">
        <w:rPr>
          <w:color w:val="auto"/>
          <w:szCs w:val="24"/>
          <w:lang w:eastAsia="ja-JP"/>
        </w:rPr>
        <w:t>, W.,</w:t>
      </w:r>
      <w:r w:rsidR="00886A25">
        <w:rPr>
          <w:color w:val="auto"/>
          <w:szCs w:val="24"/>
          <w:lang w:eastAsia="ja-JP"/>
        </w:rPr>
        <w:t xml:space="preserve"> H</w:t>
      </w:r>
      <w:r w:rsidR="00886A25">
        <w:rPr>
          <w:rFonts w:hint="eastAsia"/>
          <w:color w:val="auto"/>
          <w:szCs w:val="24"/>
          <w:lang w:eastAsia="ja-JP"/>
        </w:rPr>
        <w:t>iggins</w:t>
      </w:r>
      <w:r w:rsidRPr="00B81094">
        <w:rPr>
          <w:color w:val="auto"/>
          <w:szCs w:val="24"/>
          <w:lang w:eastAsia="ja-JP"/>
        </w:rPr>
        <w:t xml:space="preserve">, </w:t>
      </w:r>
      <w:r w:rsidR="00886A25">
        <w:rPr>
          <w:rFonts w:hint="eastAsia"/>
          <w:color w:val="auto"/>
          <w:szCs w:val="24"/>
          <w:lang w:eastAsia="ja-JP"/>
        </w:rPr>
        <w:t xml:space="preserve">H., </w:t>
      </w:r>
      <w:proofErr w:type="spellStart"/>
      <w:r w:rsidRPr="00B81094">
        <w:rPr>
          <w:color w:val="auto"/>
          <w:szCs w:val="24"/>
          <w:lang w:eastAsia="ja-JP"/>
        </w:rPr>
        <w:t>Janowiak</w:t>
      </w:r>
      <w:proofErr w:type="spellEnd"/>
      <w:r w:rsidRPr="00B81094">
        <w:rPr>
          <w:color w:val="auto"/>
          <w:szCs w:val="24"/>
          <w:lang w:eastAsia="ja-JP"/>
        </w:rPr>
        <w:t>, J.,</w:t>
      </w:r>
      <w:r>
        <w:rPr>
          <w:rFonts w:hint="eastAsia"/>
          <w:color w:val="auto"/>
          <w:szCs w:val="24"/>
          <w:lang w:eastAsia="ja-JP"/>
        </w:rPr>
        <w:t xml:space="preserve"> </w:t>
      </w:r>
      <w:r w:rsidRPr="00B81094">
        <w:rPr>
          <w:color w:val="auto"/>
          <w:szCs w:val="24"/>
          <w:lang w:eastAsia="ja-JP"/>
        </w:rPr>
        <w:t xml:space="preserve">Mo, K. C., </w:t>
      </w:r>
      <w:proofErr w:type="spellStart"/>
      <w:r w:rsidRPr="00B81094">
        <w:rPr>
          <w:color w:val="auto"/>
          <w:szCs w:val="24"/>
          <w:lang w:eastAsia="ja-JP"/>
        </w:rPr>
        <w:t>Ropelewski</w:t>
      </w:r>
      <w:proofErr w:type="spellEnd"/>
      <w:r w:rsidRPr="00B81094">
        <w:rPr>
          <w:color w:val="auto"/>
          <w:szCs w:val="24"/>
          <w:lang w:eastAsia="ja-JP"/>
        </w:rPr>
        <w:t xml:space="preserve">, </w:t>
      </w:r>
      <w:proofErr w:type="spellStart"/>
      <w:r w:rsidRPr="00B81094">
        <w:rPr>
          <w:color w:val="auto"/>
          <w:szCs w:val="24"/>
          <w:lang w:eastAsia="ja-JP"/>
        </w:rPr>
        <w:t>C.,Wang</w:t>
      </w:r>
      <w:proofErr w:type="spellEnd"/>
      <w:r w:rsidRPr="00B81094">
        <w:rPr>
          <w:color w:val="auto"/>
          <w:szCs w:val="24"/>
          <w:lang w:eastAsia="ja-JP"/>
        </w:rPr>
        <w:t>, J.,</w:t>
      </w:r>
      <w:r w:rsidR="00987C53" w:rsidRPr="00B81094">
        <w:rPr>
          <w:color w:val="auto"/>
          <w:szCs w:val="24"/>
          <w:lang w:eastAsia="ja-JP"/>
        </w:rPr>
        <w:t xml:space="preserve"> </w:t>
      </w:r>
      <w:proofErr w:type="spellStart"/>
      <w:r w:rsidR="00987C53" w:rsidRPr="00B81094">
        <w:rPr>
          <w:color w:val="auto"/>
          <w:szCs w:val="24"/>
          <w:lang w:eastAsia="ja-JP"/>
        </w:rPr>
        <w:t>Leetmaa</w:t>
      </w:r>
      <w:proofErr w:type="spellEnd"/>
      <w:r w:rsidR="00987C53" w:rsidRPr="00B81094">
        <w:rPr>
          <w:color w:val="auto"/>
          <w:szCs w:val="24"/>
          <w:lang w:eastAsia="ja-JP"/>
        </w:rPr>
        <w:t>, A., Reynolds, R.</w:t>
      </w:r>
      <w:r w:rsidR="00987C53">
        <w:rPr>
          <w:color w:val="auto"/>
          <w:szCs w:val="24"/>
          <w:lang w:eastAsia="ja-JP"/>
        </w:rPr>
        <w:t>,</w:t>
      </w:r>
      <w:r w:rsidRPr="00B81094">
        <w:rPr>
          <w:color w:val="auto"/>
          <w:szCs w:val="24"/>
          <w:lang w:eastAsia="ja-JP"/>
        </w:rPr>
        <w:t xml:space="preserve"> </w:t>
      </w:r>
      <w:proofErr w:type="spellStart"/>
      <w:r w:rsidRPr="00B81094">
        <w:rPr>
          <w:color w:val="auto"/>
          <w:szCs w:val="24"/>
          <w:lang w:eastAsia="ja-JP"/>
        </w:rPr>
        <w:t>Jenne</w:t>
      </w:r>
      <w:proofErr w:type="spellEnd"/>
      <w:r w:rsidRPr="00B81094">
        <w:rPr>
          <w:color w:val="auto"/>
          <w:szCs w:val="24"/>
          <w:lang w:eastAsia="ja-JP"/>
        </w:rPr>
        <w:t xml:space="preserve">, R., and Joseph, D.: </w:t>
      </w:r>
      <w:r w:rsidRPr="00B81094">
        <w:rPr>
          <w:color w:val="auto"/>
          <w:szCs w:val="24"/>
          <w:lang w:eastAsia="ja-JP"/>
        </w:rPr>
        <w:lastRenderedPageBreak/>
        <w:t>The NCEP/NCAR 40-Year Reanalysis</w:t>
      </w:r>
      <w:r>
        <w:rPr>
          <w:rFonts w:hint="eastAsia"/>
          <w:color w:val="auto"/>
          <w:szCs w:val="24"/>
          <w:lang w:eastAsia="ja-JP"/>
        </w:rPr>
        <w:t xml:space="preserve"> </w:t>
      </w:r>
      <w:r w:rsidRPr="00B81094">
        <w:rPr>
          <w:color w:val="auto"/>
          <w:szCs w:val="24"/>
          <w:lang w:eastAsia="ja-JP"/>
        </w:rPr>
        <w:t xml:space="preserve">Project, Bull. Amer. Meteor. </w:t>
      </w:r>
      <w:proofErr w:type="gramStart"/>
      <w:r w:rsidRPr="00B81094">
        <w:rPr>
          <w:color w:val="auto"/>
          <w:szCs w:val="24"/>
          <w:lang w:eastAsia="ja-JP"/>
        </w:rPr>
        <w:t>Soc., 77, 3, 437–471, 1996.</w:t>
      </w:r>
      <w:proofErr w:type="gramEnd"/>
    </w:p>
    <w:p w:rsidR="00B81094" w:rsidRPr="00B81094" w:rsidRDefault="00B81094" w:rsidP="00B81094">
      <w:pPr>
        <w:widowControl w:val="0"/>
        <w:autoSpaceDE w:val="0"/>
        <w:autoSpaceDN w:val="0"/>
        <w:adjustRightInd w:val="0"/>
        <w:spacing w:before="0"/>
        <w:ind w:left="120" w:hangingChars="50" w:hanging="120"/>
        <w:jc w:val="left"/>
        <w:rPr>
          <w:color w:val="auto"/>
          <w:szCs w:val="24"/>
          <w:lang w:eastAsia="ja-JP"/>
        </w:rPr>
      </w:pPr>
      <w:r w:rsidRPr="00B81094">
        <w:rPr>
          <w:color w:val="auto"/>
          <w:szCs w:val="24"/>
          <w:lang w:eastAsia="ja-JP"/>
        </w:rPr>
        <w:t>Kamei, A., Sugimoto, N., Matsui, I., Shimizu, A., and Shibata, T.: Volcanic aerosol</w:t>
      </w:r>
      <w:r>
        <w:rPr>
          <w:rFonts w:hint="eastAsia"/>
          <w:color w:val="auto"/>
          <w:szCs w:val="24"/>
          <w:lang w:eastAsia="ja-JP"/>
        </w:rPr>
        <w:t xml:space="preserve"> </w:t>
      </w:r>
      <w:r w:rsidRPr="00B81094">
        <w:rPr>
          <w:color w:val="auto"/>
          <w:szCs w:val="24"/>
          <w:lang w:eastAsia="ja-JP"/>
        </w:rPr>
        <w:t>layer observed by shipboard lidar over the tropical western Pacific, SOLA, 2, 1–4,</w:t>
      </w:r>
      <w:r>
        <w:rPr>
          <w:rFonts w:hint="eastAsia"/>
          <w:color w:val="auto"/>
          <w:szCs w:val="24"/>
          <w:lang w:eastAsia="ja-JP"/>
        </w:rPr>
        <w:t xml:space="preserve"> </w:t>
      </w:r>
      <w:r w:rsidRPr="00B81094">
        <w:rPr>
          <w:color w:val="auto"/>
          <w:szCs w:val="24"/>
          <w:lang w:eastAsia="ja-JP"/>
        </w:rPr>
        <w:t xml:space="preserve">30 </w:t>
      </w:r>
      <w:proofErr w:type="spellStart"/>
      <w:r w:rsidRPr="00B81094">
        <w:rPr>
          <w:color w:val="auto"/>
          <w:szCs w:val="24"/>
          <w:lang w:eastAsia="ja-JP"/>
        </w:rPr>
        <w:t>doi</w:t>
      </w:r>
      <w:proofErr w:type="spellEnd"/>
      <w:r w:rsidRPr="00B81094">
        <w:rPr>
          <w:color w:val="auto"/>
          <w:szCs w:val="24"/>
          <w:lang w:eastAsia="ja-JP"/>
        </w:rPr>
        <w:t>:</w:t>
      </w:r>
      <w:r w:rsidR="007A2CD9" w:rsidRPr="00B81094">
        <w:rPr>
          <w:color w:val="auto"/>
          <w:szCs w:val="24"/>
          <w:lang w:eastAsia="ja-JP"/>
        </w:rPr>
        <w:t xml:space="preserve"> </w:t>
      </w:r>
      <w:r w:rsidRPr="00B81094">
        <w:rPr>
          <w:color w:val="auto"/>
          <w:szCs w:val="24"/>
          <w:lang w:eastAsia="ja-JP"/>
        </w:rPr>
        <w:t>10.2151/sola.2006-001, 2006.</w:t>
      </w:r>
    </w:p>
    <w:p w:rsidR="00B81094" w:rsidRDefault="00B81094" w:rsidP="00B81094">
      <w:pPr>
        <w:widowControl w:val="0"/>
        <w:autoSpaceDE w:val="0"/>
        <w:autoSpaceDN w:val="0"/>
        <w:adjustRightInd w:val="0"/>
        <w:spacing w:before="0"/>
        <w:ind w:left="120" w:hangingChars="50" w:hanging="120"/>
        <w:jc w:val="left"/>
        <w:rPr>
          <w:color w:val="auto"/>
          <w:szCs w:val="24"/>
          <w:lang w:eastAsia="ja-JP"/>
        </w:rPr>
      </w:pPr>
      <w:proofErr w:type="spellStart"/>
      <w:r w:rsidRPr="00B81094">
        <w:rPr>
          <w:color w:val="auto"/>
          <w:szCs w:val="24"/>
          <w:lang w:eastAsia="ja-JP"/>
        </w:rPr>
        <w:t>Karagulian</w:t>
      </w:r>
      <w:proofErr w:type="spellEnd"/>
      <w:r w:rsidRPr="00B81094">
        <w:rPr>
          <w:color w:val="auto"/>
          <w:szCs w:val="24"/>
          <w:lang w:eastAsia="ja-JP"/>
        </w:rPr>
        <w:t xml:space="preserve">, F., Clarisse, L., </w:t>
      </w:r>
      <w:proofErr w:type="spellStart"/>
      <w:r w:rsidRPr="00B81094">
        <w:rPr>
          <w:color w:val="auto"/>
          <w:szCs w:val="24"/>
          <w:lang w:eastAsia="ja-JP"/>
        </w:rPr>
        <w:t>Clerbaux</w:t>
      </w:r>
      <w:proofErr w:type="spellEnd"/>
      <w:r w:rsidRPr="00B81094">
        <w:rPr>
          <w:color w:val="auto"/>
          <w:szCs w:val="24"/>
          <w:lang w:eastAsia="ja-JP"/>
        </w:rPr>
        <w:t xml:space="preserve">, C., </w:t>
      </w:r>
      <w:proofErr w:type="spellStart"/>
      <w:r w:rsidRPr="00B81094">
        <w:rPr>
          <w:color w:val="auto"/>
          <w:szCs w:val="24"/>
          <w:lang w:eastAsia="ja-JP"/>
        </w:rPr>
        <w:t>Prata</w:t>
      </w:r>
      <w:proofErr w:type="spellEnd"/>
      <w:r w:rsidRPr="00B81094">
        <w:rPr>
          <w:color w:val="auto"/>
          <w:szCs w:val="24"/>
          <w:lang w:eastAsia="ja-JP"/>
        </w:rPr>
        <w:t xml:space="preserve">, A. J., </w:t>
      </w:r>
      <w:proofErr w:type="spellStart"/>
      <w:r w:rsidRPr="00B81094">
        <w:rPr>
          <w:color w:val="auto"/>
          <w:szCs w:val="24"/>
          <w:lang w:eastAsia="ja-JP"/>
        </w:rPr>
        <w:t>Hurtmans</w:t>
      </w:r>
      <w:proofErr w:type="spellEnd"/>
      <w:r w:rsidRPr="00B81094">
        <w:rPr>
          <w:color w:val="auto"/>
          <w:szCs w:val="24"/>
          <w:lang w:eastAsia="ja-JP"/>
        </w:rPr>
        <w:t xml:space="preserve">, D., and </w:t>
      </w:r>
      <w:proofErr w:type="spellStart"/>
      <w:r w:rsidRPr="00B81094">
        <w:rPr>
          <w:color w:val="auto"/>
          <w:szCs w:val="24"/>
          <w:lang w:eastAsia="ja-JP"/>
        </w:rPr>
        <w:t>Coheur</w:t>
      </w:r>
      <w:proofErr w:type="spellEnd"/>
      <w:r w:rsidRPr="00B81094">
        <w:rPr>
          <w:color w:val="auto"/>
          <w:szCs w:val="24"/>
          <w:lang w:eastAsia="ja-JP"/>
        </w:rPr>
        <w:t>, P. F.: Detection of</w:t>
      </w:r>
      <w:r>
        <w:rPr>
          <w:rFonts w:hint="eastAsia"/>
          <w:color w:val="auto"/>
          <w:szCs w:val="24"/>
          <w:lang w:eastAsia="ja-JP"/>
        </w:rPr>
        <w:t xml:space="preserve"> </w:t>
      </w:r>
      <w:r w:rsidRPr="00B81094">
        <w:rPr>
          <w:color w:val="auto"/>
          <w:szCs w:val="24"/>
          <w:lang w:eastAsia="ja-JP"/>
        </w:rPr>
        <w:t>volcanic SO</w:t>
      </w:r>
      <w:r w:rsidRPr="007C5071">
        <w:rPr>
          <w:color w:val="auto"/>
          <w:szCs w:val="24"/>
          <w:vertAlign w:val="subscript"/>
          <w:lang w:eastAsia="ja-JP"/>
        </w:rPr>
        <w:t>2</w:t>
      </w:r>
      <w:r w:rsidRPr="00B81094">
        <w:rPr>
          <w:color w:val="auto"/>
          <w:szCs w:val="24"/>
          <w:lang w:eastAsia="ja-JP"/>
        </w:rPr>
        <w:t>, ash, and H</w:t>
      </w:r>
      <w:r w:rsidRPr="007C5071">
        <w:rPr>
          <w:color w:val="auto"/>
          <w:szCs w:val="24"/>
          <w:vertAlign w:val="subscript"/>
          <w:lang w:eastAsia="ja-JP"/>
        </w:rPr>
        <w:t>2</w:t>
      </w:r>
      <w:r w:rsidRPr="00B81094">
        <w:rPr>
          <w:color w:val="auto"/>
          <w:szCs w:val="24"/>
          <w:lang w:eastAsia="ja-JP"/>
        </w:rPr>
        <w:t>SO</w:t>
      </w:r>
      <w:r w:rsidRPr="007C5071">
        <w:rPr>
          <w:color w:val="auto"/>
          <w:szCs w:val="24"/>
          <w:vertAlign w:val="subscript"/>
          <w:lang w:eastAsia="ja-JP"/>
        </w:rPr>
        <w:t>4</w:t>
      </w:r>
      <w:r w:rsidRPr="00B81094">
        <w:rPr>
          <w:color w:val="auto"/>
          <w:szCs w:val="24"/>
          <w:lang w:eastAsia="ja-JP"/>
        </w:rPr>
        <w:t xml:space="preserve"> using the Infrared Atmospheric Sounding Interferometer, J. </w:t>
      </w:r>
      <w:proofErr w:type="spellStart"/>
      <w:r w:rsidRPr="00B81094">
        <w:rPr>
          <w:color w:val="auto"/>
          <w:szCs w:val="24"/>
          <w:lang w:eastAsia="ja-JP"/>
        </w:rPr>
        <w:t>Geophys</w:t>
      </w:r>
      <w:proofErr w:type="spellEnd"/>
      <w:r w:rsidRPr="00B81094">
        <w:rPr>
          <w:color w:val="auto"/>
          <w:szCs w:val="24"/>
          <w:lang w:eastAsia="ja-JP"/>
        </w:rPr>
        <w:t>.</w:t>
      </w:r>
      <w:r>
        <w:rPr>
          <w:rFonts w:hint="eastAsia"/>
          <w:color w:val="auto"/>
          <w:szCs w:val="24"/>
          <w:lang w:eastAsia="ja-JP"/>
        </w:rPr>
        <w:t xml:space="preserve"> </w:t>
      </w:r>
      <w:r w:rsidRPr="00B81094">
        <w:rPr>
          <w:color w:val="auto"/>
          <w:szCs w:val="24"/>
          <w:lang w:eastAsia="ja-JP"/>
        </w:rPr>
        <w:t xml:space="preserve">Res., 115, D00L02, </w:t>
      </w:r>
      <w:proofErr w:type="spellStart"/>
      <w:r w:rsidRPr="00B81094">
        <w:rPr>
          <w:color w:val="auto"/>
          <w:szCs w:val="24"/>
          <w:lang w:eastAsia="ja-JP"/>
        </w:rPr>
        <w:t>doi</w:t>
      </w:r>
      <w:proofErr w:type="spellEnd"/>
      <w:r w:rsidRPr="00B81094">
        <w:rPr>
          <w:color w:val="auto"/>
          <w:szCs w:val="24"/>
          <w:lang w:eastAsia="ja-JP"/>
        </w:rPr>
        <w:t>:</w:t>
      </w:r>
      <w:r w:rsidR="0012040B" w:rsidRPr="00B81094">
        <w:rPr>
          <w:color w:val="auto"/>
          <w:szCs w:val="24"/>
          <w:lang w:eastAsia="ja-JP"/>
        </w:rPr>
        <w:t xml:space="preserve"> </w:t>
      </w:r>
      <w:r w:rsidRPr="00B81094">
        <w:rPr>
          <w:color w:val="auto"/>
          <w:szCs w:val="24"/>
          <w:lang w:eastAsia="ja-JP"/>
        </w:rPr>
        <w:t>10.1029/2009JD012786, 2010.</w:t>
      </w:r>
    </w:p>
    <w:p w:rsidR="00B81094" w:rsidRPr="00B81094" w:rsidRDefault="00B81094" w:rsidP="00B81094">
      <w:pPr>
        <w:widowControl w:val="0"/>
        <w:autoSpaceDE w:val="0"/>
        <w:autoSpaceDN w:val="0"/>
        <w:adjustRightInd w:val="0"/>
        <w:spacing w:before="0"/>
        <w:ind w:left="120" w:hangingChars="50" w:hanging="120"/>
        <w:jc w:val="left"/>
        <w:rPr>
          <w:color w:val="auto"/>
          <w:szCs w:val="24"/>
          <w:lang w:eastAsia="ja-JP"/>
        </w:rPr>
      </w:pPr>
      <w:r w:rsidRPr="00B81094">
        <w:rPr>
          <w:color w:val="auto"/>
          <w:szCs w:val="24"/>
          <w:lang w:eastAsia="ja-JP"/>
        </w:rPr>
        <w:t xml:space="preserve">Kaufman, Y. J., </w:t>
      </w:r>
      <w:proofErr w:type="spellStart"/>
      <w:r w:rsidRPr="00B81094">
        <w:rPr>
          <w:color w:val="auto"/>
          <w:szCs w:val="24"/>
          <w:lang w:eastAsia="ja-JP"/>
        </w:rPr>
        <w:t>Gitelson</w:t>
      </w:r>
      <w:proofErr w:type="spellEnd"/>
      <w:r w:rsidRPr="00B81094">
        <w:rPr>
          <w:color w:val="auto"/>
          <w:szCs w:val="24"/>
          <w:lang w:eastAsia="ja-JP"/>
        </w:rPr>
        <w:t xml:space="preserve">, A., </w:t>
      </w:r>
      <w:proofErr w:type="spellStart"/>
      <w:r w:rsidRPr="00B81094">
        <w:rPr>
          <w:color w:val="auto"/>
          <w:szCs w:val="24"/>
          <w:lang w:eastAsia="ja-JP"/>
        </w:rPr>
        <w:t>Karnieli</w:t>
      </w:r>
      <w:proofErr w:type="spellEnd"/>
      <w:r w:rsidRPr="00B81094">
        <w:rPr>
          <w:color w:val="auto"/>
          <w:szCs w:val="24"/>
          <w:lang w:eastAsia="ja-JP"/>
        </w:rPr>
        <w:t xml:space="preserve">, A., </w:t>
      </w:r>
      <w:proofErr w:type="spellStart"/>
      <w:r w:rsidRPr="00B81094">
        <w:rPr>
          <w:color w:val="auto"/>
          <w:szCs w:val="24"/>
          <w:lang w:eastAsia="ja-JP"/>
        </w:rPr>
        <w:t>Ganor</w:t>
      </w:r>
      <w:proofErr w:type="spellEnd"/>
      <w:r w:rsidRPr="00B81094">
        <w:rPr>
          <w:color w:val="auto"/>
          <w:szCs w:val="24"/>
          <w:lang w:eastAsia="ja-JP"/>
        </w:rPr>
        <w:t xml:space="preserve">, E., Fraser, R. S., Nakajima, T., </w:t>
      </w:r>
      <w:proofErr w:type="spellStart"/>
      <w:r w:rsidRPr="00B81094">
        <w:rPr>
          <w:color w:val="auto"/>
          <w:szCs w:val="24"/>
          <w:lang w:eastAsia="ja-JP"/>
        </w:rPr>
        <w:t>Mattoo</w:t>
      </w:r>
      <w:proofErr w:type="spellEnd"/>
      <w:r w:rsidRPr="00B81094">
        <w:rPr>
          <w:color w:val="auto"/>
          <w:szCs w:val="24"/>
          <w:lang w:eastAsia="ja-JP"/>
        </w:rPr>
        <w:t>,</w:t>
      </w:r>
      <w:r>
        <w:rPr>
          <w:rFonts w:hint="eastAsia"/>
          <w:color w:val="auto"/>
          <w:szCs w:val="24"/>
          <w:lang w:eastAsia="ja-JP"/>
        </w:rPr>
        <w:t xml:space="preserve"> </w:t>
      </w:r>
      <w:r w:rsidRPr="00B81094">
        <w:rPr>
          <w:color w:val="auto"/>
          <w:szCs w:val="24"/>
          <w:lang w:eastAsia="ja-JP"/>
        </w:rPr>
        <w:t xml:space="preserve">S., and </w:t>
      </w:r>
      <w:proofErr w:type="spellStart"/>
      <w:r w:rsidRPr="00B81094">
        <w:rPr>
          <w:color w:val="auto"/>
          <w:szCs w:val="24"/>
          <w:lang w:eastAsia="ja-JP"/>
        </w:rPr>
        <w:t>Holben</w:t>
      </w:r>
      <w:proofErr w:type="spellEnd"/>
      <w:r w:rsidRPr="00B81094">
        <w:rPr>
          <w:color w:val="auto"/>
          <w:szCs w:val="24"/>
          <w:lang w:eastAsia="ja-JP"/>
        </w:rPr>
        <w:t>, B. N.: Size distribution and scattering phase function of aerosol particles</w:t>
      </w:r>
      <w:r>
        <w:rPr>
          <w:rFonts w:hint="eastAsia"/>
          <w:color w:val="auto"/>
          <w:szCs w:val="24"/>
          <w:lang w:eastAsia="ja-JP"/>
        </w:rPr>
        <w:t xml:space="preserve"> </w:t>
      </w:r>
      <w:r w:rsidRPr="00B81094">
        <w:rPr>
          <w:color w:val="auto"/>
          <w:szCs w:val="24"/>
          <w:lang w:eastAsia="ja-JP"/>
        </w:rPr>
        <w:t xml:space="preserve">retrieved from sky brightness measurements, J. </w:t>
      </w:r>
      <w:proofErr w:type="spellStart"/>
      <w:r w:rsidRPr="00B81094">
        <w:rPr>
          <w:color w:val="auto"/>
          <w:szCs w:val="24"/>
          <w:lang w:eastAsia="ja-JP"/>
        </w:rPr>
        <w:t>Geophys</w:t>
      </w:r>
      <w:proofErr w:type="spellEnd"/>
      <w:r w:rsidRPr="00B81094">
        <w:rPr>
          <w:color w:val="auto"/>
          <w:szCs w:val="24"/>
          <w:lang w:eastAsia="ja-JP"/>
        </w:rPr>
        <w:t>. Res., 99, D5, 10 341</w:t>
      </w:r>
      <w:r w:rsidRPr="00B81094">
        <w:rPr>
          <w:rFonts w:eastAsia="ＭＳ 明朝"/>
          <w:color w:val="auto"/>
          <w:szCs w:val="24"/>
          <w:lang w:eastAsia="ja-JP"/>
        </w:rPr>
        <w:t>―</w:t>
      </w:r>
      <w:r w:rsidRPr="00B81094">
        <w:rPr>
          <w:color w:val="auto"/>
          <w:szCs w:val="24"/>
          <w:lang w:eastAsia="ja-JP"/>
        </w:rPr>
        <w:t>10 356,</w:t>
      </w:r>
      <w:r>
        <w:rPr>
          <w:rFonts w:hint="eastAsia"/>
          <w:color w:val="auto"/>
          <w:szCs w:val="24"/>
          <w:lang w:eastAsia="ja-JP"/>
        </w:rPr>
        <w:t xml:space="preserve"> </w:t>
      </w:r>
      <w:proofErr w:type="spellStart"/>
      <w:r w:rsidRPr="00B81094">
        <w:rPr>
          <w:color w:val="auto"/>
          <w:szCs w:val="24"/>
          <w:lang w:eastAsia="ja-JP"/>
        </w:rPr>
        <w:t>doi</w:t>
      </w:r>
      <w:proofErr w:type="spellEnd"/>
      <w:r w:rsidRPr="00B81094">
        <w:rPr>
          <w:color w:val="auto"/>
          <w:szCs w:val="24"/>
          <w:lang w:eastAsia="ja-JP"/>
        </w:rPr>
        <w:t>:</w:t>
      </w:r>
      <w:r w:rsidR="0012040B" w:rsidRPr="00B81094">
        <w:rPr>
          <w:color w:val="auto"/>
          <w:szCs w:val="24"/>
          <w:lang w:eastAsia="ja-JP"/>
        </w:rPr>
        <w:t xml:space="preserve"> </w:t>
      </w:r>
      <w:r w:rsidRPr="00B81094">
        <w:rPr>
          <w:color w:val="auto"/>
          <w:szCs w:val="24"/>
          <w:lang w:eastAsia="ja-JP"/>
        </w:rPr>
        <w:t>10.1029/94JD00229, 1994.</w:t>
      </w:r>
    </w:p>
    <w:p w:rsidR="00B81094" w:rsidRPr="00B81094" w:rsidRDefault="00B81094" w:rsidP="00B81094">
      <w:pPr>
        <w:widowControl w:val="0"/>
        <w:autoSpaceDE w:val="0"/>
        <w:autoSpaceDN w:val="0"/>
        <w:adjustRightInd w:val="0"/>
        <w:spacing w:before="0"/>
        <w:ind w:left="120" w:hangingChars="50" w:hanging="120"/>
        <w:jc w:val="left"/>
        <w:rPr>
          <w:color w:val="auto"/>
          <w:szCs w:val="24"/>
          <w:lang w:eastAsia="ja-JP"/>
        </w:rPr>
      </w:pPr>
      <w:proofErr w:type="spellStart"/>
      <w:r>
        <w:rPr>
          <w:color w:val="auto"/>
          <w:szCs w:val="24"/>
          <w:lang w:eastAsia="ja-JP"/>
        </w:rPr>
        <w:t>Kl</w:t>
      </w:r>
      <w:r w:rsidR="00B04B34">
        <w:rPr>
          <w:color w:val="auto"/>
          <w:szCs w:val="24"/>
          <w:lang w:eastAsia="ja-JP"/>
        </w:rPr>
        <w:t>ü</w:t>
      </w:r>
      <w:r w:rsidRPr="00B81094">
        <w:rPr>
          <w:color w:val="auto"/>
          <w:szCs w:val="24"/>
          <w:lang w:eastAsia="ja-JP"/>
        </w:rPr>
        <w:t>ser</w:t>
      </w:r>
      <w:proofErr w:type="spellEnd"/>
      <w:r w:rsidRPr="00B81094">
        <w:rPr>
          <w:color w:val="auto"/>
          <w:szCs w:val="24"/>
          <w:lang w:eastAsia="ja-JP"/>
        </w:rPr>
        <w:t xml:space="preserve">, L., </w:t>
      </w:r>
      <w:proofErr w:type="spellStart"/>
      <w:r w:rsidRPr="00B81094">
        <w:rPr>
          <w:color w:val="auto"/>
          <w:szCs w:val="24"/>
          <w:lang w:eastAsia="ja-JP"/>
        </w:rPr>
        <w:t>Erbertseder</w:t>
      </w:r>
      <w:proofErr w:type="spellEnd"/>
      <w:r w:rsidRPr="00B81094">
        <w:rPr>
          <w:color w:val="auto"/>
          <w:szCs w:val="24"/>
          <w:lang w:eastAsia="ja-JP"/>
        </w:rPr>
        <w:t>, T., and Meyer-</w:t>
      </w:r>
      <w:proofErr w:type="spellStart"/>
      <w:r w:rsidRPr="00B81094">
        <w:rPr>
          <w:color w:val="auto"/>
          <w:szCs w:val="24"/>
          <w:lang w:eastAsia="ja-JP"/>
        </w:rPr>
        <w:t>Arnek</w:t>
      </w:r>
      <w:proofErr w:type="spellEnd"/>
      <w:r w:rsidRPr="00B81094">
        <w:rPr>
          <w:color w:val="auto"/>
          <w:szCs w:val="24"/>
          <w:lang w:eastAsia="ja-JP"/>
        </w:rPr>
        <w:t>, J.: Observati</w:t>
      </w:r>
      <w:r>
        <w:rPr>
          <w:color w:val="auto"/>
          <w:szCs w:val="24"/>
          <w:lang w:eastAsia="ja-JP"/>
        </w:rPr>
        <w:t xml:space="preserve">on of volcanic ash from </w:t>
      </w:r>
      <w:proofErr w:type="spellStart"/>
      <w:r>
        <w:rPr>
          <w:color w:val="auto"/>
          <w:szCs w:val="24"/>
          <w:lang w:eastAsia="ja-JP"/>
        </w:rPr>
        <w:t>Puyehue</w:t>
      </w:r>
      <w:proofErr w:type="spellEnd"/>
      <w:r>
        <w:rPr>
          <w:rFonts w:hint="eastAsia"/>
          <w:color w:val="auto"/>
          <w:szCs w:val="24"/>
          <w:lang w:eastAsia="ja-JP"/>
        </w:rPr>
        <w:t>-</w:t>
      </w:r>
      <w:r>
        <w:rPr>
          <w:color w:val="auto"/>
          <w:szCs w:val="24"/>
          <w:lang w:eastAsia="ja-JP"/>
        </w:rPr>
        <w:t>Cord</w:t>
      </w:r>
      <w:r>
        <w:rPr>
          <w:rFonts w:hint="eastAsia"/>
          <w:color w:val="auto"/>
          <w:szCs w:val="24"/>
          <w:lang w:eastAsia="ja-JP"/>
        </w:rPr>
        <w:t>o</w:t>
      </w:r>
      <w:r w:rsidRPr="00B81094">
        <w:rPr>
          <w:color w:val="auto"/>
          <w:szCs w:val="24"/>
          <w:lang w:eastAsia="ja-JP"/>
        </w:rPr>
        <w:t xml:space="preserve">n </w:t>
      </w:r>
      <w:proofErr w:type="spellStart"/>
      <w:r w:rsidRPr="00B81094">
        <w:rPr>
          <w:color w:val="auto"/>
          <w:szCs w:val="24"/>
          <w:lang w:eastAsia="ja-JP"/>
        </w:rPr>
        <w:t>Caulle</w:t>
      </w:r>
      <w:proofErr w:type="spellEnd"/>
      <w:r w:rsidRPr="00B81094">
        <w:rPr>
          <w:color w:val="auto"/>
          <w:szCs w:val="24"/>
          <w:lang w:eastAsia="ja-JP"/>
        </w:rPr>
        <w:t xml:space="preserve"> with IASI, Atmos. Meas. Tech., 6, 35–46, </w:t>
      </w:r>
      <w:proofErr w:type="spellStart"/>
      <w:r w:rsidRPr="00B81094">
        <w:rPr>
          <w:color w:val="auto"/>
          <w:szCs w:val="24"/>
          <w:lang w:eastAsia="ja-JP"/>
        </w:rPr>
        <w:t>doi</w:t>
      </w:r>
      <w:proofErr w:type="spellEnd"/>
      <w:r w:rsidRPr="00B81094">
        <w:rPr>
          <w:color w:val="auto"/>
          <w:szCs w:val="24"/>
          <w:lang w:eastAsia="ja-JP"/>
        </w:rPr>
        <w:t>:</w:t>
      </w:r>
      <w:r w:rsidR="0012040B" w:rsidRPr="00B81094">
        <w:rPr>
          <w:color w:val="auto"/>
          <w:szCs w:val="24"/>
          <w:lang w:eastAsia="ja-JP"/>
        </w:rPr>
        <w:t xml:space="preserve"> </w:t>
      </w:r>
      <w:r w:rsidRPr="00B81094">
        <w:rPr>
          <w:color w:val="auto"/>
          <w:szCs w:val="24"/>
          <w:lang w:eastAsia="ja-JP"/>
        </w:rPr>
        <w:t>10.5194/amt-6-35-2013, 2013.</w:t>
      </w:r>
    </w:p>
    <w:p w:rsidR="00B81094" w:rsidRPr="00B81094" w:rsidRDefault="00B81094" w:rsidP="00B81094">
      <w:pPr>
        <w:widowControl w:val="0"/>
        <w:autoSpaceDE w:val="0"/>
        <w:autoSpaceDN w:val="0"/>
        <w:adjustRightInd w:val="0"/>
        <w:spacing w:before="0"/>
        <w:ind w:left="120" w:hangingChars="50" w:hanging="120"/>
        <w:jc w:val="left"/>
        <w:rPr>
          <w:color w:val="auto"/>
          <w:szCs w:val="24"/>
          <w:lang w:eastAsia="ja-JP"/>
        </w:rPr>
      </w:pPr>
      <w:r w:rsidRPr="00B81094">
        <w:rPr>
          <w:color w:val="auto"/>
          <w:szCs w:val="24"/>
          <w:lang w:eastAsia="ja-JP"/>
        </w:rPr>
        <w:t>Lara, L. E., Moreno-</w:t>
      </w:r>
      <w:proofErr w:type="spellStart"/>
      <w:r w:rsidRPr="00B81094">
        <w:rPr>
          <w:color w:val="auto"/>
          <w:szCs w:val="24"/>
          <w:lang w:eastAsia="ja-JP"/>
        </w:rPr>
        <w:t>Roa</w:t>
      </w:r>
      <w:proofErr w:type="spellEnd"/>
      <w:r w:rsidRPr="00B81094">
        <w:rPr>
          <w:color w:val="auto"/>
          <w:szCs w:val="24"/>
          <w:lang w:eastAsia="ja-JP"/>
        </w:rPr>
        <w:t xml:space="preserve">, H., and Naranjo, J. A.: </w:t>
      </w:r>
      <w:proofErr w:type="spellStart"/>
      <w:r w:rsidRPr="00B81094">
        <w:rPr>
          <w:color w:val="auto"/>
          <w:szCs w:val="24"/>
          <w:lang w:eastAsia="ja-JP"/>
        </w:rPr>
        <w:t>Rhyodacitic</w:t>
      </w:r>
      <w:proofErr w:type="spellEnd"/>
      <w:r w:rsidRPr="00B81094">
        <w:rPr>
          <w:color w:val="auto"/>
          <w:szCs w:val="24"/>
          <w:lang w:eastAsia="ja-JP"/>
        </w:rPr>
        <w:t xml:space="preserve"> fissure eruption</w:t>
      </w:r>
      <w:r>
        <w:rPr>
          <w:rFonts w:hint="eastAsia"/>
          <w:color w:val="auto"/>
          <w:szCs w:val="24"/>
          <w:lang w:eastAsia="ja-JP"/>
        </w:rPr>
        <w:t xml:space="preserve"> </w:t>
      </w:r>
      <w:r w:rsidRPr="00B81094">
        <w:rPr>
          <w:color w:val="auto"/>
          <w:szCs w:val="24"/>
          <w:lang w:eastAsia="ja-JP"/>
        </w:rPr>
        <w:t>in Southern Andes (</w:t>
      </w:r>
      <w:proofErr w:type="spellStart"/>
      <w:r w:rsidRPr="00B81094">
        <w:rPr>
          <w:color w:val="auto"/>
          <w:szCs w:val="24"/>
          <w:lang w:eastAsia="ja-JP"/>
        </w:rPr>
        <w:t>Cord</w:t>
      </w:r>
      <w:r w:rsidR="005F4858">
        <w:rPr>
          <w:color w:val="auto"/>
          <w:szCs w:val="24"/>
          <w:lang w:eastAsia="ja-JP"/>
        </w:rPr>
        <w:t>ó</w:t>
      </w:r>
      <w:r w:rsidRPr="00B81094">
        <w:rPr>
          <w:color w:val="auto"/>
          <w:szCs w:val="24"/>
          <w:lang w:eastAsia="ja-JP"/>
        </w:rPr>
        <w:t>n</w:t>
      </w:r>
      <w:proofErr w:type="spellEnd"/>
      <w:r w:rsidRPr="00B81094">
        <w:rPr>
          <w:color w:val="auto"/>
          <w:szCs w:val="24"/>
          <w:lang w:eastAsia="ja-JP"/>
        </w:rPr>
        <w:t xml:space="preserve"> </w:t>
      </w:r>
      <w:proofErr w:type="spellStart"/>
      <w:r w:rsidRPr="00B81094">
        <w:rPr>
          <w:color w:val="auto"/>
          <w:szCs w:val="24"/>
          <w:lang w:eastAsia="ja-JP"/>
        </w:rPr>
        <w:t>Caulle</w:t>
      </w:r>
      <w:proofErr w:type="spellEnd"/>
      <w:r w:rsidRPr="00B81094">
        <w:rPr>
          <w:color w:val="auto"/>
          <w:szCs w:val="24"/>
          <w:lang w:eastAsia="ja-JP"/>
        </w:rPr>
        <w:t>; 40.5</w:t>
      </w:r>
      <w:r w:rsidRPr="00B81094">
        <w:rPr>
          <w:rFonts w:eastAsia="CMSY7"/>
          <w:i/>
          <w:iCs/>
          <w:color w:val="auto"/>
          <w:szCs w:val="24"/>
          <w:lang w:eastAsia="ja-JP"/>
        </w:rPr>
        <w:t>◦</w:t>
      </w:r>
      <w:r w:rsidRPr="00B81094">
        <w:rPr>
          <w:color w:val="auto"/>
          <w:szCs w:val="24"/>
          <w:lang w:eastAsia="ja-JP"/>
        </w:rPr>
        <w:t>S) after the 1960 (Mw</w:t>
      </w:r>
      <w:proofErr w:type="gramStart"/>
      <w:r w:rsidRPr="00B81094">
        <w:rPr>
          <w:color w:val="auto"/>
          <w:szCs w:val="24"/>
          <w:lang w:eastAsia="ja-JP"/>
        </w:rPr>
        <w:t>:9.5</w:t>
      </w:r>
      <w:proofErr w:type="gramEnd"/>
      <w:r w:rsidRPr="00B81094">
        <w:rPr>
          <w:color w:val="auto"/>
          <w:szCs w:val="24"/>
          <w:lang w:eastAsia="ja-JP"/>
        </w:rPr>
        <w:t xml:space="preserve">) Chilean earthquake: A structural </w:t>
      </w:r>
      <w:r>
        <w:rPr>
          <w:rFonts w:hint="eastAsia"/>
          <w:color w:val="auto"/>
          <w:szCs w:val="24"/>
          <w:lang w:eastAsia="ja-JP"/>
        </w:rPr>
        <w:t xml:space="preserve"> </w:t>
      </w:r>
      <w:r w:rsidRPr="00B81094">
        <w:rPr>
          <w:color w:val="auto"/>
          <w:szCs w:val="24"/>
          <w:lang w:eastAsia="ja-JP"/>
        </w:rPr>
        <w:t xml:space="preserve">interpretation, J. </w:t>
      </w:r>
      <w:proofErr w:type="spellStart"/>
      <w:r w:rsidRPr="00B81094">
        <w:rPr>
          <w:color w:val="auto"/>
          <w:szCs w:val="24"/>
          <w:lang w:eastAsia="ja-JP"/>
        </w:rPr>
        <w:t>Volcanol</w:t>
      </w:r>
      <w:proofErr w:type="spellEnd"/>
      <w:r w:rsidRPr="00B81094">
        <w:rPr>
          <w:color w:val="auto"/>
          <w:szCs w:val="24"/>
          <w:lang w:eastAsia="ja-JP"/>
        </w:rPr>
        <w:t xml:space="preserve">. </w:t>
      </w:r>
      <w:proofErr w:type="spellStart"/>
      <w:proofErr w:type="gramStart"/>
      <w:r w:rsidRPr="00B81094">
        <w:rPr>
          <w:color w:val="auto"/>
          <w:szCs w:val="24"/>
          <w:lang w:eastAsia="ja-JP"/>
        </w:rPr>
        <w:t>Geoth</w:t>
      </w:r>
      <w:proofErr w:type="spellEnd"/>
      <w:r w:rsidRPr="00B81094">
        <w:rPr>
          <w:color w:val="auto"/>
          <w:szCs w:val="24"/>
          <w:lang w:eastAsia="ja-JP"/>
        </w:rPr>
        <w:t>.</w:t>
      </w:r>
      <w:proofErr w:type="gramEnd"/>
      <w:r w:rsidRPr="00B81094">
        <w:rPr>
          <w:color w:val="auto"/>
          <w:szCs w:val="24"/>
          <w:lang w:eastAsia="ja-JP"/>
        </w:rPr>
        <w:t xml:space="preserve"> Res., 138, 127–138,</w:t>
      </w:r>
      <w:r>
        <w:rPr>
          <w:rFonts w:hint="eastAsia"/>
          <w:color w:val="auto"/>
          <w:szCs w:val="24"/>
          <w:lang w:eastAsia="ja-JP"/>
        </w:rPr>
        <w:t xml:space="preserve"> </w:t>
      </w:r>
      <w:proofErr w:type="spellStart"/>
      <w:r w:rsidRPr="00B81094">
        <w:rPr>
          <w:color w:val="auto"/>
          <w:szCs w:val="24"/>
          <w:lang w:eastAsia="ja-JP"/>
        </w:rPr>
        <w:t>doi</w:t>
      </w:r>
      <w:proofErr w:type="spellEnd"/>
      <w:r w:rsidRPr="00B81094">
        <w:rPr>
          <w:color w:val="auto"/>
          <w:szCs w:val="24"/>
          <w:lang w:eastAsia="ja-JP"/>
        </w:rPr>
        <w:t>:</w:t>
      </w:r>
      <w:r w:rsidR="00BC27EB" w:rsidRPr="00B81094">
        <w:rPr>
          <w:color w:val="auto"/>
          <w:szCs w:val="24"/>
          <w:lang w:eastAsia="ja-JP"/>
        </w:rPr>
        <w:t xml:space="preserve"> </w:t>
      </w:r>
      <w:r w:rsidRPr="00B81094">
        <w:rPr>
          <w:color w:val="auto"/>
          <w:szCs w:val="24"/>
          <w:lang w:eastAsia="ja-JP"/>
        </w:rPr>
        <w:t>10.1016/j.jvolgeores.2004.06.009, 2004.</w:t>
      </w:r>
    </w:p>
    <w:p w:rsidR="00B81094" w:rsidRDefault="00B81094" w:rsidP="00B81094">
      <w:pPr>
        <w:widowControl w:val="0"/>
        <w:autoSpaceDE w:val="0"/>
        <w:autoSpaceDN w:val="0"/>
        <w:adjustRightInd w:val="0"/>
        <w:spacing w:before="0"/>
        <w:ind w:left="120" w:hangingChars="50" w:hanging="120"/>
        <w:jc w:val="left"/>
        <w:rPr>
          <w:color w:val="auto"/>
          <w:szCs w:val="24"/>
          <w:lang w:eastAsia="ja-JP"/>
        </w:rPr>
      </w:pPr>
      <w:proofErr w:type="spellStart"/>
      <w:r w:rsidRPr="00B81094">
        <w:rPr>
          <w:color w:val="auto"/>
          <w:szCs w:val="24"/>
          <w:lang w:eastAsia="ja-JP"/>
        </w:rPr>
        <w:t>Lathem</w:t>
      </w:r>
      <w:proofErr w:type="spellEnd"/>
      <w:r w:rsidRPr="00B81094">
        <w:rPr>
          <w:color w:val="auto"/>
          <w:szCs w:val="24"/>
          <w:lang w:eastAsia="ja-JP"/>
        </w:rPr>
        <w:t xml:space="preserve">, T. L., Kumar, P., </w:t>
      </w:r>
      <w:proofErr w:type="spellStart"/>
      <w:r w:rsidRPr="00B81094">
        <w:rPr>
          <w:color w:val="auto"/>
          <w:szCs w:val="24"/>
          <w:lang w:eastAsia="ja-JP"/>
        </w:rPr>
        <w:t>Nenes</w:t>
      </w:r>
      <w:proofErr w:type="spellEnd"/>
      <w:r w:rsidRPr="00B81094">
        <w:rPr>
          <w:color w:val="auto"/>
          <w:szCs w:val="24"/>
          <w:lang w:eastAsia="ja-JP"/>
        </w:rPr>
        <w:t xml:space="preserve">, A., </w:t>
      </w:r>
      <w:proofErr w:type="spellStart"/>
      <w:r w:rsidRPr="00B81094">
        <w:rPr>
          <w:color w:val="auto"/>
          <w:szCs w:val="24"/>
          <w:lang w:eastAsia="ja-JP"/>
        </w:rPr>
        <w:t>Dufek</w:t>
      </w:r>
      <w:proofErr w:type="spellEnd"/>
      <w:r w:rsidRPr="00B81094">
        <w:rPr>
          <w:color w:val="auto"/>
          <w:szCs w:val="24"/>
          <w:lang w:eastAsia="ja-JP"/>
        </w:rPr>
        <w:t xml:space="preserve">, J., </w:t>
      </w:r>
      <w:proofErr w:type="spellStart"/>
      <w:r w:rsidRPr="00B81094">
        <w:rPr>
          <w:color w:val="auto"/>
          <w:szCs w:val="24"/>
          <w:lang w:eastAsia="ja-JP"/>
        </w:rPr>
        <w:t>Sokolik</w:t>
      </w:r>
      <w:proofErr w:type="spellEnd"/>
      <w:r w:rsidRPr="00B81094">
        <w:rPr>
          <w:color w:val="auto"/>
          <w:szCs w:val="24"/>
          <w:lang w:eastAsia="ja-JP"/>
        </w:rPr>
        <w:t>, I. N., Trail, M., and Russell,</w:t>
      </w:r>
      <w:r>
        <w:rPr>
          <w:rFonts w:hint="eastAsia"/>
          <w:color w:val="auto"/>
          <w:szCs w:val="24"/>
          <w:lang w:eastAsia="ja-JP"/>
        </w:rPr>
        <w:t xml:space="preserve"> </w:t>
      </w:r>
      <w:r w:rsidRPr="00B81094">
        <w:rPr>
          <w:color w:val="auto"/>
          <w:szCs w:val="24"/>
          <w:lang w:eastAsia="ja-JP"/>
        </w:rPr>
        <w:t xml:space="preserve">A.: Hygroscopic properties of volcanic ash, </w:t>
      </w:r>
      <w:proofErr w:type="spellStart"/>
      <w:r w:rsidRPr="00B81094">
        <w:rPr>
          <w:color w:val="auto"/>
          <w:szCs w:val="24"/>
          <w:lang w:eastAsia="ja-JP"/>
        </w:rPr>
        <w:t>Geophys</w:t>
      </w:r>
      <w:proofErr w:type="spellEnd"/>
      <w:r w:rsidRPr="00B81094">
        <w:rPr>
          <w:color w:val="auto"/>
          <w:szCs w:val="24"/>
          <w:lang w:eastAsia="ja-JP"/>
        </w:rPr>
        <w:t xml:space="preserve">. Res. </w:t>
      </w:r>
      <w:proofErr w:type="spellStart"/>
      <w:r w:rsidRPr="00B81094">
        <w:rPr>
          <w:color w:val="auto"/>
          <w:szCs w:val="24"/>
          <w:lang w:eastAsia="ja-JP"/>
        </w:rPr>
        <w:t>Lett</w:t>
      </w:r>
      <w:proofErr w:type="spellEnd"/>
      <w:r w:rsidRPr="00B81094">
        <w:rPr>
          <w:color w:val="auto"/>
          <w:szCs w:val="24"/>
          <w:lang w:eastAsia="ja-JP"/>
        </w:rPr>
        <w:t>., 38, 11, L11 802,</w:t>
      </w:r>
      <w:r>
        <w:rPr>
          <w:rFonts w:hint="eastAsia"/>
          <w:color w:val="auto"/>
          <w:szCs w:val="24"/>
          <w:lang w:eastAsia="ja-JP"/>
        </w:rPr>
        <w:t xml:space="preserve"> </w:t>
      </w:r>
      <w:proofErr w:type="spellStart"/>
      <w:r w:rsidRPr="00B81094">
        <w:rPr>
          <w:color w:val="auto"/>
          <w:szCs w:val="24"/>
          <w:lang w:eastAsia="ja-JP"/>
        </w:rPr>
        <w:t>doi</w:t>
      </w:r>
      <w:proofErr w:type="spellEnd"/>
      <w:r w:rsidRPr="00B81094">
        <w:rPr>
          <w:color w:val="auto"/>
          <w:szCs w:val="24"/>
          <w:lang w:eastAsia="ja-JP"/>
        </w:rPr>
        <w:t>:</w:t>
      </w:r>
      <w:r w:rsidR="000C614E" w:rsidRPr="00B81094">
        <w:rPr>
          <w:color w:val="auto"/>
          <w:szCs w:val="24"/>
          <w:lang w:eastAsia="ja-JP"/>
        </w:rPr>
        <w:t xml:space="preserve"> </w:t>
      </w:r>
      <w:r w:rsidRPr="00B81094">
        <w:rPr>
          <w:color w:val="auto"/>
          <w:szCs w:val="24"/>
          <w:lang w:eastAsia="ja-JP"/>
        </w:rPr>
        <w:t>10.1029/2011GL047298, 2011.</w:t>
      </w:r>
    </w:p>
    <w:p w:rsidR="00520F19" w:rsidRPr="00520F19" w:rsidRDefault="00520F19" w:rsidP="002C3BBE">
      <w:pPr>
        <w:ind w:left="120" w:hangingChars="50" w:hanging="120"/>
      </w:pPr>
      <w:r w:rsidRPr="00520F19">
        <w:t>McCormick, M. P., L. W. Thomason</w:t>
      </w:r>
      <w:r>
        <w:rPr>
          <w:rFonts w:hint="eastAsia"/>
          <w:lang w:eastAsia="ja-JP"/>
        </w:rPr>
        <w:t xml:space="preserve"> and</w:t>
      </w:r>
      <w:r w:rsidRPr="00520F19">
        <w:t xml:space="preserve"> C. R. </w:t>
      </w:r>
      <w:proofErr w:type="spellStart"/>
      <w:r w:rsidRPr="00520F19">
        <w:t>Trepte</w:t>
      </w:r>
      <w:proofErr w:type="spellEnd"/>
      <w:r>
        <w:rPr>
          <w:rFonts w:hint="eastAsia"/>
          <w:lang w:eastAsia="ja-JP"/>
        </w:rPr>
        <w:t>:</w:t>
      </w:r>
      <w:r w:rsidRPr="00520F19">
        <w:t xml:space="preserve"> Atmospheric effects of Mt. Pinatubo eruption</w:t>
      </w:r>
      <w:proofErr w:type="gramStart"/>
      <w:r w:rsidRPr="00520F19">
        <w:t xml:space="preserve">, </w:t>
      </w:r>
      <w:r>
        <w:rPr>
          <w:rFonts w:hint="eastAsia"/>
          <w:lang w:eastAsia="ja-JP"/>
        </w:rPr>
        <w:t xml:space="preserve"> </w:t>
      </w:r>
      <w:r w:rsidRPr="00520F19">
        <w:t>Nature</w:t>
      </w:r>
      <w:proofErr w:type="gramEnd"/>
      <w:r w:rsidRPr="00520F19">
        <w:t>, 373, 399–404, 1995.</w:t>
      </w:r>
    </w:p>
    <w:p w:rsidR="00B81094" w:rsidRDefault="00B81094" w:rsidP="00B81094">
      <w:pPr>
        <w:widowControl w:val="0"/>
        <w:autoSpaceDE w:val="0"/>
        <w:autoSpaceDN w:val="0"/>
        <w:adjustRightInd w:val="0"/>
        <w:spacing w:before="0"/>
        <w:ind w:left="120" w:hangingChars="50" w:hanging="120"/>
        <w:jc w:val="left"/>
        <w:rPr>
          <w:color w:val="auto"/>
          <w:szCs w:val="24"/>
          <w:lang w:eastAsia="ja-JP"/>
        </w:rPr>
      </w:pPr>
      <w:proofErr w:type="spellStart"/>
      <w:r w:rsidRPr="00B81094">
        <w:rPr>
          <w:color w:val="auto"/>
          <w:szCs w:val="24"/>
          <w:lang w:eastAsia="ja-JP"/>
        </w:rPr>
        <w:t>Miffre</w:t>
      </w:r>
      <w:proofErr w:type="spellEnd"/>
      <w:r w:rsidRPr="00B81094">
        <w:rPr>
          <w:color w:val="auto"/>
          <w:szCs w:val="24"/>
          <w:lang w:eastAsia="ja-JP"/>
        </w:rPr>
        <w:t xml:space="preserve">, A., David, G., Thomas, B., </w:t>
      </w:r>
      <w:proofErr w:type="spellStart"/>
      <w:r w:rsidRPr="00B81094">
        <w:rPr>
          <w:color w:val="auto"/>
          <w:szCs w:val="24"/>
          <w:lang w:eastAsia="ja-JP"/>
        </w:rPr>
        <w:t>Abou-Chacra</w:t>
      </w:r>
      <w:proofErr w:type="spellEnd"/>
      <w:r w:rsidRPr="00B81094">
        <w:rPr>
          <w:color w:val="auto"/>
          <w:szCs w:val="24"/>
          <w:lang w:eastAsia="ja-JP"/>
        </w:rPr>
        <w:t xml:space="preserve">, M., and </w:t>
      </w:r>
      <w:proofErr w:type="spellStart"/>
      <w:r w:rsidR="0068568B">
        <w:rPr>
          <w:color w:val="auto"/>
          <w:szCs w:val="24"/>
          <w:lang w:eastAsia="ja-JP"/>
        </w:rPr>
        <w:t>Rairoux</w:t>
      </w:r>
      <w:proofErr w:type="spellEnd"/>
      <w:r w:rsidR="0068568B">
        <w:rPr>
          <w:color w:val="auto"/>
          <w:szCs w:val="24"/>
          <w:lang w:eastAsia="ja-JP"/>
        </w:rPr>
        <w:t xml:space="preserve">, P.: Interpretation of </w:t>
      </w:r>
      <w:r w:rsidR="0068568B">
        <w:rPr>
          <w:rFonts w:hint="eastAsia"/>
          <w:color w:val="auto"/>
          <w:szCs w:val="24"/>
          <w:lang w:eastAsia="ja-JP"/>
        </w:rPr>
        <w:t>a</w:t>
      </w:r>
      <w:r w:rsidRPr="00B81094">
        <w:rPr>
          <w:color w:val="auto"/>
          <w:szCs w:val="24"/>
          <w:lang w:eastAsia="ja-JP"/>
        </w:rPr>
        <w:t>ccurate</w:t>
      </w:r>
      <w:r>
        <w:rPr>
          <w:rFonts w:hint="eastAsia"/>
          <w:color w:val="auto"/>
          <w:szCs w:val="24"/>
          <w:lang w:eastAsia="ja-JP"/>
        </w:rPr>
        <w:t xml:space="preserve"> </w:t>
      </w:r>
      <w:r w:rsidR="0068568B">
        <w:rPr>
          <w:color w:val="auto"/>
          <w:szCs w:val="24"/>
          <w:lang w:eastAsia="ja-JP"/>
        </w:rPr>
        <w:t xml:space="preserve">UV </w:t>
      </w:r>
      <w:r w:rsidR="0068568B">
        <w:rPr>
          <w:rFonts w:hint="eastAsia"/>
          <w:color w:val="auto"/>
          <w:szCs w:val="24"/>
          <w:lang w:eastAsia="ja-JP"/>
        </w:rPr>
        <w:t>p</w:t>
      </w:r>
      <w:r w:rsidR="0068568B">
        <w:rPr>
          <w:color w:val="auto"/>
          <w:szCs w:val="24"/>
          <w:lang w:eastAsia="ja-JP"/>
        </w:rPr>
        <w:t xml:space="preserve">olarization </w:t>
      </w:r>
      <w:r w:rsidR="0068568B">
        <w:rPr>
          <w:rFonts w:hint="eastAsia"/>
          <w:color w:val="auto"/>
          <w:szCs w:val="24"/>
          <w:lang w:eastAsia="ja-JP"/>
        </w:rPr>
        <w:t>l</w:t>
      </w:r>
      <w:r w:rsidR="0068568B">
        <w:rPr>
          <w:color w:val="auto"/>
          <w:szCs w:val="24"/>
          <w:lang w:eastAsia="ja-JP"/>
        </w:rPr>
        <w:t xml:space="preserve">idar </w:t>
      </w:r>
      <w:r w:rsidR="0068568B">
        <w:rPr>
          <w:rFonts w:hint="eastAsia"/>
          <w:color w:val="auto"/>
          <w:szCs w:val="24"/>
          <w:lang w:eastAsia="ja-JP"/>
        </w:rPr>
        <w:t>m</w:t>
      </w:r>
      <w:r w:rsidR="0068568B">
        <w:rPr>
          <w:color w:val="auto"/>
          <w:szCs w:val="24"/>
          <w:lang w:eastAsia="ja-JP"/>
        </w:rPr>
        <w:t xml:space="preserve">easurements: </w:t>
      </w:r>
      <w:r w:rsidR="0068568B">
        <w:rPr>
          <w:rFonts w:hint="eastAsia"/>
          <w:color w:val="auto"/>
          <w:szCs w:val="24"/>
          <w:lang w:eastAsia="ja-JP"/>
        </w:rPr>
        <w:t>a</w:t>
      </w:r>
      <w:r w:rsidR="0068568B">
        <w:rPr>
          <w:color w:val="auto"/>
          <w:szCs w:val="24"/>
          <w:lang w:eastAsia="ja-JP"/>
        </w:rPr>
        <w:t xml:space="preserve">pplication to </w:t>
      </w:r>
      <w:r w:rsidR="0068568B">
        <w:rPr>
          <w:rFonts w:hint="eastAsia"/>
          <w:color w:val="auto"/>
          <w:szCs w:val="24"/>
          <w:lang w:eastAsia="ja-JP"/>
        </w:rPr>
        <w:t>v</w:t>
      </w:r>
      <w:r w:rsidR="0068568B">
        <w:rPr>
          <w:color w:val="auto"/>
          <w:szCs w:val="24"/>
          <w:lang w:eastAsia="ja-JP"/>
        </w:rPr>
        <w:t xml:space="preserve">olcanic </w:t>
      </w:r>
      <w:r w:rsidR="0068568B">
        <w:rPr>
          <w:rFonts w:hint="eastAsia"/>
          <w:color w:val="auto"/>
          <w:szCs w:val="24"/>
          <w:lang w:eastAsia="ja-JP"/>
        </w:rPr>
        <w:t>a</w:t>
      </w:r>
      <w:r w:rsidR="0068568B">
        <w:rPr>
          <w:color w:val="auto"/>
          <w:szCs w:val="24"/>
          <w:lang w:eastAsia="ja-JP"/>
        </w:rPr>
        <w:t xml:space="preserve">sh </w:t>
      </w:r>
      <w:r w:rsidR="0068568B">
        <w:rPr>
          <w:rFonts w:hint="eastAsia"/>
          <w:color w:val="auto"/>
          <w:szCs w:val="24"/>
          <w:lang w:eastAsia="ja-JP"/>
        </w:rPr>
        <w:t>n</w:t>
      </w:r>
      <w:r w:rsidRPr="00B81094">
        <w:rPr>
          <w:color w:val="auto"/>
          <w:szCs w:val="24"/>
          <w:lang w:eastAsia="ja-JP"/>
        </w:rPr>
        <w:t>um</w:t>
      </w:r>
      <w:r w:rsidR="0068568B">
        <w:rPr>
          <w:color w:val="auto"/>
          <w:szCs w:val="24"/>
          <w:lang w:eastAsia="ja-JP"/>
        </w:rPr>
        <w:t xml:space="preserve">ber </w:t>
      </w:r>
      <w:r w:rsidR="0068568B">
        <w:rPr>
          <w:rFonts w:hint="eastAsia"/>
          <w:color w:val="auto"/>
          <w:szCs w:val="24"/>
          <w:lang w:eastAsia="ja-JP"/>
        </w:rPr>
        <w:t>c</w:t>
      </w:r>
      <w:r w:rsidRPr="00B81094">
        <w:rPr>
          <w:color w:val="auto"/>
          <w:szCs w:val="24"/>
          <w:lang w:eastAsia="ja-JP"/>
        </w:rPr>
        <w:t>oncentration</w:t>
      </w:r>
      <w:r>
        <w:rPr>
          <w:rFonts w:hint="eastAsia"/>
          <w:color w:val="auto"/>
          <w:szCs w:val="24"/>
          <w:lang w:eastAsia="ja-JP"/>
        </w:rPr>
        <w:t xml:space="preserve"> </w:t>
      </w:r>
      <w:r w:rsidR="0068568B">
        <w:rPr>
          <w:rFonts w:hint="eastAsia"/>
          <w:color w:val="auto"/>
          <w:szCs w:val="24"/>
          <w:lang w:eastAsia="ja-JP"/>
        </w:rPr>
        <w:t>r</w:t>
      </w:r>
      <w:r w:rsidRPr="00B81094">
        <w:rPr>
          <w:color w:val="auto"/>
          <w:szCs w:val="24"/>
          <w:lang w:eastAsia="ja-JP"/>
        </w:rPr>
        <w:t xml:space="preserve">etrieval, J. Atmos. Oceanic Technol., 29, 558–568, </w:t>
      </w:r>
      <w:proofErr w:type="spellStart"/>
      <w:r w:rsidRPr="00B81094">
        <w:rPr>
          <w:color w:val="auto"/>
          <w:szCs w:val="24"/>
          <w:lang w:eastAsia="ja-JP"/>
        </w:rPr>
        <w:t>doi</w:t>
      </w:r>
      <w:proofErr w:type="spellEnd"/>
      <w:r w:rsidRPr="00B81094">
        <w:rPr>
          <w:color w:val="auto"/>
          <w:szCs w:val="24"/>
          <w:lang w:eastAsia="ja-JP"/>
        </w:rPr>
        <w:t>:</w:t>
      </w:r>
      <w:r w:rsidR="000C614E" w:rsidRPr="00B81094">
        <w:rPr>
          <w:color w:val="auto"/>
          <w:szCs w:val="24"/>
          <w:lang w:eastAsia="ja-JP"/>
        </w:rPr>
        <w:t xml:space="preserve"> </w:t>
      </w:r>
      <w:r w:rsidRPr="00B81094">
        <w:rPr>
          <w:color w:val="auto"/>
          <w:szCs w:val="24"/>
          <w:lang w:eastAsia="ja-JP"/>
        </w:rPr>
        <w:t>10.1175/JTECH-D-11-00124.1, 2011.</w:t>
      </w:r>
    </w:p>
    <w:p w:rsidR="00D53AA9" w:rsidRPr="00741B3B" w:rsidRDefault="00D53AA9" w:rsidP="00741B3B">
      <w:pPr>
        <w:ind w:left="120" w:hangingChars="50" w:hanging="120"/>
        <w:rPr>
          <w:lang w:eastAsia="ja-JP"/>
        </w:rPr>
      </w:pPr>
      <w:proofErr w:type="spellStart"/>
      <w:r w:rsidRPr="007762AF">
        <w:t>Minnis</w:t>
      </w:r>
      <w:proofErr w:type="spellEnd"/>
      <w:r w:rsidRPr="007762AF">
        <w:rPr>
          <w:rFonts w:hint="eastAsia"/>
        </w:rPr>
        <w:t>,</w:t>
      </w:r>
      <w:r w:rsidRPr="007762AF">
        <w:t xml:space="preserve"> P</w:t>
      </w:r>
      <w:r w:rsidRPr="007762AF">
        <w:rPr>
          <w:rFonts w:hint="eastAsia"/>
        </w:rPr>
        <w:t>.</w:t>
      </w:r>
      <w:r w:rsidRPr="007762AF">
        <w:t>, Harrison</w:t>
      </w:r>
      <w:r w:rsidRPr="007762AF">
        <w:rPr>
          <w:rFonts w:hint="eastAsia"/>
        </w:rPr>
        <w:t>,</w:t>
      </w:r>
      <w:r w:rsidRPr="007762AF">
        <w:t xml:space="preserve"> E</w:t>
      </w:r>
      <w:r w:rsidRPr="007762AF">
        <w:rPr>
          <w:rFonts w:hint="eastAsia"/>
        </w:rPr>
        <w:t xml:space="preserve">. </w:t>
      </w:r>
      <w:r w:rsidRPr="007762AF">
        <w:t>F</w:t>
      </w:r>
      <w:r w:rsidRPr="007762AF">
        <w:rPr>
          <w:rFonts w:hint="eastAsia"/>
        </w:rPr>
        <w:t>.</w:t>
      </w:r>
      <w:r w:rsidRPr="007762AF">
        <w:t>, Stowe</w:t>
      </w:r>
      <w:r w:rsidRPr="007762AF">
        <w:rPr>
          <w:rFonts w:hint="eastAsia"/>
        </w:rPr>
        <w:t>,</w:t>
      </w:r>
      <w:r w:rsidRPr="007762AF">
        <w:t xml:space="preserve"> L</w:t>
      </w:r>
      <w:r w:rsidRPr="007762AF">
        <w:rPr>
          <w:rFonts w:hint="eastAsia"/>
        </w:rPr>
        <w:t xml:space="preserve">. </w:t>
      </w:r>
      <w:r w:rsidRPr="007762AF">
        <w:t>L</w:t>
      </w:r>
      <w:r w:rsidRPr="007762AF">
        <w:rPr>
          <w:rFonts w:hint="eastAsia"/>
        </w:rPr>
        <w:t>.</w:t>
      </w:r>
      <w:r w:rsidRPr="007762AF">
        <w:t>, Gibson</w:t>
      </w:r>
      <w:r w:rsidRPr="007762AF">
        <w:rPr>
          <w:rFonts w:hint="eastAsia"/>
        </w:rPr>
        <w:t>,</w:t>
      </w:r>
      <w:r w:rsidRPr="007762AF">
        <w:t xml:space="preserve"> G</w:t>
      </w:r>
      <w:r w:rsidRPr="007762AF">
        <w:rPr>
          <w:rFonts w:hint="eastAsia"/>
        </w:rPr>
        <w:t xml:space="preserve">. </w:t>
      </w:r>
      <w:r w:rsidRPr="007762AF">
        <w:t>G</w:t>
      </w:r>
      <w:r w:rsidRPr="007762AF">
        <w:rPr>
          <w:rFonts w:hint="eastAsia"/>
        </w:rPr>
        <w:t>.</w:t>
      </w:r>
      <w:r w:rsidRPr="007762AF">
        <w:t xml:space="preserve">, </w:t>
      </w:r>
      <w:proofErr w:type="spellStart"/>
      <w:r w:rsidRPr="007762AF">
        <w:t>Denn</w:t>
      </w:r>
      <w:proofErr w:type="spellEnd"/>
      <w:r w:rsidR="007762AF" w:rsidRPr="007762AF">
        <w:rPr>
          <w:rFonts w:hint="eastAsia"/>
        </w:rPr>
        <w:t>,</w:t>
      </w:r>
      <w:r w:rsidRPr="007762AF">
        <w:t xml:space="preserve"> F</w:t>
      </w:r>
      <w:r w:rsidR="007762AF" w:rsidRPr="007762AF">
        <w:rPr>
          <w:rFonts w:hint="eastAsia"/>
        </w:rPr>
        <w:t xml:space="preserve">. </w:t>
      </w:r>
      <w:r w:rsidRPr="007762AF">
        <w:t>M</w:t>
      </w:r>
      <w:r w:rsidR="007762AF" w:rsidRPr="007762AF">
        <w:rPr>
          <w:rFonts w:hint="eastAsia"/>
        </w:rPr>
        <w:t>.</w:t>
      </w:r>
      <w:r w:rsidRPr="007762AF">
        <w:t xml:space="preserve">, </w:t>
      </w:r>
      <w:proofErr w:type="spellStart"/>
      <w:r w:rsidRPr="007762AF">
        <w:t>Doelling</w:t>
      </w:r>
      <w:proofErr w:type="spellEnd"/>
      <w:r w:rsidR="007762AF" w:rsidRPr="007762AF">
        <w:rPr>
          <w:rFonts w:hint="eastAsia"/>
        </w:rPr>
        <w:t>,</w:t>
      </w:r>
      <w:r w:rsidRPr="007762AF">
        <w:t xml:space="preserve"> D</w:t>
      </w:r>
      <w:r w:rsidR="007762AF" w:rsidRPr="007762AF">
        <w:rPr>
          <w:rFonts w:hint="eastAsia"/>
        </w:rPr>
        <w:t xml:space="preserve">. </w:t>
      </w:r>
      <w:r w:rsidRPr="007762AF">
        <w:t>R</w:t>
      </w:r>
      <w:r w:rsidR="007762AF" w:rsidRPr="007762AF">
        <w:rPr>
          <w:rFonts w:hint="eastAsia"/>
        </w:rPr>
        <w:t>.</w:t>
      </w:r>
      <w:r w:rsidRPr="007762AF">
        <w:t>, Smith</w:t>
      </w:r>
      <w:r w:rsidR="007762AF" w:rsidRPr="007762AF">
        <w:rPr>
          <w:rFonts w:hint="eastAsia"/>
        </w:rPr>
        <w:t>,</w:t>
      </w:r>
      <w:r w:rsidRPr="007762AF">
        <w:t xml:space="preserve"> W</w:t>
      </w:r>
      <w:r w:rsidR="007762AF" w:rsidRPr="007762AF">
        <w:rPr>
          <w:rFonts w:hint="eastAsia"/>
        </w:rPr>
        <w:t xml:space="preserve">. </w:t>
      </w:r>
      <w:r w:rsidRPr="007762AF">
        <w:t>L</w:t>
      </w:r>
      <w:r w:rsidR="007762AF" w:rsidRPr="007762AF">
        <w:rPr>
          <w:rFonts w:hint="eastAsia"/>
        </w:rPr>
        <w:t>.</w:t>
      </w:r>
      <w:r w:rsidRPr="007762AF">
        <w:t xml:space="preserve"> Jr.</w:t>
      </w:r>
      <w:r w:rsidR="007762AF" w:rsidRPr="007762AF">
        <w:rPr>
          <w:rFonts w:hint="eastAsia"/>
        </w:rPr>
        <w:t xml:space="preserve">: </w:t>
      </w:r>
      <w:r w:rsidR="007762AF" w:rsidRPr="007762AF">
        <w:t>Radiative climate forcing</w:t>
      </w:r>
      <w:r w:rsidR="00741B3B">
        <w:t xml:space="preserve"> by the mount </w:t>
      </w:r>
      <w:proofErr w:type="spellStart"/>
      <w:r w:rsidR="00741B3B">
        <w:t>pinatubo</w:t>
      </w:r>
      <w:proofErr w:type="spellEnd"/>
      <w:r w:rsidR="00741B3B">
        <w:t xml:space="preserve"> eruption</w:t>
      </w:r>
      <w:r w:rsidR="00741B3B">
        <w:rPr>
          <w:rFonts w:hint="eastAsia"/>
          <w:lang w:eastAsia="ja-JP"/>
        </w:rPr>
        <w:t xml:space="preserve">, </w:t>
      </w:r>
      <w:r w:rsidR="00741B3B" w:rsidRPr="00741B3B">
        <w:t>Science</w:t>
      </w:r>
      <w:r w:rsidR="00741B3B">
        <w:rPr>
          <w:rFonts w:hint="eastAsia"/>
          <w:lang w:eastAsia="ja-JP"/>
        </w:rPr>
        <w:t>, 259, no.5100,</w:t>
      </w:r>
      <w:r w:rsidR="00741B3B" w:rsidRPr="00741B3B">
        <w:rPr>
          <w:i/>
          <w:iCs/>
        </w:rPr>
        <w:t xml:space="preserve"> </w:t>
      </w:r>
      <w:r w:rsidR="00741B3B">
        <w:rPr>
          <w:rStyle w:val="slug-pages"/>
          <w:iCs/>
        </w:rPr>
        <w:t>1411</w:t>
      </w:r>
      <w:r w:rsidR="00741B3B">
        <w:rPr>
          <w:rStyle w:val="slug-pages"/>
          <w:rFonts w:hint="eastAsia"/>
          <w:iCs/>
          <w:lang w:eastAsia="ja-JP"/>
        </w:rPr>
        <w:t>-</w:t>
      </w:r>
      <w:r w:rsidR="00741B3B" w:rsidRPr="00741B3B">
        <w:rPr>
          <w:rStyle w:val="slug-pages"/>
          <w:iCs/>
        </w:rPr>
        <w:t>1415</w:t>
      </w:r>
      <w:r w:rsidR="00741B3B">
        <w:rPr>
          <w:rStyle w:val="slug-pages"/>
          <w:rFonts w:hint="eastAsia"/>
          <w:iCs/>
          <w:lang w:eastAsia="ja-JP"/>
        </w:rPr>
        <w:t>,</w:t>
      </w:r>
      <w:r w:rsidR="00741B3B" w:rsidRPr="00741B3B">
        <w:rPr>
          <w:rStyle w:val="slug-pages"/>
          <w:iCs/>
        </w:rPr>
        <w:t xml:space="preserve"> </w:t>
      </w:r>
      <w:proofErr w:type="spellStart"/>
      <w:r w:rsidR="00741B3B" w:rsidRPr="00741B3B">
        <w:rPr>
          <w:rStyle w:val="HTML"/>
          <w:rFonts w:hint="eastAsia"/>
          <w:i w:val="0"/>
          <w:lang w:eastAsia="ja-JP"/>
        </w:rPr>
        <w:t>doi</w:t>
      </w:r>
      <w:proofErr w:type="spellEnd"/>
      <w:r w:rsidR="00741B3B" w:rsidRPr="00741B3B">
        <w:rPr>
          <w:rStyle w:val="HTML"/>
          <w:i w:val="0"/>
        </w:rPr>
        <w:t>:</w:t>
      </w:r>
      <w:r w:rsidR="00741B3B" w:rsidRPr="00741B3B">
        <w:rPr>
          <w:rStyle w:val="HTML"/>
        </w:rPr>
        <w:t xml:space="preserve"> </w:t>
      </w:r>
      <w:r w:rsidR="00741B3B" w:rsidRPr="00741B3B">
        <w:rPr>
          <w:rStyle w:val="slug-doi"/>
          <w:iCs/>
        </w:rPr>
        <w:t>10.1126/science.259.5100.1411</w:t>
      </w:r>
      <w:r w:rsidR="00741B3B">
        <w:rPr>
          <w:rStyle w:val="slug-doi"/>
          <w:rFonts w:hint="eastAsia"/>
          <w:iCs/>
          <w:lang w:eastAsia="ja-JP"/>
        </w:rPr>
        <w:t>,</w:t>
      </w:r>
      <w:r w:rsidR="00741B3B" w:rsidRPr="00741B3B">
        <w:rPr>
          <w:rStyle w:val="slug-doi"/>
          <w:iCs/>
        </w:rPr>
        <w:t xml:space="preserve"> </w:t>
      </w:r>
      <w:r w:rsidR="00741B3B" w:rsidRPr="00741B3B">
        <w:rPr>
          <w:rFonts w:hint="eastAsia"/>
          <w:lang w:eastAsia="ja-JP"/>
        </w:rPr>
        <w:t>1</w:t>
      </w:r>
      <w:r w:rsidR="00741B3B">
        <w:rPr>
          <w:rFonts w:hint="eastAsia"/>
          <w:lang w:eastAsia="ja-JP"/>
        </w:rPr>
        <w:t>993.</w:t>
      </w:r>
    </w:p>
    <w:p w:rsidR="00B81094" w:rsidRDefault="00B81094" w:rsidP="00B81094">
      <w:pPr>
        <w:widowControl w:val="0"/>
        <w:autoSpaceDE w:val="0"/>
        <w:autoSpaceDN w:val="0"/>
        <w:adjustRightInd w:val="0"/>
        <w:spacing w:before="0"/>
        <w:ind w:left="120" w:hangingChars="50" w:hanging="120"/>
        <w:jc w:val="left"/>
        <w:rPr>
          <w:color w:val="auto"/>
          <w:szCs w:val="24"/>
          <w:lang w:eastAsia="ja-JP"/>
        </w:rPr>
      </w:pPr>
      <w:r w:rsidRPr="00B81094">
        <w:rPr>
          <w:color w:val="auto"/>
          <w:szCs w:val="24"/>
          <w:lang w:eastAsia="ja-JP"/>
        </w:rPr>
        <w:t xml:space="preserve">Mona, L., </w:t>
      </w:r>
      <w:proofErr w:type="spellStart"/>
      <w:r w:rsidRPr="00B81094">
        <w:rPr>
          <w:color w:val="auto"/>
          <w:szCs w:val="24"/>
          <w:lang w:eastAsia="ja-JP"/>
        </w:rPr>
        <w:t>Amodeo</w:t>
      </w:r>
      <w:proofErr w:type="spellEnd"/>
      <w:r w:rsidRPr="00B81094">
        <w:rPr>
          <w:color w:val="auto"/>
          <w:szCs w:val="24"/>
          <w:lang w:eastAsia="ja-JP"/>
        </w:rPr>
        <w:t xml:space="preserve">, A., D’Amico, G., </w:t>
      </w:r>
      <w:proofErr w:type="spellStart"/>
      <w:r w:rsidRPr="00B81094">
        <w:rPr>
          <w:color w:val="auto"/>
          <w:szCs w:val="24"/>
          <w:lang w:eastAsia="ja-JP"/>
        </w:rPr>
        <w:t>Giunta</w:t>
      </w:r>
      <w:proofErr w:type="spellEnd"/>
      <w:r w:rsidRPr="00B81094">
        <w:rPr>
          <w:color w:val="auto"/>
          <w:szCs w:val="24"/>
          <w:lang w:eastAsia="ja-JP"/>
        </w:rPr>
        <w:t xml:space="preserve">, A., Madonna, F., and </w:t>
      </w:r>
      <w:proofErr w:type="spellStart"/>
      <w:r w:rsidRPr="00B81094">
        <w:rPr>
          <w:color w:val="auto"/>
          <w:szCs w:val="24"/>
          <w:lang w:eastAsia="ja-JP"/>
        </w:rPr>
        <w:t>Pappalardo</w:t>
      </w:r>
      <w:proofErr w:type="spellEnd"/>
      <w:r w:rsidRPr="00B81094">
        <w:rPr>
          <w:color w:val="auto"/>
          <w:szCs w:val="24"/>
          <w:lang w:eastAsia="ja-JP"/>
        </w:rPr>
        <w:t>, G.: Multi-wavelength</w:t>
      </w:r>
      <w:r>
        <w:rPr>
          <w:rFonts w:hint="eastAsia"/>
          <w:color w:val="auto"/>
          <w:szCs w:val="24"/>
          <w:lang w:eastAsia="ja-JP"/>
        </w:rPr>
        <w:t xml:space="preserve"> </w:t>
      </w:r>
      <w:r w:rsidRPr="00B81094">
        <w:rPr>
          <w:color w:val="auto"/>
          <w:szCs w:val="24"/>
          <w:lang w:eastAsia="ja-JP"/>
        </w:rPr>
        <w:t>Raman lidar o</w:t>
      </w:r>
      <w:r w:rsidR="00541D2F">
        <w:rPr>
          <w:color w:val="auto"/>
          <w:szCs w:val="24"/>
          <w:lang w:eastAsia="ja-JP"/>
        </w:rPr>
        <w:t xml:space="preserve">bservations of the </w:t>
      </w:r>
      <w:proofErr w:type="spellStart"/>
      <w:r w:rsidR="00541D2F">
        <w:rPr>
          <w:color w:val="auto"/>
          <w:szCs w:val="24"/>
          <w:lang w:eastAsia="ja-JP"/>
        </w:rPr>
        <w:t>Eyjafjallajö</w:t>
      </w:r>
      <w:r w:rsidRPr="00B81094">
        <w:rPr>
          <w:color w:val="auto"/>
          <w:szCs w:val="24"/>
          <w:lang w:eastAsia="ja-JP"/>
        </w:rPr>
        <w:t>kull</w:t>
      </w:r>
      <w:proofErr w:type="spellEnd"/>
      <w:r w:rsidRPr="00B81094">
        <w:rPr>
          <w:color w:val="auto"/>
          <w:szCs w:val="24"/>
          <w:lang w:eastAsia="ja-JP"/>
        </w:rPr>
        <w:t xml:space="preserve"> volcanic cloud over Potenza, </w:t>
      </w:r>
      <w:r w:rsidRPr="00B81094">
        <w:rPr>
          <w:color w:val="auto"/>
          <w:szCs w:val="24"/>
          <w:lang w:eastAsia="ja-JP"/>
        </w:rPr>
        <w:lastRenderedPageBreak/>
        <w:t>Southern Italy, Atmos.</w:t>
      </w:r>
      <w:r>
        <w:rPr>
          <w:rFonts w:hint="eastAsia"/>
          <w:color w:val="auto"/>
          <w:szCs w:val="24"/>
          <w:lang w:eastAsia="ja-JP"/>
        </w:rPr>
        <w:t xml:space="preserve"> </w:t>
      </w:r>
      <w:r w:rsidRPr="00B81094">
        <w:rPr>
          <w:color w:val="auto"/>
          <w:szCs w:val="24"/>
          <w:lang w:eastAsia="ja-JP"/>
        </w:rPr>
        <w:t xml:space="preserve">Chem. Phys., 12, 2229–2244, </w:t>
      </w:r>
      <w:proofErr w:type="spellStart"/>
      <w:r w:rsidRPr="00B81094">
        <w:rPr>
          <w:color w:val="auto"/>
          <w:szCs w:val="24"/>
          <w:lang w:eastAsia="ja-JP"/>
        </w:rPr>
        <w:t>doi</w:t>
      </w:r>
      <w:proofErr w:type="spellEnd"/>
      <w:r w:rsidRPr="00B81094">
        <w:rPr>
          <w:color w:val="auto"/>
          <w:szCs w:val="24"/>
          <w:lang w:eastAsia="ja-JP"/>
        </w:rPr>
        <w:t>:</w:t>
      </w:r>
      <w:r w:rsidR="00AF054E" w:rsidRPr="00B81094">
        <w:rPr>
          <w:color w:val="auto"/>
          <w:szCs w:val="24"/>
          <w:lang w:eastAsia="ja-JP"/>
        </w:rPr>
        <w:t xml:space="preserve"> </w:t>
      </w:r>
      <w:r w:rsidRPr="00B81094">
        <w:rPr>
          <w:color w:val="auto"/>
          <w:szCs w:val="24"/>
          <w:lang w:eastAsia="ja-JP"/>
        </w:rPr>
        <w:t>10.5194/acp-12-2229-2012, 2012.</w:t>
      </w:r>
    </w:p>
    <w:p w:rsidR="00853748" w:rsidRPr="00B81094" w:rsidRDefault="00853748" w:rsidP="00853748">
      <w:pPr>
        <w:widowControl w:val="0"/>
        <w:autoSpaceDE w:val="0"/>
        <w:autoSpaceDN w:val="0"/>
        <w:adjustRightInd w:val="0"/>
        <w:spacing w:before="0"/>
        <w:ind w:left="120" w:hangingChars="50" w:hanging="120"/>
        <w:jc w:val="left"/>
        <w:rPr>
          <w:color w:val="auto"/>
          <w:szCs w:val="24"/>
          <w:lang w:eastAsia="ja-JP"/>
        </w:rPr>
      </w:pPr>
      <w:r>
        <w:rPr>
          <w:rFonts w:hint="eastAsia"/>
          <w:color w:val="auto"/>
          <w:szCs w:val="24"/>
          <w:lang w:eastAsia="ja-JP"/>
        </w:rPr>
        <w:t>Mu</w:t>
      </w:r>
      <w:r>
        <w:t>ñ</w:t>
      </w:r>
      <w:r w:rsidRPr="00B81094">
        <w:rPr>
          <w:color w:val="auto"/>
          <w:szCs w:val="24"/>
          <w:lang w:eastAsia="ja-JP"/>
        </w:rPr>
        <w:t xml:space="preserve">oz, O. M., </w:t>
      </w:r>
      <w:proofErr w:type="spellStart"/>
      <w:r w:rsidRPr="00B81094">
        <w:rPr>
          <w:color w:val="auto"/>
          <w:szCs w:val="24"/>
          <w:lang w:eastAsia="ja-JP"/>
        </w:rPr>
        <w:t>Volten</w:t>
      </w:r>
      <w:proofErr w:type="spellEnd"/>
      <w:r w:rsidRPr="00B81094">
        <w:rPr>
          <w:color w:val="auto"/>
          <w:szCs w:val="24"/>
          <w:lang w:eastAsia="ja-JP"/>
        </w:rPr>
        <w:t xml:space="preserve">, H., </w:t>
      </w:r>
      <w:proofErr w:type="spellStart"/>
      <w:r w:rsidRPr="00B81094">
        <w:rPr>
          <w:color w:val="auto"/>
          <w:szCs w:val="24"/>
          <w:lang w:eastAsia="ja-JP"/>
        </w:rPr>
        <w:t>Hovenier</w:t>
      </w:r>
      <w:proofErr w:type="spellEnd"/>
      <w:r w:rsidRPr="00B81094">
        <w:rPr>
          <w:color w:val="auto"/>
          <w:szCs w:val="24"/>
          <w:lang w:eastAsia="ja-JP"/>
        </w:rPr>
        <w:t xml:space="preserve">, J. W., </w:t>
      </w:r>
      <w:proofErr w:type="spellStart"/>
      <w:r w:rsidRPr="00B81094">
        <w:rPr>
          <w:color w:val="auto"/>
          <w:szCs w:val="24"/>
          <w:lang w:eastAsia="ja-JP"/>
        </w:rPr>
        <w:t>Veihelmann</w:t>
      </w:r>
      <w:proofErr w:type="spellEnd"/>
      <w:r w:rsidRPr="00B81094">
        <w:rPr>
          <w:color w:val="auto"/>
          <w:szCs w:val="24"/>
          <w:lang w:eastAsia="ja-JP"/>
        </w:rPr>
        <w:t>, B., van der Zande, W. J., Waters,</w:t>
      </w:r>
      <w:r>
        <w:rPr>
          <w:rFonts w:hint="eastAsia"/>
          <w:color w:val="auto"/>
          <w:szCs w:val="24"/>
          <w:lang w:eastAsia="ja-JP"/>
        </w:rPr>
        <w:t xml:space="preserve"> </w:t>
      </w:r>
      <w:r w:rsidRPr="00B81094">
        <w:rPr>
          <w:color w:val="auto"/>
          <w:szCs w:val="24"/>
          <w:lang w:eastAsia="ja-JP"/>
        </w:rPr>
        <w:t>L. B. F. M., and Rose, W. I.: Scattering matrices of volcanic ash particles of</w:t>
      </w:r>
      <w:r>
        <w:rPr>
          <w:rFonts w:hint="eastAsia"/>
          <w:color w:val="auto"/>
          <w:szCs w:val="24"/>
          <w:lang w:eastAsia="ja-JP"/>
        </w:rPr>
        <w:t xml:space="preserve"> </w:t>
      </w:r>
      <w:r>
        <w:rPr>
          <w:rStyle w:val="nlmarticle-title"/>
        </w:rPr>
        <w:t xml:space="preserve">Mount St. Helens, Redoubt, and Mount </w:t>
      </w:r>
      <w:proofErr w:type="spellStart"/>
      <w:r>
        <w:rPr>
          <w:rStyle w:val="nlmarticle-title"/>
        </w:rPr>
        <w:t>Spurr</w:t>
      </w:r>
      <w:proofErr w:type="spellEnd"/>
      <w:r>
        <w:rPr>
          <w:rStyle w:val="nlmarticle-title"/>
        </w:rPr>
        <w:t xml:space="preserve"> volcanoes</w:t>
      </w:r>
      <w:r>
        <w:t>.</w:t>
      </w:r>
      <w:r w:rsidRPr="00D01509">
        <w:t xml:space="preserve"> </w:t>
      </w:r>
      <w:r w:rsidRPr="00D01509">
        <w:rPr>
          <w:rStyle w:val="citationsource-journal"/>
          <w:iCs/>
        </w:rPr>
        <w:t xml:space="preserve">J. </w:t>
      </w:r>
      <w:proofErr w:type="spellStart"/>
      <w:r w:rsidRPr="00D01509">
        <w:rPr>
          <w:rStyle w:val="citationsource-journal"/>
          <w:iCs/>
        </w:rPr>
        <w:t>Geophys</w:t>
      </w:r>
      <w:proofErr w:type="spellEnd"/>
      <w:r w:rsidRPr="00D01509">
        <w:rPr>
          <w:rStyle w:val="citationsource-journal"/>
          <w:iCs/>
        </w:rPr>
        <w:t>. Res</w:t>
      </w:r>
      <w:r>
        <w:rPr>
          <w:rStyle w:val="citationsource-journal"/>
          <w:rFonts w:hint="eastAsia"/>
          <w:iCs/>
        </w:rPr>
        <w:t xml:space="preserve">., </w:t>
      </w:r>
      <w:r w:rsidRPr="00D01509">
        <w:rPr>
          <w:bCs/>
        </w:rPr>
        <w:t>109</w:t>
      </w:r>
      <w:r>
        <w:t xml:space="preserve">, </w:t>
      </w:r>
      <w:r>
        <w:rPr>
          <w:rStyle w:val="nlmfpage"/>
        </w:rPr>
        <w:t>D16201</w:t>
      </w:r>
      <w:r>
        <w:t>, doi</w:t>
      </w:r>
      <w:proofErr w:type="gramStart"/>
      <w:r>
        <w:t>:10.1029</w:t>
      </w:r>
      <w:proofErr w:type="gramEnd"/>
      <w:r>
        <w:t>/2004JD004684</w:t>
      </w:r>
      <w:r>
        <w:rPr>
          <w:rFonts w:hint="eastAsia"/>
        </w:rPr>
        <w:t>, 2004.</w:t>
      </w:r>
    </w:p>
    <w:p w:rsidR="00B81094" w:rsidRPr="002E7405" w:rsidRDefault="00B81094" w:rsidP="00B81094">
      <w:pPr>
        <w:widowControl w:val="0"/>
        <w:autoSpaceDE w:val="0"/>
        <w:autoSpaceDN w:val="0"/>
        <w:adjustRightInd w:val="0"/>
        <w:spacing w:before="0"/>
        <w:ind w:left="120" w:hangingChars="50" w:hanging="120"/>
        <w:jc w:val="left"/>
        <w:rPr>
          <w:color w:val="auto"/>
          <w:szCs w:val="24"/>
          <w:lang w:eastAsia="ja-JP"/>
        </w:rPr>
      </w:pPr>
      <w:r w:rsidRPr="002E7405">
        <w:rPr>
          <w:color w:val="auto"/>
          <w:szCs w:val="24"/>
          <w:lang w:eastAsia="ja-JP"/>
        </w:rPr>
        <w:t xml:space="preserve">Nagai, T., </w:t>
      </w:r>
      <w:r w:rsidR="00671FAC" w:rsidRPr="002E7405">
        <w:rPr>
          <w:color w:val="auto"/>
          <w:szCs w:val="24"/>
          <w:lang w:eastAsia="ja-JP"/>
        </w:rPr>
        <w:t>Sakai, T.,</w:t>
      </w:r>
      <w:r w:rsidRPr="002E7405">
        <w:rPr>
          <w:color w:val="auto"/>
          <w:szCs w:val="24"/>
          <w:lang w:eastAsia="ja-JP"/>
        </w:rPr>
        <w:t xml:space="preserve"> Uchino, O., </w:t>
      </w:r>
      <w:proofErr w:type="spellStart"/>
      <w:r w:rsidR="00671FAC" w:rsidRPr="002E7405">
        <w:rPr>
          <w:rFonts w:hint="eastAsia"/>
          <w:color w:val="auto"/>
          <w:szCs w:val="24"/>
          <w:lang w:eastAsia="ja-JP"/>
        </w:rPr>
        <w:t>Morino</w:t>
      </w:r>
      <w:proofErr w:type="spellEnd"/>
      <w:r w:rsidR="00671FAC" w:rsidRPr="002E7405">
        <w:rPr>
          <w:rFonts w:hint="eastAsia"/>
          <w:color w:val="auto"/>
          <w:szCs w:val="24"/>
          <w:lang w:eastAsia="ja-JP"/>
        </w:rPr>
        <w:t xml:space="preserve">, I., Yokota, T. and </w:t>
      </w:r>
      <w:r w:rsidR="00671FAC" w:rsidRPr="002E7405">
        <w:rPr>
          <w:color w:val="auto"/>
          <w:szCs w:val="24"/>
          <w:lang w:eastAsia="ja-JP"/>
        </w:rPr>
        <w:t>Liley, B.</w:t>
      </w:r>
      <w:r w:rsidRPr="002E7405">
        <w:rPr>
          <w:color w:val="auto"/>
          <w:szCs w:val="24"/>
          <w:lang w:eastAsia="ja-JP"/>
        </w:rPr>
        <w:t>: Lidar observations of clouds and aerosols</w:t>
      </w:r>
      <w:r w:rsidRPr="002E7405">
        <w:rPr>
          <w:rFonts w:hint="eastAsia"/>
          <w:color w:val="auto"/>
          <w:szCs w:val="24"/>
          <w:lang w:eastAsia="ja-JP"/>
        </w:rPr>
        <w:t xml:space="preserve"> </w:t>
      </w:r>
      <w:r w:rsidR="0068568B" w:rsidRPr="002E7405">
        <w:rPr>
          <w:color w:val="auto"/>
          <w:szCs w:val="24"/>
          <w:lang w:eastAsia="ja-JP"/>
        </w:rPr>
        <w:t xml:space="preserve">over Lauder in the </w:t>
      </w:r>
      <w:r w:rsidR="0068568B" w:rsidRPr="002E7405">
        <w:rPr>
          <w:rFonts w:hint="eastAsia"/>
          <w:color w:val="auto"/>
          <w:szCs w:val="24"/>
          <w:lang w:eastAsia="ja-JP"/>
        </w:rPr>
        <w:t>S</w:t>
      </w:r>
      <w:r w:rsidR="0068568B" w:rsidRPr="002E7405">
        <w:rPr>
          <w:color w:val="auto"/>
          <w:szCs w:val="24"/>
          <w:lang w:eastAsia="ja-JP"/>
        </w:rPr>
        <w:t xml:space="preserve">outhern </w:t>
      </w:r>
      <w:r w:rsidR="0068568B" w:rsidRPr="002E7405">
        <w:rPr>
          <w:rFonts w:hint="eastAsia"/>
          <w:color w:val="auto"/>
          <w:szCs w:val="24"/>
          <w:lang w:eastAsia="ja-JP"/>
        </w:rPr>
        <w:t>H</w:t>
      </w:r>
      <w:r w:rsidRPr="002E7405">
        <w:rPr>
          <w:color w:val="auto"/>
          <w:szCs w:val="24"/>
          <w:lang w:eastAsia="ja-JP"/>
        </w:rPr>
        <w:t xml:space="preserve">emisphere for GOSAT validation, </w:t>
      </w:r>
      <w:r w:rsidR="00671FAC" w:rsidRPr="002E7405">
        <w:rPr>
          <w:rFonts w:hint="eastAsia"/>
          <w:color w:val="auto"/>
          <w:szCs w:val="24"/>
          <w:lang w:eastAsia="ja-JP"/>
        </w:rPr>
        <w:t>Proceeding of the 46</w:t>
      </w:r>
      <w:r w:rsidR="00671FAC" w:rsidRPr="002E7405">
        <w:rPr>
          <w:rFonts w:hint="eastAsia"/>
          <w:color w:val="auto"/>
          <w:szCs w:val="24"/>
          <w:vertAlign w:val="superscript"/>
          <w:lang w:eastAsia="ja-JP"/>
        </w:rPr>
        <w:t>th</w:t>
      </w:r>
      <w:r w:rsidR="00671FAC" w:rsidRPr="002E7405">
        <w:rPr>
          <w:rFonts w:hint="eastAsia"/>
          <w:color w:val="auto"/>
          <w:szCs w:val="24"/>
          <w:lang w:eastAsia="ja-JP"/>
        </w:rPr>
        <w:t xml:space="preserve"> spring conference of </w:t>
      </w:r>
      <w:r w:rsidRPr="002E7405">
        <w:rPr>
          <w:color w:val="auto"/>
          <w:szCs w:val="24"/>
          <w:lang w:eastAsia="ja-JP"/>
        </w:rPr>
        <w:t>the Remote Sensing Society of Japan,</w:t>
      </w:r>
      <w:r w:rsidRPr="002E7405">
        <w:rPr>
          <w:rFonts w:hint="eastAsia"/>
          <w:color w:val="auto"/>
          <w:szCs w:val="24"/>
          <w:lang w:eastAsia="ja-JP"/>
        </w:rPr>
        <w:t xml:space="preserve"> </w:t>
      </w:r>
      <w:r w:rsidR="00740E52">
        <w:rPr>
          <w:rFonts w:hint="eastAsia"/>
          <w:color w:val="auto"/>
          <w:szCs w:val="24"/>
          <w:lang w:eastAsia="ja-JP"/>
        </w:rPr>
        <w:t xml:space="preserve">Abstract No. </w:t>
      </w:r>
      <w:proofErr w:type="gramStart"/>
      <w:r w:rsidR="00740E52">
        <w:rPr>
          <w:rFonts w:hint="eastAsia"/>
          <w:color w:val="auto"/>
          <w:szCs w:val="24"/>
          <w:lang w:eastAsia="ja-JP"/>
        </w:rPr>
        <w:t>B3</w:t>
      </w:r>
      <w:r w:rsidR="00671FAC" w:rsidRPr="002E7405">
        <w:rPr>
          <w:rFonts w:hint="eastAsia"/>
          <w:color w:val="auto"/>
          <w:szCs w:val="24"/>
          <w:lang w:eastAsia="ja-JP"/>
        </w:rPr>
        <w:t xml:space="preserve">, </w:t>
      </w:r>
      <w:r w:rsidRPr="002E7405">
        <w:rPr>
          <w:color w:val="auto"/>
          <w:szCs w:val="24"/>
          <w:lang w:eastAsia="ja-JP"/>
        </w:rPr>
        <w:t>2009.</w:t>
      </w:r>
      <w:proofErr w:type="gramEnd"/>
    </w:p>
    <w:p w:rsidR="00B81094" w:rsidRPr="00B81094" w:rsidRDefault="00B81094" w:rsidP="00B81094">
      <w:pPr>
        <w:widowControl w:val="0"/>
        <w:autoSpaceDE w:val="0"/>
        <w:autoSpaceDN w:val="0"/>
        <w:adjustRightInd w:val="0"/>
        <w:spacing w:before="0"/>
        <w:ind w:left="120" w:hangingChars="50" w:hanging="120"/>
        <w:jc w:val="left"/>
        <w:rPr>
          <w:color w:val="auto"/>
          <w:szCs w:val="24"/>
          <w:lang w:eastAsia="ja-JP"/>
        </w:rPr>
      </w:pPr>
      <w:r w:rsidRPr="002E7405">
        <w:rPr>
          <w:color w:val="auto"/>
          <w:szCs w:val="24"/>
          <w:lang w:eastAsia="ja-JP"/>
        </w:rPr>
        <w:t>Nagai, T., Liley, B., Sakai, T., Shibata, T.,</w:t>
      </w:r>
      <w:r w:rsidR="00671FAC" w:rsidRPr="002E7405">
        <w:rPr>
          <w:color w:val="auto"/>
          <w:szCs w:val="24"/>
          <w:lang w:eastAsia="ja-JP"/>
        </w:rPr>
        <w:t xml:space="preserve"> and Uchino, O.: Post-Pinatubo </w:t>
      </w:r>
      <w:r w:rsidR="00671FAC" w:rsidRPr="002E7405">
        <w:rPr>
          <w:rFonts w:hint="eastAsia"/>
          <w:color w:val="auto"/>
          <w:szCs w:val="24"/>
          <w:lang w:eastAsia="ja-JP"/>
        </w:rPr>
        <w:t>e</w:t>
      </w:r>
      <w:r w:rsidR="00671FAC" w:rsidRPr="002E7405">
        <w:rPr>
          <w:color w:val="auto"/>
          <w:szCs w:val="24"/>
          <w:lang w:eastAsia="ja-JP"/>
        </w:rPr>
        <w:t xml:space="preserve">volution and </w:t>
      </w:r>
      <w:r w:rsidR="00671FAC" w:rsidRPr="002E7405">
        <w:rPr>
          <w:rFonts w:hint="eastAsia"/>
          <w:color w:val="auto"/>
          <w:szCs w:val="24"/>
          <w:lang w:eastAsia="ja-JP"/>
        </w:rPr>
        <w:t>s</w:t>
      </w:r>
      <w:r w:rsidRPr="002E7405">
        <w:rPr>
          <w:color w:val="auto"/>
          <w:szCs w:val="24"/>
          <w:lang w:eastAsia="ja-JP"/>
        </w:rPr>
        <w:t>ubsequent</w:t>
      </w:r>
      <w:r w:rsidRPr="002E7405">
        <w:rPr>
          <w:rFonts w:hint="eastAsia"/>
          <w:color w:val="auto"/>
          <w:szCs w:val="24"/>
          <w:lang w:eastAsia="ja-JP"/>
        </w:rPr>
        <w:t xml:space="preserve"> </w:t>
      </w:r>
      <w:r w:rsidR="00671FAC" w:rsidRPr="002E7405">
        <w:rPr>
          <w:rFonts w:hint="eastAsia"/>
          <w:color w:val="auto"/>
          <w:szCs w:val="24"/>
          <w:lang w:eastAsia="ja-JP"/>
        </w:rPr>
        <w:t>t</w:t>
      </w:r>
      <w:r w:rsidR="00671FAC" w:rsidRPr="002E7405">
        <w:rPr>
          <w:color w:val="auto"/>
          <w:szCs w:val="24"/>
          <w:lang w:eastAsia="ja-JP"/>
        </w:rPr>
        <w:t xml:space="preserve">rend of the </w:t>
      </w:r>
      <w:r w:rsidR="00671FAC" w:rsidRPr="002E7405">
        <w:rPr>
          <w:rFonts w:hint="eastAsia"/>
          <w:color w:val="auto"/>
          <w:szCs w:val="24"/>
          <w:lang w:eastAsia="ja-JP"/>
        </w:rPr>
        <w:t>s</w:t>
      </w:r>
      <w:r w:rsidR="00671FAC" w:rsidRPr="002E7405">
        <w:rPr>
          <w:color w:val="auto"/>
          <w:szCs w:val="24"/>
          <w:lang w:eastAsia="ja-JP"/>
        </w:rPr>
        <w:t xml:space="preserve">tratospheric </w:t>
      </w:r>
      <w:r w:rsidR="00671FAC" w:rsidRPr="002E7405">
        <w:rPr>
          <w:rFonts w:hint="eastAsia"/>
          <w:color w:val="auto"/>
          <w:szCs w:val="24"/>
          <w:lang w:eastAsia="ja-JP"/>
        </w:rPr>
        <w:t>a</w:t>
      </w:r>
      <w:r w:rsidR="00671FAC" w:rsidRPr="002E7405">
        <w:rPr>
          <w:color w:val="auto"/>
          <w:szCs w:val="24"/>
          <w:lang w:eastAsia="ja-JP"/>
        </w:rPr>
        <w:t xml:space="preserve">erosol </w:t>
      </w:r>
      <w:r w:rsidR="00671FAC" w:rsidRPr="002E7405">
        <w:rPr>
          <w:rFonts w:hint="eastAsia"/>
          <w:color w:val="auto"/>
          <w:szCs w:val="24"/>
          <w:lang w:eastAsia="ja-JP"/>
        </w:rPr>
        <w:t>l</w:t>
      </w:r>
      <w:r w:rsidR="00671FAC" w:rsidRPr="002E7405">
        <w:rPr>
          <w:color w:val="auto"/>
          <w:szCs w:val="24"/>
          <w:lang w:eastAsia="ja-JP"/>
        </w:rPr>
        <w:t xml:space="preserve">ayer </w:t>
      </w:r>
      <w:r w:rsidR="00671FAC" w:rsidRPr="002E7405">
        <w:rPr>
          <w:rFonts w:hint="eastAsia"/>
          <w:color w:val="auto"/>
          <w:szCs w:val="24"/>
          <w:lang w:eastAsia="ja-JP"/>
        </w:rPr>
        <w:t>o</w:t>
      </w:r>
      <w:r w:rsidR="00671FAC" w:rsidRPr="002E7405">
        <w:rPr>
          <w:color w:val="auto"/>
          <w:szCs w:val="24"/>
          <w:lang w:eastAsia="ja-JP"/>
        </w:rPr>
        <w:t xml:space="preserve">bserved by </w:t>
      </w:r>
      <w:r w:rsidR="00671FAC" w:rsidRPr="002E7405">
        <w:rPr>
          <w:rFonts w:hint="eastAsia"/>
          <w:color w:val="auto"/>
          <w:szCs w:val="24"/>
          <w:lang w:eastAsia="ja-JP"/>
        </w:rPr>
        <w:t>m</w:t>
      </w:r>
      <w:r w:rsidR="00671FAC" w:rsidRPr="002E7405">
        <w:rPr>
          <w:color w:val="auto"/>
          <w:szCs w:val="24"/>
          <w:lang w:eastAsia="ja-JP"/>
        </w:rPr>
        <w:t>id-</w:t>
      </w:r>
      <w:r w:rsidR="00671FAC" w:rsidRPr="002E7405">
        <w:rPr>
          <w:rFonts w:hint="eastAsia"/>
          <w:color w:val="auto"/>
          <w:szCs w:val="24"/>
          <w:lang w:eastAsia="ja-JP"/>
        </w:rPr>
        <w:t>l</w:t>
      </w:r>
      <w:r w:rsidR="00671FAC" w:rsidRPr="002E7405">
        <w:rPr>
          <w:color w:val="auto"/>
          <w:szCs w:val="24"/>
          <w:lang w:eastAsia="ja-JP"/>
        </w:rPr>
        <w:t xml:space="preserve">atitude </w:t>
      </w:r>
      <w:proofErr w:type="spellStart"/>
      <w:r w:rsidR="00671FAC" w:rsidRPr="002E7405">
        <w:rPr>
          <w:rFonts w:hint="eastAsia"/>
          <w:color w:val="auto"/>
          <w:szCs w:val="24"/>
          <w:lang w:eastAsia="ja-JP"/>
        </w:rPr>
        <w:t>l</w:t>
      </w:r>
      <w:r w:rsidR="00671FAC" w:rsidRPr="002E7405">
        <w:rPr>
          <w:color w:val="auto"/>
          <w:szCs w:val="24"/>
          <w:lang w:eastAsia="ja-JP"/>
        </w:rPr>
        <w:t>idars</w:t>
      </w:r>
      <w:proofErr w:type="spellEnd"/>
      <w:r w:rsidR="00671FAC" w:rsidRPr="002E7405">
        <w:rPr>
          <w:color w:val="auto"/>
          <w:szCs w:val="24"/>
          <w:lang w:eastAsia="ja-JP"/>
        </w:rPr>
        <w:t xml:space="preserve"> in </w:t>
      </w:r>
      <w:r w:rsidR="00671FAC" w:rsidRPr="002E7405">
        <w:rPr>
          <w:rFonts w:hint="eastAsia"/>
          <w:color w:val="auto"/>
          <w:szCs w:val="24"/>
          <w:lang w:eastAsia="ja-JP"/>
        </w:rPr>
        <w:t>b</w:t>
      </w:r>
      <w:r w:rsidR="00671FAC" w:rsidRPr="002E7405">
        <w:rPr>
          <w:color w:val="auto"/>
          <w:szCs w:val="24"/>
          <w:lang w:eastAsia="ja-JP"/>
        </w:rPr>
        <w:t xml:space="preserve">oth </w:t>
      </w:r>
      <w:r w:rsidR="0068568B" w:rsidRPr="002E7405">
        <w:rPr>
          <w:rFonts w:hint="eastAsia"/>
          <w:color w:val="auto"/>
          <w:szCs w:val="24"/>
          <w:lang w:eastAsia="ja-JP"/>
        </w:rPr>
        <w:t>H</w:t>
      </w:r>
      <w:r w:rsidRPr="002E7405">
        <w:rPr>
          <w:color w:val="auto"/>
          <w:szCs w:val="24"/>
          <w:lang w:eastAsia="ja-JP"/>
        </w:rPr>
        <w:t>emispheres,</w:t>
      </w:r>
      <w:r w:rsidRPr="002E7405">
        <w:rPr>
          <w:rFonts w:hint="eastAsia"/>
          <w:color w:val="auto"/>
          <w:szCs w:val="24"/>
          <w:lang w:eastAsia="ja-JP"/>
        </w:rPr>
        <w:t xml:space="preserve"> </w:t>
      </w:r>
      <w:r w:rsidRPr="002E7405">
        <w:rPr>
          <w:color w:val="auto"/>
          <w:szCs w:val="24"/>
          <w:lang w:eastAsia="ja-JP"/>
        </w:rPr>
        <w:t xml:space="preserve">SOLA, 6, 69–72, </w:t>
      </w:r>
      <w:proofErr w:type="spellStart"/>
      <w:r w:rsidRPr="002E7405">
        <w:rPr>
          <w:color w:val="auto"/>
          <w:szCs w:val="24"/>
          <w:lang w:eastAsia="ja-JP"/>
        </w:rPr>
        <w:t>doi</w:t>
      </w:r>
      <w:proofErr w:type="spellEnd"/>
      <w:r w:rsidRPr="002E7405">
        <w:rPr>
          <w:color w:val="auto"/>
          <w:szCs w:val="24"/>
          <w:lang w:eastAsia="ja-JP"/>
        </w:rPr>
        <w:t>:</w:t>
      </w:r>
      <w:r w:rsidR="00AF054E" w:rsidRPr="00B81094">
        <w:rPr>
          <w:color w:val="auto"/>
          <w:szCs w:val="24"/>
          <w:lang w:eastAsia="ja-JP"/>
        </w:rPr>
        <w:t xml:space="preserve"> </w:t>
      </w:r>
      <w:r w:rsidRPr="00B81094">
        <w:rPr>
          <w:color w:val="auto"/>
          <w:szCs w:val="24"/>
          <w:lang w:eastAsia="ja-JP"/>
        </w:rPr>
        <w:t>10.2151/sola.2010-018, 2010.</w:t>
      </w:r>
    </w:p>
    <w:p w:rsidR="00B81094" w:rsidRPr="00FD4183" w:rsidRDefault="00B81094" w:rsidP="0070090B">
      <w:pPr>
        <w:widowControl w:val="0"/>
        <w:autoSpaceDE w:val="0"/>
        <w:autoSpaceDN w:val="0"/>
        <w:adjustRightInd w:val="0"/>
        <w:spacing w:before="0"/>
        <w:ind w:left="120" w:hangingChars="50" w:hanging="120"/>
        <w:jc w:val="left"/>
        <w:rPr>
          <w:color w:val="auto"/>
          <w:szCs w:val="24"/>
          <w:lang w:eastAsia="ja-JP"/>
        </w:rPr>
      </w:pPr>
      <w:r w:rsidRPr="00FD4183">
        <w:rPr>
          <w:color w:val="auto"/>
          <w:szCs w:val="24"/>
          <w:lang w:eastAsia="ja-JP"/>
        </w:rPr>
        <w:t>Newhall, C. G. and Self, S.: The volcanic explosivity index (VEI) an esti30</w:t>
      </w:r>
      <w:r w:rsidRPr="00FD4183">
        <w:rPr>
          <w:rFonts w:hint="eastAsia"/>
          <w:color w:val="auto"/>
          <w:szCs w:val="24"/>
          <w:lang w:eastAsia="ja-JP"/>
        </w:rPr>
        <w:t xml:space="preserve"> </w:t>
      </w:r>
      <w:r w:rsidRPr="00FD4183">
        <w:rPr>
          <w:color w:val="auto"/>
          <w:szCs w:val="24"/>
          <w:lang w:eastAsia="ja-JP"/>
        </w:rPr>
        <w:t xml:space="preserve">mate of explosive magnitude for historical volcanism, J. </w:t>
      </w:r>
      <w:proofErr w:type="spellStart"/>
      <w:r w:rsidRPr="00FD4183">
        <w:rPr>
          <w:color w:val="auto"/>
          <w:szCs w:val="24"/>
          <w:lang w:eastAsia="ja-JP"/>
        </w:rPr>
        <w:t>Geophys</w:t>
      </w:r>
      <w:proofErr w:type="spellEnd"/>
      <w:r w:rsidRPr="00FD4183">
        <w:rPr>
          <w:color w:val="auto"/>
          <w:szCs w:val="24"/>
          <w:lang w:eastAsia="ja-JP"/>
        </w:rPr>
        <w:t xml:space="preserve">. Res., 87, </w:t>
      </w:r>
      <w:r w:rsidR="00740E52" w:rsidRPr="00FD4183">
        <w:rPr>
          <w:rFonts w:hint="eastAsia"/>
          <w:color w:val="auto"/>
          <w:szCs w:val="24"/>
          <w:lang w:eastAsia="ja-JP"/>
        </w:rPr>
        <w:t xml:space="preserve">C2, </w:t>
      </w:r>
      <w:r w:rsidR="00740E52" w:rsidRPr="00FD4183">
        <w:rPr>
          <w:color w:val="auto"/>
        </w:rPr>
        <w:t>1231-1238</w:t>
      </w:r>
      <w:r w:rsidR="00740E52" w:rsidRPr="00FD4183">
        <w:rPr>
          <w:rFonts w:hint="eastAsia"/>
          <w:color w:val="auto"/>
          <w:szCs w:val="24"/>
          <w:lang w:eastAsia="ja-JP"/>
        </w:rPr>
        <w:t>,</w:t>
      </w:r>
      <w:r w:rsidRPr="00FD4183">
        <w:rPr>
          <w:rFonts w:hint="eastAsia"/>
          <w:color w:val="auto"/>
          <w:szCs w:val="24"/>
          <w:lang w:eastAsia="ja-JP"/>
        </w:rPr>
        <w:t xml:space="preserve"> </w:t>
      </w:r>
      <w:proofErr w:type="spellStart"/>
      <w:r w:rsidRPr="00FD4183">
        <w:rPr>
          <w:color w:val="auto"/>
          <w:szCs w:val="24"/>
          <w:lang w:eastAsia="ja-JP"/>
        </w:rPr>
        <w:t>doi</w:t>
      </w:r>
      <w:proofErr w:type="spellEnd"/>
      <w:r w:rsidRPr="00FD4183">
        <w:rPr>
          <w:color w:val="auto"/>
          <w:szCs w:val="24"/>
          <w:lang w:eastAsia="ja-JP"/>
        </w:rPr>
        <w:t>:</w:t>
      </w:r>
      <w:r w:rsidR="001577CC" w:rsidRPr="00FD4183">
        <w:rPr>
          <w:color w:val="auto"/>
          <w:szCs w:val="24"/>
          <w:lang w:eastAsia="ja-JP"/>
        </w:rPr>
        <w:t xml:space="preserve"> </w:t>
      </w:r>
      <w:r w:rsidRPr="00FD4183">
        <w:rPr>
          <w:color w:val="auto"/>
          <w:szCs w:val="24"/>
          <w:lang w:eastAsia="ja-JP"/>
        </w:rPr>
        <w:t>10.1029/JC087iC02p01231, 1982.</w:t>
      </w:r>
    </w:p>
    <w:p w:rsidR="0070090B" w:rsidRPr="0070090B" w:rsidRDefault="0070090B" w:rsidP="0070090B">
      <w:pPr>
        <w:widowControl w:val="0"/>
        <w:autoSpaceDE w:val="0"/>
        <w:autoSpaceDN w:val="0"/>
        <w:adjustRightInd w:val="0"/>
        <w:spacing w:before="0"/>
        <w:ind w:left="120" w:hangingChars="50" w:hanging="120"/>
        <w:jc w:val="left"/>
        <w:rPr>
          <w:color w:val="auto"/>
          <w:szCs w:val="24"/>
          <w:lang w:eastAsia="ja-JP"/>
        </w:rPr>
      </w:pPr>
      <w:r w:rsidRPr="0070090B">
        <w:rPr>
          <w:color w:val="auto"/>
          <w:szCs w:val="24"/>
          <w:lang w:eastAsia="ja-JP"/>
        </w:rPr>
        <w:t xml:space="preserve">Raga, G. B., </w:t>
      </w:r>
      <w:proofErr w:type="spellStart"/>
      <w:r w:rsidRPr="0070090B">
        <w:rPr>
          <w:color w:val="auto"/>
          <w:szCs w:val="24"/>
          <w:lang w:eastAsia="ja-JP"/>
        </w:rPr>
        <w:t>Baumgardner</w:t>
      </w:r>
      <w:proofErr w:type="spellEnd"/>
      <w:r w:rsidRPr="0070090B">
        <w:rPr>
          <w:color w:val="auto"/>
          <w:szCs w:val="24"/>
          <w:lang w:eastAsia="ja-JP"/>
        </w:rPr>
        <w:t xml:space="preserve">, D., </w:t>
      </w:r>
      <w:proofErr w:type="spellStart"/>
      <w:r w:rsidRPr="0070090B">
        <w:rPr>
          <w:color w:val="auto"/>
          <w:szCs w:val="24"/>
          <w:lang w:eastAsia="ja-JP"/>
        </w:rPr>
        <w:t>Ulke</w:t>
      </w:r>
      <w:proofErr w:type="spellEnd"/>
      <w:r w:rsidRPr="0070090B">
        <w:rPr>
          <w:color w:val="auto"/>
          <w:szCs w:val="24"/>
          <w:lang w:eastAsia="ja-JP"/>
        </w:rPr>
        <w:t xml:space="preserve">, A. G., </w:t>
      </w:r>
      <w:proofErr w:type="spellStart"/>
      <w:r w:rsidRPr="0070090B">
        <w:rPr>
          <w:color w:val="auto"/>
          <w:szCs w:val="24"/>
          <w:lang w:eastAsia="ja-JP"/>
        </w:rPr>
        <w:t>Brizuela</w:t>
      </w:r>
      <w:proofErr w:type="spellEnd"/>
      <w:r w:rsidRPr="0070090B">
        <w:rPr>
          <w:color w:val="auto"/>
          <w:szCs w:val="24"/>
          <w:lang w:eastAsia="ja-JP"/>
        </w:rPr>
        <w:t xml:space="preserve">, M. T., and </w:t>
      </w:r>
      <w:proofErr w:type="spellStart"/>
      <w:r w:rsidRPr="0070090B">
        <w:rPr>
          <w:color w:val="auto"/>
          <w:szCs w:val="24"/>
          <w:lang w:eastAsia="ja-JP"/>
        </w:rPr>
        <w:t>Kucienska</w:t>
      </w:r>
      <w:proofErr w:type="spellEnd"/>
      <w:r w:rsidRPr="0070090B">
        <w:rPr>
          <w:color w:val="auto"/>
          <w:szCs w:val="24"/>
          <w:lang w:eastAsia="ja-JP"/>
        </w:rPr>
        <w:t xml:space="preserve">, B.: </w:t>
      </w:r>
      <w:r w:rsidR="00571C34">
        <w:rPr>
          <w:rFonts w:hint="eastAsia"/>
          <w:color w:val="auto"/>
          <w:szCs w:val="24"/>
          <w:lang w:eastAsia="ja-JP"/>
        </w:rPr>
        <w:t>T</w:t>
      </w:r>
      <w:r w:rsidRPr="0070090B">
        <w:rPr>
          <w:color w:val="auto"/>
          <w:szCs w:val="24"/>
          <w:lang w:eastAsia="ja-JP"/>
        </w:rPr>
        <w:t>he environmental impact</w:t>
      </w:r>
      <w:r>
        <w:rPr>
          <w:rFonts w:hint="eastAsia"/>
          <w:color w:val="auto"/>
          <w:szCs w:val="24"/>
          <w:lang w:eastAsia="ja-JP"/>
        </w:rPr>
        <w:t xml:space="preserve"> </w:t>
      </w:r>
      <w:r w:rsidR="0068568B">
        <w:rPr>
          <w:color w:val="auto"/>
          <w:szCs w:val="24"/>
          <w:lang w:eastAsia="ja-JP"/>
        </w:rPr>
        <w:t xml:space="preserve">of the </w:t>
      </w:r>
      <w:proofErr w:type="spellStart"/>
      <w:r w:rsidR="0068568B">
        <w:rPr>
          <w:color w:val="auto"/>
          <w:szCs w:val="24"/>
          <w:lang w:eastAsia="ja-JP"/>
        </w:rPr>
        <w:t>Puyehue-Cordó</w:t>
      </w:r>
      <w:r w:rsidRPr="0070090B">
        <w:rPr>
          <w:color w:val="auto"/>
          <w:szCs w:val="24"/>
          <w:lang w:eastAsia="ja-JP"/>
        </w:rPr>
        <w:t>n</w:t>
      </w:r>
      <w:proofErr w:type="spellEnd"/>
      <w:r w:rsidRPr="0070090B">
        <w:rPr>
          <w:color w:val="auto"/>
          <w:szCs w:val="24"/>
          <w:lang w:eastAsia="ja-JP"/>
        </w:rPr>
        <w:t xml:space="preserve"> </w:t>
      </w:r>
      <w:proofErr w:type="spellStart"/>
      <w:r w:rsidRPr="0070090B">
        <w:rPr>
          <w:color w:val="auto"/>
          <w:szCs w:val="24"/>
          <w:lang w:eastAsia="ja-JP"/>
        </w:rPr>
        <w:t>Caulle</w:t>
      </w:r>
      <w:proofErr w:type="spellEnd"/>
      <w:r w:rsidRPr="0070090B">
        <w:rPr>
          <w:color w:val="auto"/>
          <w:szCs w:val="24"/>
          <w:lang w:eastAsia="ja-JP"/>
        </w:rPr>
        <w:t xml:space="preserve"> 2011 volcanic eruption on Buenos Aires, Nat. Hazards Earth Syst.</w:t>
      </w:r>
      <w:r>
        <w:rPr>
          <w:rFonts w:hint="eastAsia"/>
          <w:color w:val="auto"/>
          <w:szCs w:val="24"/>
          <w:lang w:eastAsia="ja-JP"/>
        </w:rPr>
        <w:t xml:space="preserve"> </w:t>
      </w:r>
      <w:r w:rsidRPr="0070090B">
        <w:rPr>
          <w:color w:val="auto"/>
          <w:szCs w:val="24"/>
          <w:lang w:eastAsia="ja-JP"/>
        </w:rPr>
        <w:t xml:space="preserve">Sci., 13, 2319–2330, </w:t>
      </w:r>
      <w:proofErr w:type="spellStart"/>
      <w:r w:rsidRPr="0070090B">
        <w:rPr>
          <w:color w:val="auto"/>
          <w:szCs w:val="24"/>
          <w:lang w:eastAsia="ja-JP"/>
        </w:rPr>
        <w:t>doi</w:t>
      </w:r>
      <w:proofErr w:type="spellEnd"/>
      <w:r w:rsidRPr="0070090B">
        <w:rPr>
          <w:color w:val="auto"/>
          <w:szCs w:val="24"/>
          <w:lang w:eastAsia="ja-JP"/>
        </w:rPr>
        <w:t>:</w:t>
      </w:r>
      <w:r w:rsidR="00F86FB8" w:rsidRPr="0070090B">
        <w:rPr>
          <w:color w:val="auto"/>
          <w:szCs w:val="24"/>
          <w:lang w:eastAsia="ja-JP"/>
        </w:rPr>
        <w:t xml:space="preserve"> </w:t>
      </w:r>
      <w:r w:rsidRPr="0070090B">
        <w:rPr>
          <w:color w:val="auto"/>
          <w:szCs w:val="24"/>
          <w:lang w:eastAsia="ja-JP"/>
        </w:rPr>
        <w:t>10.5194/nhess-13-2319-2013,</w:t>
      </w:r>
      <w:r>
        <w:rPr>
          <w:rFonts w:hint="eastAsia"/>
          <w:color w:val="auto"/>
          <w:szCs w:val="24"/>
          <w:lang w:eastAsia="ja-JP"/>
        </w:rPr>
        <w:t xml:space="preserve"> </w:t>
      </w:r>
      <w:r w:rsidRPr="0070090B">
        <w:rPr>
          <w:color w:val="auto"/>
          <w:szCs w:val="24"/>
          <w:lang w:eastAsia="ja-JP"/>
        </w:rPr>
        <w:t>2013.</w:t>
      </w:r>
    </w:p>
    <w:p w:rsidR="0070090B" w:rsidRPr="0070090B" w:rsidRDefault="0070090B" w:rsidP="0070090B">
      <w:pPr>
        <w:widowControl w:val="0"/>
        <w:autoSpaceDE w:val="0"/>
        <w:autoSpaceDN w:val="0"/>
        <w:adjustRightInd w:val="0"/>
        <w:spacing w:before="0"/>
        <w:ind w:left="120" w:hangingChars="50" w:hanging="120"/>
        <w:jc w:val="left"/>
        <w:rPr>
          <w:color w:val="auto"/>
          <w:szCs w:val="24"/>
          <w:lang w:eastAsia="ja-JP"/>
        </w:rPr>
      </w:pPr>
      <w:proofErr w:type="spellStart"/>
      <w:r w:rsidRPr="0070090B">
        <w:rPr>
          <w:color w:val="auto"/>
          <w:szCs w:val="24"/>
          <w:lang w:eastAsia="ja-JP"/>
        </w:rPr>
        <w:t>Robock</w:t>
      </w:r>
      <w:proofErr w:type="spellEnd"/>
      <w:r w:rsidRPr="0070090B">
        <w:rPr>
          <w:color w:val="auto"/>
          <w:szCs w:val="24"/>
          <w:lang w:eastAsia="ja-JP"/>
        </w:rPr>
        <w:t xml:space="preserve">, A.: Volcanic eruptions and climate, Rev. </w:t>
      </w:r>
      <w:proofErr w:type="spellStart"/>
      <w:r w:rsidRPr="0070090B">
        <w:rPr>
          <w:color w:val="auto"/>
          <w:szCs w:val="24"/>
          <w:lang w:eastAsia="ja-JP"/>
        </w:rPr>
        <w:t>Geophys</w:t>
      </w:r>
      <w:proofErr w:type="spellEnd"/>
      <w:r w:rsidRPr="0070090B">
        <w:rPr>
          <w:color w:val="auto"/>
          <w:szCs w:val="24"/>
          <w:lang w:eastAsia="ja-JP"/>
        </w:rPr>
        <w:t>., 38, 191–219</w:t>
      </w:r>
      <w:proofErr w:type="gramStart"/>
      <w:r w:rsidRPr="0070090B">
        <w:rPr>
          <w:color w:val="auto"/>
          <w:szCs w:val="24"/>
          <w:lang w:eastAsia="ja-JP"/>
        </w:rPr>
        <w:t>,</w:t>
      </w:r>
      <w:r>
        <w:rPr>
          <w:rFonts w:hint="eastAsia"/>
          <w:color w:val="auto"/>
          <w:szCs w:val="24"/>
          <w:lang w:eastAsia="ja-JP"/>
        </w:rPr>
        <w:t xml:space="preserve">  </w:t>
      </w:r>
      <w:proofErr w:type="spellStart"/>
      <w:r w:rsidRPr="0070090B">
        <w:rPr>
          <w:color w:val="auto"/>
          <w:szCs w:val="24"/>
          <w:lang w:eastAsia="ja-JP"/>
        </w:rPr>
        <w:t>doi</w:t>
      </w:r>
      <w:proofErr w:type="spellEnd"/>
      <w:proofErr w:type="gramEnd"/>
      <w:r w:rsidRPr="0070090B">
        <w:rPr>
          <w:color w:val="auto"/>
          <w:szCs w:val="24"/>
          <w:lang w:eastAsia="ja-JP"/>
        </w:rPr>
        <w:t>:</w:t>
      </w:r>
      <w:r w:rsidR="00F86FB8" w:rsidRPr="0070090B">
        <w:rPr>
          <w:color w:val="auto"/>
          <w:szCs w:val="24"/>
          <w:lang w:eastAsia="ja-JP"/>
        </w:rPr>
        <w:t xml:space="preserve"> </w:t>
      </w:r>
      <w:r w:rsidRPr="0070090B">
        <w:rPr>
          <w:color w:val="auto"/>
          <w:szCs w:val="24"/>
          <w:lang w:eastAsia="ja-JP"/>
        </w:rPr>
        <w:t>10.1029/1998RG000054, 2000.</w:t>
      </w:r>
    </w:p>
    <w:p w:rsidR="0070090B" w:rsidRDefault="0070090B" w:rsidP="0070090B">
      <w:pPr>
        <w:widowControl w:val="0"/>
        <w:autoSpaceDE w:val="0"/>
        <w:autoSpaceDN w:val="0"/>
        <w:adjustRightInd w:val="0"/>
        <w:spacing w:before="0"/>
        <w:ind w:left="120" w:hangingChars="50" w:hanging="120"/>
        <w:jc w:val="left"/>
        <w:rPr>
          <w:color w:val="auto"/>
          <w:szCs w:val="24"/>
          <w:lang w:eastAsia="ja-JP"/>
        </w:rPr>
      </w:pPr>
      <w:r w:rsidRPr="0070090B">
        <w:rPr>
          <w:color w:val="auto"/>
          <w:szCs w:val="24"/>
          <w:lang w:eastAsia="ja-JP"/>
        </w:rPr>
        <w:t xml:space="preserve">Sakai, T., Nagai, T., </w:t>
      </w:r>
      <w:proofErr w:type="spellStart"/>
      <w:r w:rsidRPr="0070090B">
        <w:rPr>
          <w:color w:val="auto"/>
          <w:szCs w:val="24"/>
          <w:lang w:eastAsia="ja-JP"/>
        </w:rPr>
        <w:t>Nakazato</w:t>
      </w:r>
      <w:proofErr w:type="spellEnd"/>
      <w:r w:rsidRPr="0070090B">
        <w:rPr>
          <w:color w:val="auto"/>
          <w:szCs w:val="24"/>
          <w:lang w:eastAsia="ja-JP"/>
        </w:rPr>
        <w:t>, M., Mano, Y., and Matsumura, T.: Ice clouds and Asian dust studied with</w:t>
      </w:r>
      <w:r>
        <w:rPr>
          <w:rFonts w:hint="eastAsia"/>
          <w:color w:val="auto"/>
          <w:szCs w:val="24"/>
          <w:lang w:eastAsia="ja-JP"/>
        </w:rPr>
        <w:t xml:space="preserve"> </w:t>
      </w:r>
      <w:r w:rsidRPr="0070090B">
        <w:rPr>
          <w:color w:val="auto"/>
          <w:szCs w:val="24"/>
          <w:lang w:eastAsia="ja-JP"/>
        </w:rPr>
        <w:t>lidar measurements of particle extinction-to-backscatter ratio, particle depolarization, and water-vapor</w:t>
      </w:r>
      <w:r>
        <w:rPr>
          <w:rFonts w:hint="eastAsia"/>
          <w:color w:val="auto"/>
          <w:szCs w:val="24"/>
          <w:lang w:eastAsia="ja-JP"/>
        </w:rPr>
        <w:t xml:space="preserve"> </w:t>
      </w:r>
      <w:r w:rsidRPr="0070090B">
        <w:rPr>
          <w:color w:val="auto"/>
          <w:szCs w:val="24"/>
          <w:lang w:eastAsia="ja-JP"/>
        </w:rPr>
        <w:t>mixing ratio over Tsukuba,</w:t>
      </w:r>
      <w:r>
        <w:rPr>
          <w:color w:val="auto"/>
          <w:szCs w:val="24"/>
          <w:lang w:eastAsia="ja-JP"/>
        </w:rPr>
        <w:t xml:space="preserve"> Appl. Opt., 42, 36, 7103–7116,</w:t>
      </w:r>
      <w:r>
        <w:rPr>
          <w:rFonts w:hint="eastAsia"/>
          <w:color w:val="auto"/>
          <w:szCs w:val="24"/>
          <w:lang w:eastAsia="ja-JP"/>
        </w:rPr>
        <w:t xml:space="preserve"> </w:t>
      </w:r>
      <w:r w:rsidRPr="0070090B">
        <w:rPr>
          <w:color w:val="auto"/>
          <w:szCs w:val="24"/>
          <w:lang w:eastAsia="ja-JP"/>
        </w:rPr>
        <w:t>2003.</w:t>
      </w:r>
    </w:p>
    <w:p w:rsidR="00EF256D" w:rsidRPr="00C857F0" w:rsidRDefault="00EF256D" w:rsidP="0070090B">
      <w:pPr>
        <w:widowControl w:val="0"/>
        <w:autoSpaceDE w:val="0"/>
        <w:autoSpaceDN w:val="0"/>
        <w:adjustRightInd w:val="0"/>
        <w:spacing w:before="0"/>
        <w:ind w:left="120" w:hangingChars="50" w:hanging="120"/>
        <w:jc w:val="left"/>
        <w:rPr>
          <w:color w:val="0070C0"/>
          <w:szCs w:val="24"/>
          <w:lang w:eastAsia="ja-JP"/>
        </w:rPr>
      </w:pPr>
      <w:proofErr w:type="spellStart"/>
      <w:r w:rsidRPr="00C857F0">
        <w:rPr>
          <w:rStyle w:val="author"/>
          <w:iCs/>
          <w:color w:val="0070C0"/>
        </w:rPr>
        <w:t>Sassen</w:t>
      </w:r>
      <w:proofErr w:type="spellEnd"/>
      <w:r w:rsidRPr="00C857F0">
        <w:rPr>
          <w:rStyle w:val="author"/>
          <w:iCs/>
          <w:color w:val="0070C0"/>
        </w:rPr>
        <w:t>, K</w:t>
      </w:r>
      <w:r w:rsidR="00574602" w:rsidRPr="00C857F0">
        <w:rPr>
          <w:rStyle w:val="author"/>
          <w:rFonts w:hint="eastAsia"/>
          <w:iCs/>
          <w:color w:val="0070C0"/>
          <w:lang w:eastAsia="ja-JP"/>
        </w:rPr>
        <w:t>.:</w:t>
      </w:r>
      <w:r w:rsidRPr="00C857F0">
        <w:rPr>
          <w:rStyle w:val="HTML"/>
          <w:i w:val="0"/>
          <w:color w:val="0070C0"/>
        </w:rPr>
        <w:t xml:space="preserve"> </w:t>
      </w:r>
      <w:r w:rsidRPr="00C857F0">
        <w:rPr>
          <w:rStyle w:val="articletitle"/>
          <w:iCs/>
          <w:color w:val="0070C0"/>
        </w:rPr>
        <w:t>The polarization lidar technique for cloud research: A review and current assessment</w:t>
      </w:r>
      <w:r w:rsidRPr="00C857F0">
        <w:rPr>
          <w:rStyle w:val="HTML"/>
          <w:color w:val="0070C0"/>
        </w:rPr>
        <w:t>,</w:t>
      </w:r>
      <w:r w:rsidRPr="00C857F0">
        <w:rPr>
          <w:rStyle w:val="HTML"/>
          <w:i w:val="0"/>
          <w:color w:val="0070C0"/>
        </w:rPr>
        <w:t xml:space="preserve"> </w:t>
      </w:r>
      <w:r w:rsidRPr="00C857F0">
        <w:rPr>
          <w:rStyle w:val="journaltitle"/>
          <w:iCs/>
          <w:color w:val="0070C0"/>
        </w:rPr>
        <w:t xml:space="preserve">Bull. Amer. Meteor. </w:t>
      </w:r>
      <w:proofErr w:type="gramStart"/>
      <w:r w:rsidRPr="00C857F0">
        <w:rPr>
          <w:rStyle w:val="journaltitle"/>
          <w:iCs/>
          <w:color w:val="0070C0"/>
        </w:rPr>
        <w:t>Soc.</w:t>
      </w:r>
      <w:r w:rsidRPr="00C857F0">
        <w:rPr>
          <w:rStyle w:val="HTML"/>
          <w:i w:val="0"/>
          <w:color w:val="0070C0"/>
        </w:rPr>
        <w:t>,</w:t>
      </w:r>
      <w:r w:rsidRPr="00C857F0">
        <w:rPr>
          <w:rStyle w:val="HTML"/>
          <w:color w:val="0070C0"/>
        </w:rPr>
        <w:t xml:space="preserve"> </w:t>
      </w:r>
      <w:r w:rsidRPr="00C857F0">
        <w:rPr>
          <w:rStyle w:val="vol"/>
          <w:iCs/>
          <w:color w:val="0070C0"/>
        </w:rPr>
        <w:t>72</w:t>
      </w:r>
      <w:r w:rsidRPr="00C857F0">
        <w:rPr>
          <w:rStyle w:val="HTML"/>
          <w:color w:val="0070C0"/>
        </w:rPr>
        <w:t>,</w:t>
      </w:r>
      <w:r w:rsidRPr="00C857F0">
        <w:rPr>
          <w:rStyle w:val="HTML"/>
          <w:i w:val="0"/>
          <w:color w:val="0070C0"/>
        </w:rPr>
        <w:t xml:space="preserve"> </w:t>
      </w:r>
      <w:r w:rsidRPr="00C857F0">
        <w:rPr>
          <w:rStyle w:val="pagefirst"/>
          <w:iCs/>
          <w:color w:val="0070C0"/>
        </w:rPr>
        <w:t>1848</w:t>
      </w:r>
      <w:r w:rsidR="00574602" w:rsidRPr="00C857F0">
        <w:rPr>
          <w:rStyle w:val="pagefirst"/>
          <w:rFonts w:hint="eastAsia"/>
          <w:iCs/>
          <w:color w:val="0070C0"/>
          <w:lang w:eastAsia="ja-JP"/>
        </w:rPr>
        <w:t>-</w:t>
      </w:r>
      <w:r w:rsidRPr="00C857F0">
        <w:rPr>
          <w:rStyle w:val="pagelast"/>
          <w:iCs/>
          <w:color w:val="0070C0"/>
        </w:rPr>
        <w:t>1866</w:t>
      </w:r>
      <w:r w:rsidRPr="00C857F0">
        <w:rPr>
          <w:rStyle w:val="HTML"/>
          <w:color w:val="0070C0"/>
        </w:rPr>
        <w:t>,</w:t>
      </w:r>
      <w:r w:rsidR="00574602" w:rsidRPr="00C857F0">
        <w:rPr>
          <w:rStyle w:val="HTML"/>
          <w:rFonts w:hint="eastAsia"/>
          <w:i w:val="0"/>
          <w:color w:val="0070C0"/>
          <w:lang w:eastAsia="ja-JP"/>
        </w:rPr>
        <w:t xml:space="preserve"> </w:t>
      </w:r>
      <w:r w:rsidRPr="00C857F0">
        <w:rPr>
          <w:rStyle w:val="pubyear"/>
          <w:iCs/>
          <w:color w:val="0070C0"/>
        </w:rPr>
        <w:t>1991</w:t>
      </w:r>
      <w:r w:rsidR="00C857F0" w:rsidRPr="00C857F0">
        <w:rPr>
          <w:rStyle w:val="pubyear"/>
          <w:rFonts w:hint="eastAsia"/>
          <w:iCs/>
          <w:color w:val="0070C0"/>
          <w:lang w:eastAsia="ja-JP"/>
        </w:rPr>
        <w:t>.</w:t>
      </w:r>
      <w:proofErr w:type="gramEnd"/>
    </w:p>
    <w:p w:rsidR="0070090B" w:rsidRDefault="0070090B" w:rsidP="0070090B">
      <w:pPr>
        <w:widowControl w:val="0"/>
        <w:autoSpaceDE w:val="0"/>
        <w:autoSpaceDN w:val="0"/>
        <w:adjustRightInd w:val="0"/>
        <w:spacing w:before="0"/>
        <w:ind w:left="120" w:hangingChars="50" w:hanging="120"/>
        <w:jc w:val="left"/>
        <w:rPr>
          <w:color w:val="auto"/>
          <w:szCs w:val="24"/>
          <w:lang w:eastAsia="ja-JP"/>
        </w:rPr>
      </w:pPr>
      <w:r w:rsidRPr="0070090B">
        <w:rPr>
          <w:color w:val="auto"/>
          <w:szCs w:val="24"/>
          <w:lang w:eastAsia="ja-JP"/>
        </w:rPr>
        <w:t xml:space="preserve">Schuster, G. L., </w:t>
      </w:r>
      <w:proofErr w:type="spellStart"/>
      <w:r w:rsidRPr="0070090B">
        <w:rPr>
          <w:color w:val="auto"/>
          <w:szCs w:val="24"/>
          <w:lang w:eastAsia="ja-JP"/>
        </w:rPr>
        <w:t>Dubovik</w:t>
      </w:r>
      <w:proofErr w:type="spellEnd"/>
      <w:r w:rsidRPr="0070090B">
        <w:rPr>
          <w:color w:val="auto"/>
          <w:szCs w:val="24"/>
          <w:lang w:eastAsia="ja-JP"/>
        </w:rPr>
        <w:t xml:space="preserve">, O., and </w:t>
      </w:r>
      <w:proofErr w:type="spellStart"/>
      <w:r w:rsidRPr="0070090B">
        <w:rPr>
          <w:color w:val="auto"/>
          <w:szCs w:val="24"/>
          <w:lang w:eastAsia="ja-JP"/>
        </w:rPr>
        <w:t>Holben</w:t>
      </w:r>
      <w:proofErr w:type="spellEnd"/>
      <w:r w:rsidRPr="0070090B">
        <w:rPr>
          <w:color w:val="auto"/>
          <w:szCs w:val="24"/>
          <w:lang w:eastAsia="ja-JP"/>
        </w:rPr>
        <w:t>, B. N.: Angstrom exponent</w:t>
      </w:r>
      <w:r>
        <w:rPr>
          <w:rFonts w:hint="eastAsia"/>
          <w:color w:val="auto"/>
          <w:szCs w:val="24"/>
          <w:lang w:eastAsia="ja-JP"/>
        </w:rPr>
        <w:t xml:space="preserve"> </w:t>
      </w:r>
      <w:r w:rsidRPr="0070090B">
        <w:rPr>
          <w:color w:val="auto"/>
          <w:szCs w:val="24"/>
          <w:lang w:eastAsia="ja-JP"/>
        </w:rPr>
        <w:t xml:space="preserve">and bimodal aerosol size distributions, J. </w:t>
      </w:r>
      <w:proofErr w:type="spellStart"/>
      <w:r w:rsidRPr="0070090B">
        <w:rPr>
          <w:color w:val="auto"/>
          <w:szCs w:val="24"/>
          <w:lang w:eastAsia="ja-JP"/>
        </w:rPr>
        <w:t>Geophys</w:t>
      </w:r>
      <w:proofErr w:type="spellEnd"/>
      <w:r w:rsidRPr="0070090B">
        <w:rPr>
          <w:color w:val="auto"/>
          <w:szCs w:val="24"/>
          <w:lang w:eastAsia="ja-JP"/>
        </w:rPr>
        <w:t>. Res, 111, D07 207,</w:t>
      </w:r>
      <w:r>
        <w:rPr>
          <w:rFonts w:hint="eastAsia"/>
          <w:color w:val="auto"/>
          <w:szCs w:val="24"/>
          <w:lang w:eastAsia="ja-JP"/>
        </w:rPr>
        <w:t xml:space="preserve"> </w:t>
      </w:r>
      <w:proofErr w:type="spellStart"/>
      <w:r w:rsidRPr="0070090B">
        <w:rPr>
          <w:color w:val="auto"/>
          <w:szCs w:val="24"/>
          <w:lang w:eastAsia="ja-JP"/>
        </w:rPr>
        <w:t>doi</w:t>
      </w:r>
      <w:proofErr w:type="spellEnd"/>
      <w:r w:rsidRPr="0070090B">
        <w:rPr>
          <w:color w:val="auto"/>
          <w:szCs w:val="24"/>
          <w:lang w:eastAsia="ja-JP"/>
        </w:rPr>
        <w:t>:</w:t>
      </w:r>
      <w:r w:rsidR="00F86FB8" w:rsidRPr="0070090B">
        <w:rPr>
          <w:color w:val="auto"/>
          <w:szCs w:val="24"/>
          <w:lang w:eastAsia="ja-JP"/>
        </w:rPr>
        <w:t xml:space="preserve"> </w:t>
      </w:r>
      <w:r w:rsidRPr="0070090B">
        <w:rPr>
          <w:color w:val="auto"/>
          <w:szCs w:val="24"/>
          <w:lang w:eastAsia="ja-JP"/>
        </w:rPr>
        <w:t>10.1029/2005JD006328, 2006.</w:t>
      </w:r>
    </w:p>
    <w:p w:rsidR="0070090B" w:rsidRPr="0070090B" w:rsidRDefault="0070090B" w:rsidP="0070090B">
      <w:pPr>
        <w:widowControl w:val="0"/>
        <w:autoSpaceDE w:val="0"/>
        <w:autoSpaceDN w:val="0"/>
        <w:adjustRightInd w:val="0"/>
        <w:spacing w:before="0"/>
        <w:ind w:left="120" w:hangingChars="50" w:hanging="120"/>
        <w:jc w:val="left"/>
        <w:rPr>
          <w:color w:val="auto"/>
          <w:szCs w:val="24"/>
          <w:lang w:eastAsia="ja-JP"/>
        </w:rPr>
      </w:pPr>
      <w:r w:rsidRPr="0070090B">
        <w:rPr>
          <w:color w:val="auto"/>
          <w:szCs w:val="24"/>
          <w:lang w:eastAsia="ja-JP"/>
        </w:rPr>
        <w:t xml:space="preserve">Shibata, T., Fujiwara, M., and </w:t>
      </w:r>
      <w:proofErr w:type="spellStart"/>
      <w:r w:rsidRPr="0070090B">
        <w:rPr>
          <w:color w:val="auto"/>
          <w:szCs w:val="24"/>
          <w:lang w:eastAsia="ja-JP"/>
        </w:rPr>
        <w:t>Hirono</w:t>
      </w:r>
      <w:proofErr w:type="spellEnd"/>
      <w:r w:rsidRPr="0070090B">
        <w:rPr>
          <w:color w:val="auto"/>
          <w:szCs w:val="24"/>
          <w:lang w:eastAsia="ja-JP"/>
        </w:rPr>
        <w:t xml:space="preserve">, M.: The El </w:t>
      </w:r>
      <w:proofErr w:type="spellStart"/>
      <w:r w:rsidRPr="0070090B">
        <w:rPr>
          <w:color w:val="auto"/>
          <w:szCs w:val="24"/>
          <w:lang w:eastAsia="ja-JP"/>
        </w:rPr>
        <w:t>Chichon</w:t>
      </w:r>
      <w:proofErr w:type="spellEnd"/>
      <w:r w:rsidRPr="0070090B">
        <w:rPr>
          <w:color w:val="auto"/>
          <w:szCs w:val="24"/>
          <w:lang w:eastAsia="ja-JP"/>
        </w:rPr>
        <w:t xml:space="preserve"> volcanic cloud in the stratosphere: lidar</w:t>
      </w:r>
      <w:r>
        <w:rPr>
          <w:rFonts w:hint="eastAsia"/>
          <w:color w:val="auto"/>
          <w:szCs w:val="24"/>
          <w:lang w:eastAsia="ja-JP"/>
        </w:rPr>
        <w:t xml:space="preserve"> </w:t>
      </w:r>
      <w:r w:rsidRPr="0070090B">
        <w:rPr>
          <w:color w:val="auto"/>
          <w:szCs w:val="24"/>
          <w:lang w:eastAsia="ja-JP"/>
        </w:rPr>
        <w:t>observation at Fukuoka and numerical simulation, J. Atmos. Terr. Phys., 46, 12, 1121–1146, 1984.</w:t>
      </w:r>
    </w:p>
    <w:p w:rsidR="0070090B" w:rsidRPr="002E7405" w:rsidRDefault="0070090B" w:rsidP="007F2B5F">
      <w:pPr>
        <w:ind w:left="120" w:hangingChars="50" w:hanging="120"/>
        <w:jc w:val="left"/>
        <w:rPr>
          <w:color w:val="auto"/>
          <w:lang w:eastAsia="ja-JP"/>
        </w:rPr>
      </w:pPr>
      <w:proofErr w:type="gramStart"/>
      <w:r w:rsidRPr="002E7405">
        <w:rPr>
          <w:color w:val="auto"/>
          <w:szCs w:val="24"/>
          <w:lang w:eastAsia="ja-JP"/>
        </w:rPr>
        <w:lastRenderedPageBreak/>
        <w:t>Solom</w:t>
      </w:r>
      <w:r w:rsidR="009B63F8">
        <w:rPr>
          <w:rFonts w:hint="eastAsia"/>
          <w:color w:val="auto"/>
          <w:szCs w:val="24"/>
          <w:lang w:eastAsia="ja-JP"/>
        </w:rPr>
        <w:t>o</w:t>
      </w:r>
      <w:r w:rsidRPr="002E7405">
        <w:rPr>
          <w:color w:val="auto"/>
          <w:szCs w:val="24"/>
          <w:lang w:eastAsia="ja-JP"/>
        </w:rPr>
        <w:t>n, S.</w:t>
      </w:r>
      <w:proofErr w:type="gramEnd"/>
      <w:r w:rsidR="007F2B5F" w:rsidRPr="002E7405">
        <w:rPr>
          <w:rFonts w:hAnsi="Symbol"/>
          <w:color w:val="auto"/>
        </w:rPr>
        <w:t xml:space="preserve"> </w:t>
      </w:r>
      <w:r w:rsidR="007F2B5F" w:rsidRPr="002E7405">
        <w:rPr>
          <w:color w:val="auto"/>
        </w:rPr>
        <w:t xml:space="preserve"> </w:t>
      </w:r>
      <w:r w:rsidR="007F2B5F" w:rsidRPr="002E7405">
        <w:rPr>
          <w:rStyle w:val="name"/>
          <w:color w:val="auto"/>
        </w:rPr>
        <w:t>Daniel</w:t>
      </w:r>
      <w:r w:rsidR="007F2B5F" w:rsidRPr="002E7405">
        <w:rPr>
          <w:color w:val="auto"/>
        </w:rPr>
        <w:t xml:space="preserve">, </w:t>
      </w:r>
      <w:r w:rsidR="007F2B5F" w:rsidRPr="002E7405">
        <w:rPr>
          <w:rFonts w:hint="eastAsia"/>
          <w:color w:val="auto"/>
          <w:lang w:eastAsia="ja-JP"/>
        </w:rPr>
        <w:t xml:space="preserve">J. S., </w:t>
      </w:r>
      <w:r w:rsidR="007F2B5F" w:rsidRPr="002E7405">
        <w:rPr>
          <w:rStyle w:val="name"/>
          <w:color w:val="auto"/>
        </w:rPr>
        <w:t>Neely III</w:t>
      </w:r>
      <w:r w:rsidR="007F2B5F" w:rsidRPr="002E7405">
        <w:rPr>
          <w:rStyle w:val="name"/>
          <w:rFonts w:hint="eastAsia"/>
          <w:color w:val="auto"/>
          <w:lang w:eastAsia="ja-JP"/>
        </w:rPr>
        <w:t>, R. R.,</w:t>
      </w:r>
      <w:r w:rsidR="007F2B5F" w:rsidRPr="002E7405">
        <w:rPr>
          <w:color w:val="auto"/>
        </w:rPr>
        <w:t xml:space="preserve"> </w:t>
      </w:r>
      <w:r w:rsidR="007F2B5F" w:rsidRPr="002E7405">
        <w:rPr>
          <w:rStyle w:val="name"/>
          <w:color w:val="auto"/>
        </w:rPr>
        <w:t>Vernier</w:t>
      </w:r>
      <w:r w:rsidR="007F2B5F" w:rsidRPr="002E7405">
        <w:rPr>
          <w:rFonts w:hint="eastAsia"/>
          <w:color w:val="auto"/>
          <w:lang w:eastAsia="ja-JP"/>
        </w:rPr>
        <w:t>,</w:t>
      </w:r>
      <w:r w:rsidR="007F2B5F" w:rsidRPr="002E7405">
        <w:rPr>
          <w:color w:val="auto"/>
        </w:rPr>
        <w:t xml:space="preserve"> </w:t>
      </w:r>
      <w:r w:rsidR="007F2B5F" w:rsidRPr="002E7405">
        <w:rPr>
          <w:rStyle w:val="name"/>
          <w:color w:val="auto"/>
        </w:rPr>
        <w:t>J.-P.</w:t>
      </w:r>
      <w:r w:rsidR="007F2B5F" w:rsidRPr="002E7405">
        <w:rPr>
          <w:rStyle w:val="name"/>
          <w:rFonts w:hint="eastAsia"/>
          <w:color w:val="auto"/>
          <w:lang w:eastAsia="ja-JP"/>
        </w:rPr>
        <w:t>,</w:t>
      </w:r>
      <w:r w:rsidR="007F2B5F" w:rsidRPr="002E7405">
        <w:rPr>
          <w:color w:val="auto"/>
        </w:rPr>
        <w:t xml:space="preserve"> </w:t>
      </w:r>
      <w:r w:rsidR="007F2B5F" w:rsidRPr="002E7405">
        <w:rPr>
          <w:rStyle w:val="name"/>
          <w:color w:val="auto"/>
        </w:rPr>
        <w:t>Dutton</w:t>
      </w:r>
      <w:r w:rsidR="007F2B5F" w:rsidRPr="002E7405">
        <w:rPr>
          <w:color w:val="auto"/>
        </w:rPr>
        <w:t xml:space="preserve">, </w:t>
      </w:r>
      <w:r w:rsidR="007F2B5F" w:rsidRPr="002E7405">
        <w:rPr>
          <w:rStyle w:val="name"/>
          <w:color w:val="auto"/>
        </w:rPr>
        <w:t>E. G.</w:t>
      </w:r>
      <w:r w:rsidR="007F2B5F" w:rsidRPr="002E7405">
        <w:rPr>
          <w:rStyle w:val="name"/>
          <w:rFonts w:hint="eastAsia"/>
          <w:color w:val="auto"/>
          <w:lang w:eastAsia="ja-JP"/>
        </w:rPr>
        <w:t xml:space="preserve"> and </w:t>
      </w:r>
      <w:proofErr w:type="spellStart"/>
      <w:r w:rsidR="007F2B5F" w:rsidRPr="002E7405">
        <w:rPr>
          <w:rStyle w:val="name"/>
          <w:color w:val="auto"/>
        </w:rPr>
        <w:t>Thomaso</w:t>
      </w:r>
      <w:proofErr w:type="spellEnd"/>
      <w:r w:rsidR="007F2B5F" w:rsidRPr="002E7405">
        <w:rPr>
          <w:rStyle w:val="name"/>
          <w:rFonts w:hint="eastAsia"/>
          <w:color w:val="auto"/>
          <w:lang w:eastAsia="ja-JP"/>
        </w:rPr>
        <w:t xml:space="preserve">, L.W. </w:t>
      </w:r>
      <w:r w:rsidRPr="002E7405">
        <w:rPr>
          <w:color w:val="auto"/>
          <w:szCs w:val="24"/>
          <w:lang w:eastAsia="ja-JP"/>
        </w:rPr>
        <w:t>: The Persistently Variable ”Background” Stratospheric</w:t>
      </w:r>
      <w:r w:rsidR="007F2B5F" w:rsidRPr="002E7405">
        <w:rPr>
          <w:rFonts w:hint="eastAsia"/>
          <w:color w:val="auto"/>
          <w:lang w:eastAsia="ja-JP"/>
        </w:rPr>
        <w:t xml:space="preserve"> </w:t>
      </w:r>
      <w:r w:rsidRPr="002E7405">
        <w:rPr>
          <w:color w:val="auto"/>
          <w:szCs w:val="24"/>
          <w:lang w:eastAsia="ja-JP"/>
        </w:rPr>
        <w:t>Aerosol Layer and Global Climate Change, Science, 33, 866–870,</w:t>
      </w:r>
      <w:r w:rsidR="007F2B5F" w:rsidRPr="002E7405">
        <w:rPr>
          <w:rFonts w:hint="eastAsia"/>
          <w:color w:val="auto"/>
          <w:lang w:eastAsia="ja-JP"/>
        </w:rPr>
        <w:t xml:space="preserve"> </w:t>
      </w:r>
      <w:proofErr w:type="spellStart"/>
      <w:r w:rsidRPr="002E7405">
        <w:rPr>
          <w:color w:val="auto"/>
          <w:szCs w:val="24"/>
          <w:lang w:eastAsia="ja-JP"/>
        </w:rPr>
        <w:t>doi</w:t>
      </w:r>
      <w:proofErr w:type="spellEnd"/>
      <w:r w:rsidRPr="002E7405">
        <w:rPr>
          <w:color w:val="auto"/>
          <w:szCs w:val="24"/>
          <w:lang w:eastAsia="ja-JP"/>
        </w:rPr>
        <w:t>:</w:t>
      </w:r>
      <w:r w:rsidR="00F86FB8" w:rsidRPr="002E7405">
        <w:rPr>
          <w:color w:val="auto"/>
          <w:szCs w:val="24"/>
          <w:lang w:eastAsia="ja-JP"/>
        </w:rPr>
        <w:t xml:space="preserve"> </w:t>
      </w:r>
      <w:r w:rsidRPr="002E7405">
        <w:rPr>
          <w:color w:val="auto"/>
          <w:szCs w:val="24"/>
          <w:lang w:eastAsia="ja-JP"/>
        </w:rPr>
        <w:t>10.1126/science.1206027, 2011.</w:t>
      </w:r>
    </w:p>
    <w:p w:rsidR="0070090B" w:rsidRPr="0070090B" w:rsidRDefault="0070090B" w:rsidP="0070090B">
      <w:pPr>
        <w:widowControl w:val="0"/>
        <w:autoSpaceDE w:val="0"/>
        <w:autoSpaceDN w:val="0"/>
        <w:adjustRightInd w:val="0"/>
        <w:spacing w:before="0"/>
        <w:ind w:left="120" w:hangingChars="50" w:hanging="120"/>
        <w:jc w:val="left"/>
        <w:rPr>
          <w:color w:val="auto"/>
          <w:szCs w:val="24"/>
          <w:lang w:eastAsia="ja-JP"/>
        </w:rPr>
      </w:pPr>
      <w:proofErr w:type="spellStart"/>
      <w:r w:rsidRPr="0070090B">
        <w:rPr>
          <w:color w:val="auto"/>
          <w:szCs w:val="24"/>
          <w:lang w:eastAsia="ja-JP"/>
        </w:rPr>
        <w:t>Tesche</w:t>
      </w:r>
      <w:proofErr w:type="spellEnd"/>
      <w:r w:rsidRPr="0070090B">
        <w:rPr>
          <w:color w:val="auto"/>
          <w:szCs w:val="24"/>
          <w:lang w:eastAsia="ja-JP"/>
        </w:rPr>
        <w:t xml:space="preserve">, M., </w:t>
      </w:r>
      <w:proofErr w:type="spellStart"/>
      <w:r w:rsidRPr="0070090B">
        <w:rPr>
          <w:color w:val="auto"/>
          <w:szCs w:val="24"/>
          <w:lang w:eastAsia="ja-JP"/>
        </w:rPr>
        <w:t>Ansmann</w:t>
      </w:r>
      <w:proofErr w:type="spellEnd"/>
      <w:r w:rsidRPr="0070090B">
        <w:rPr>
          <w:color w:val="auto"/>
          <w:szCs w:val="24"/>
          <w:lang w:eastAsia="ja-JP"/>
        </w:rPr>
        <w:t xml:space="preserve">, A., </w:t>
      </w:r>
      <w:proofErr w:type="spellStart"/>
      <w:r w:rsidRPr="0070090B">
        <w:rPr>
          <w:color w:val="auto"/>
          <w:szCs w:val="24"/>
          <w:lang w:eastAsia="ja-JP"/>
        </w:rPr>
        <w:t>Hiebsch</w:t>
      </w:r>
      <w:proofErr w:type="spellEnd"/>
      <w:r w:rsidRPr="0070090B">
        <w:rPr>
          <w:color w:val="auto"/>
          <w:szCs w:val="24"/>
          <w:lang w:eastAsia="ja-JP"/>
        </w:rPr>
        <w:t xml:space="preserve">, A., </w:t>
      </w:r>
      <w:proofErr w:type="spellStart"/>
      <w:r w:rsidRPr="0070090B">
        <w:rPr>
          <w:color w:val="auto"/>
          <w:szCs w:val="24"/>
          <w:lang w:eastAsia="ja-JP"/>
        </w:rPr>
        <w:t>Mattis</w:t>
      </w:r>
      <w:proofErr w:type="spellEnd"/>
      <w:r w:rsidRPr="0070090B">
        <w:rPr>
          <w:color w:val="auto"/>
          <w:szCs w:val="24"/>
          <w:lang w:eastAsia="ja-JP"/>
        </w:rPr>
        <w:t>, I., Schmidt, J., Seifert, P., and</w:t>
      </w:r>
      <w:r>
        <w:rPr>
          <w:rFonts w:hint="eastAsia"/>
          <w:color w:val="auto"/>
          <w:szCs w:val="24"/>
          <w:lang w:eastAsia="ja-JP"/>
        </w:rPr>
        <w:t xml:space="preserve"> </w:t>
      </w:r>
      <w:proofErr w:type="spellStart"/>
      <w:r w:rsidRPr="0070090B">
        <w:rPr>
          <w:color w:val="auto"/>
          <w:szCs w:val="24"/>
          <w:lang w:eastAsia="ja-JP"/>
        </w:rPr>
        <w:t>Wandinger</w:t>
      </w:r>
      <w:proofErr w:type="spellEnd"/>
      <w:r w:rsidRPr="0070090B">
        <w:rPr>
          <w:color w:val="auto"/>
          <w:szCs w:val="24"/>
          <w:lang w:eastAsia="ja-JP"/>
        </w:rPr>
        <w:t>, U.: Lidar observations</w:t>
      </w:r>
      <w:r>
        <w:rPr>
          <w:rFonts w:hint="eastAsia"/>
          <w:color w:val="auto"/>
          <w:szCs w:val="24"/>
          <w:lang w:eastAsia="ja-JP"/>
        </w:rPr>
        <w:t xml:space="preserve"> </w:t>
      </w:r>
      <w:r w:rsidR="006131FF">
        <w:rPr>
          <w:color w:val="auto"/>
          <w:szCs w:val="24"/>
          <w:lang w:eastAsia="ja-JP"/>
        </w:rPr>
        <w:t xml:space="preserve">of the </w:t>
      </w:r>
      <w:proofErr w:type="spellStart"/>
      <w:r w:rsidR="006131FF">
        <w:rPr>
          <w:color w:val="auto"/>
          <w:szCs w:val="24"/>
          <w:lang w:eastAsia="ja-JP"/>
        </w:rPr>
        <w:t>Eyjafjallajö</w:t>
      </w:r>
      <w:r w:rsidRPr="0070090B">
        <w:rPr>
          <w:color w:val="auto"/>
          <w:szCs w:val="24"/>
          <w:lang w:eastAsia="ja-JP"/>
        </w:rPr>
        <w:t>kull</w:t>
      </w:r>
      <w:proofErr w:type="spellEnd"/>
      <w:r w:rsidRPr="0070090B">
        <w:rPr>
          <w:color w:val="auto"/>
          <w:szCs w:val="24"/>
          <w:lang w:eastAsia="ja-JP"/>
        </w:rPr>
        <w:t xml:space="preserve"> volcanic ash plume at Leipzig, Germany, Proc. </w:t>
      </w:r>
      <w:r>
        <w:rPr>
          <w:rFonts w:hint="eastAsia"/>
          <w:color w:val="auto"/>
          <w:szCs w:val="24"/>
          <w:lang w:eastAsia="ja-JP"/>
        </w:rPr>
        <w:t xml:space="preserve"> </w:t>
      </w:r>
      <w:r w:rsidRPr="0070090B">
        <w:rPr>
          <w:color w:val="auto"/>
          <w:szCs w:val="24"/>
          <w:lang w:eastAsia="ja-JP"/>
        </w:rPr>
        <w:t>SPIE, 7832, 78 320L–1,</w:t>
      </w:r>
      <w:r>
        <w:rPr>
          <w:rFonts w:hint="eastAsia"/>
          <w:color w:val="auto"/>
          <w:szCs w:val="24"/>
          <w:lang w:eastAsia="ja-JP"/>
        </w:rPr>
        <w:t xml:space="preserve"> </w:t>
      </w:r>
      <w:proofErr w:type="spellStart"/>
      <w:r w:rsidRPr="0070090B">
        <w:rPr>
          <w:color w:val="auto"/>
          <w:szCs w:val="24"/>
          <w:lang w:eastAsia="ja-JP"/>
        </w:rPr>
        <w:t>doi</w:t>
      </w:r>
      <w:proofErr w:type="spellEnd"/>
      <w:r w:rsidRPr="0070090B">
        <w:rPr>
          <w:color w:val="auto"/>
          <w:szCs w:val="24"/>
          <w:lang w:eastAsia="ja-JP"/>
        </w:rPr>
        <w:t>:</w:t>
      </w:r>
      <w:r w:rsidR="007D16D3" w:rsidRPr="0070090B">
        <w:rPr>
          <w:color w:val="auto"/>
          <w:szCs w:val="24"/>
          <w:lang w:eastAsia="ja-JP"/>
        </w:rPr>
        <w:t xml:space="preserve"> </w:t>
      </w:r>
      <w:r w:rsidRPr="0070090B">
        <w:rPr>
          <w:color w:val="auto"/>
          <w:szCs w:val="24"/>
          <w:lang w:eastAsia="ja-JP"/>
        </w:rPr>
        <w:t>10.1117/12.868516, 2010.</w:t>
      </w:r>
    </w:p>
    <w:p w:rsidR="0070090B" w:rsidRPr="0070090B" w:rsidRDefault="006131FF" w:rsidP="0070090B">
      <w:pPr>
        <w:widowControl w:val="0"/>
        <w:autoSpaceDE w:val="0"/>
        <w:autoSpaceDN w:val="0"/>
        <w:adjustRightInd w:val="0"/>
        <w:spacing w:before="0"/>
        <w:ind w:left="120" w:hangingChars="50" w:hanging="120"/>
        <w:jc w:val="left"/>
        <w:rPr>
          <w:color w:val="auto"/>
          <w:szCs w:val="24"/>
          <w:lang w:eastAsia="ja-JP"/>
        </w:rPr>
      </w:pPr>
      <w:proofErr w:type="spellStart"/>
      <w:r>
        <w:rPr>
          <w:color w:val="auto"/>
          <w:szCs w:val="24"/>
          <w:lang w:eastAsia="ja-JP"/>
        </w:rPr>
        <w:t>Trickl</w:t>
      </w:r>
      <w:proofErr w:type="spellEnd"/>
      <w:r>
        <w:rPr>
          <w:color w:val="auto"/>
          <w:szCs w:val="24"/>
          <w:lang w:eastAsia="ja-JP"/>
        </w:rPr>
        <w:t xml:space="preserve">, T., </w:t>
      </w:r>
      <w:proofErr w:type="spellStart"/>
      <w:r>
        <w:rPr>
          <w:color w:val="auto"/>
          <w:szCs w:val="24"/>
          <w:lang w:eastAsia="ja-JP"/>
        </w:rPr>
        <w:t>Giehl</w:t>
      </w:r>
      <w:proofErr w:type="spellEnd"/>
      <w:r>
        <w:rPr>
          <w:color w:val="auto"/>
          <w:szCs w:val="24"/>
          <w:lang w:eastAsia="ja-JP"/>
        </w:rPr>
        <w:t xml:space="preserve">, H., </w:t>
      </w:r>
      <w:proofErr w:type="spellStart"/>
      <w:r>
        <w:rPr>
          <w:color w:val="auto"/>
          <w:szCs w:val="24"/>
          <w:lang w:eastAsia="ja-JP"/>
        </w:rPr>
        <w:t>Jä</w:t>
      </w:r>
      <w:r w:rsidR="0070090B" w:rsidRPr="0070090B">
        <w:rPr>
          <w:color w:val="auto"/>
          <w:szCs w:val="24"/>
          <w:lang w:eastAsia="ja-JP"/>
        </w:rPr>
        <w:t>ger</w:t>
      </w:r>
      <w:proofErr w:type="spellEnd"/>
      <w:r w:rsidR="0070090B" w:rsidRPr="0070090B">
        <w:rPr>
          <w:color w:val="auto"/>
          <w:szCs w:val="24"/>
          <w:lang w:eastAsia="ja-JP"/>
        </w:rPr>
        <w:t xml:space="preserve">, H., and </w:t>
      </w:r>
      <w:proofErr w:type="spellStart"/>
      <w:r w:rsidR="0070090B" w:rsidRPr="0070090B">
        <w:rPr>
          <w:color w:val="auto"/>
          <w:szCs w:val="24"/>
          <w:lang w:eastAsia="ja-JP"/>
        </w:rPr>
        <w:t>Vogelmann</w:t>
      </w:r>
      <w:proofErr w:type="spellEnd"/>
      <w:r w:rsidR="0070090B" w:rsidRPr="0070090B">
        <w:rPr>
          <w:color w:val="auto"/>
          <w:szCs w:val="24"/>
          <w:lang w:eastAsia="ja-JP"/>
        </w:rPr>
        <w:t xml:space="preserve">, H.: 35 </w:t>
      </w:r>
      <w:proofErr w:type="spellStart"/>
      <w:r w:rsidR="0070090B" w:rsidRPr="0070090B">
        <w:rPr>
          <w:color w:val="auto"/>
          <w:szCs w:val="24"/>
          <w:lang w:eastAsia="ja-JP"/>
        </w:rPr>
        <w:t>yr</w:t>
      </w:r>
      <w:proofErr w:type="spellEnd"/>
      <w:r w:rsidR="0070090B" w:rsidRPr="0070090B">
        <w:rPr>
          <w:color w:val="auto"/>
          <w:szCs w:val="24"/>
          <w:lang w:eastAsia="ja-JP"/>
        </w:rPr>
        <w:t xml:space="preserve"> of stratospheric aerosol measurements at</w:t>
      </w:r>
      <w:r w:rsidR="0070090B">
        <w:rPr>
          <w:rFonts w:hint="eastAsia"/>
          <w:color w:val="auto"/>
          <w:szCs w:val="24"/>
          <w:lang w:eastAsia="ja-JP"/>
        </w:rPr>
        <w:t xml:space="preserve"> </w:t>
      </w:r>
      <w:r w:rsidR="0070090B" w:rsidRPr="0070090B">
        <w:rPr>
          <w:color w:val="auto"/>
          <w:szCs w:val="24"/>
          <w:lang w:eastAsia="ja-JP"/>
        </w:rPr>
        <w:t xml:space="preserve">Garmisch-Partenkirchen: from Fuego to </w:t>
      </w:r>
      <w:proofErr w:type="spellStart"/>
      <w:r>
        <w:rPr>
          <w:color w:val="auto"/>
          <w:szCs w:val="24"/>
          <w:lang w:eastAsia="ja-JP"/>
        </w:rPr>
        <w:t>Eyjafjallaj</w:t>
      </w:r>
      <w:r>
        <w:rPr>
          <w:rFonts w:hint="eastAsia"/>
          <w:color w:val="auto"/>
          <w:szCs w:val="24"/>
          <w:lang w:eastAsia="ja-JP"/>
        </w:rPr>
        <w:t>ö</w:t>
      </w:r>
      <w:r w:rsidR="0070090B" w:rsidRPr="0070090B">
        <w:rPr>
          <w:color w:val="auto"/>
          <w:szCs w:val="24"/>
          <w:lang w:eastAsia="ja-JP"/>
        </w:rPr>
        <w:t>kull</w:t>
      </w:r>
      <w:proofErr w:type="spellEnd"/>
      <w:r w:rsidR="0070090B" w:rsidRPr="0070090B">
        <w:rPr>
          <w:color w:val="auto"/>
          <w:szCs w:val="24"/>
          <w:lang w:eastAsia="ja-JP"/>
        </w:rPr>
        <w:t>, and beyond, Atmos. Chem. Phys., 13, 5205–</w:t>
      </w:r>
      <w:r w:rsidR="0070090B">
        <w:rPr>
          <w:rFonts w:hint="eastAsia"/>
          <w:color w:val="auto"/>
          <w:szCs w:val="24"/>
          <w:lang w:eastAsia="ja-JP"/>
        </w:rPr>
        <w:t xml:space="preserve"> </w:t>
      </w:r>
      <w:r w:rsidR="0070090B" w:rsidRPr="0070090B">
        <w:rPr>
          <w:color w:val="auto"/>
          <w:szCs w:val="24"/>
          <w:lang w:eastAsia="ja-JP"/>
        </w:rPr>
        <w:t xml:space="preserve">5225, </w:t>
      </w:r>
      <w:proofErr w:type="spellStart"/>
      <w:r w:rsidR="0070090B" w:rsidRPr="0070090B">
        <w:rPr>
          <w:color w:val="auto"/>
          <w:szCs w:val="24"/>
          <w:lang w:eastAsia="ja-JP"/>
        </w:rPr>
        <w:t>doi</w:t>
      </w:r>
      <w:proofErr w:type="spellEnd"/>
      <w:r w:rsidR="0070090B" w:rsidRPr="0070090B">
        <w:rPr>
          <w:color w:val="auto"/>
          <w:szCs w:val="24"/>
          <w:lang w:eastAsia="ja-JP"/>
        </w:rPr>
        <w:t>:</w:t>
      </w:r>
      <w:r w:rsidR="007D16D3" w:rsidRPr="0070090B">
        <w:rPr>
          <w:color w:val="auto"/>
          <w:szCs w:val="24"/>
          <w:lang w:eastAsia="ja-JP"/>
        </w:rPr>
        <w:t xml:space="preserve"> </w:t>
      </w:r>
      <w:r w:rsidR="0070090B" w:rsidRPr="0070090B">
        <w:rPr>
          <w:color w:val="auto"/>
          <w:szCs w:val="24"/>
          <w:lang w:eastAsia="ja-JP"/>
        </w:rPr>
        <w:t>10.5194/acp-13-5205-2013, 2013.</w:t>
      </w:r>
    </w:p>
    <w:p w:rsidR="0070090B" w:rsidRDefault="0070090B" w:rsidP="0070090B">
      <w:pPr>
        <w:widowControl w:val="0"/>
        <w:autoSpaceDE w:val="0"/>
        <w:autoSpaceDN w:val="0"/>
        <w:adjustRightInd w:val="0"/>
        <w:spacing w:before="0"/>
        <w:ind w:left="120" w:hangingChars="50" w:hanging="120"/>
        <w:jc w:val="left"/>
        <w:rPr>
          <w:color w:val="auto"/>
          <w:szCs w:val="24"/>
          <w:lang w:eastAsia="ja-JP"/>
        </w:rPr>
      </w:pPr>
      <w:r w:rsidRPr="0070090B">
        <w:rPr>
          <w:color w:val="auto"/>
          <w:szCs w:val="24"/>
          <w:lang w:eastAsia="ja-JP"/>
        </w:rPr>
        <w:t>Uchino, O., Tokunaga, M., Seki, K., Maeda, M., Naito, K., and Takahashi, K.: Lidar measurement of</w:t>
      </w:r>
      <w:r>
        <w:rPr>
          <w:rFonts w:hint="eastAsia"/>
          <w:color w:val="auto"/>
          <w:szCs w:val="24"/>
          <w:lang w:eastAsia="ja-JP"/>
        </w:rPr>
        <w:t xml:space="preserve"> </w:t>
      </w:r>
      <w:r w:rsidRPr="0070090B">
        <w:rPr>
          <w:color w:val="auto"/>
          <w:szCs w:val="24"/>
          <w:lang w:eastAsia="ja-JP"/>
        </w:rPr>
        <w:t xml:space="preserve">stratospheric transmission at a wavelength of 340 nm after the eruption of El </w:t>
      </w:r>
      <w:proofErr w:type="spellStart"/>
      <w:r w:rsidRPr="0070090B">
        <w:rPr>
          <w:color w:val="auto"/>
          <w:szCs w:val="24"/>
          <w:lang w:eastAsia="ja-JP"/>
        </w:rPr>
        <w:t>Chichon</w:t>
      </w:r>
      <w:proofErr w:type="spellEnd"/>
      <w:r w:rsidRPr="0070090B">
        <w:rPr>
          <w:color w:val="auto"/>
          <w:szCs w:val="24"/>
          <w:lang w:eastAsia="ja-JP"/>
        </w:rPr>
        <w:t>, J. Atmos. Terr.</w:t>
      </w:r>
      <w:r>
        <w:rPr>
          <w:rFonts w:hint="eastAsia"/>
          <w:color w:val="auto"/>
          <w:szCs w:val="24"/>
          <w:lang w:eastAsia="ja-JP"/>
        </w:rPr>
        <w:t xml:space="preserve"> </w:t>
      </w:r>
      <w:r w:rsidRPr="0070090B">
        <w:rPr>
          <w:color w:val="auto"/>
          <w:szCs w:val="24"/>
          <w:lang w:eastAsia="ja-JP"/>
        </w:rPr>
        <w:t>Phys., 45, 12, 849–850, 1983.</w:t>
      </w:r>
    </w:p>
    <w:p w:rsidR="0070090B" w:rsidRPr="008C1E0B" w:rsidRDefault="0070090B" w:rsidP="00305367">
      <w:pPr>
        <w:widowControl w:val="0"/>
        <w:autoSpaceDE w:val="0"/>
        <w:autoSpaceDN w:val="0"/>
        <w:adjustRightInd w:val="0"/>
        <w:spacing w:before="0"/>
        <w:ind w:left="120" w:hangingChars="50" w:hanging="120"/>
        <w:jc w:val="left"/>
        <w:rPr>
          <w:color w:val="auto"/>
          <w:szCs w:val="24"/>
          <w:lang w:eastAsia="ja-JP"/>
        </w:rPr>
      </w:pPr>
      <w:r w:rsidRPr="008C1E0B">
        <w:rPr>
          <w:color w:val="auto"/>
          <w:szCs w:val="24"/>
          <w:lang w:eastAsia="ja-JP"/>
        </w:rPr>
        <w:t>Uchino, O., Nagai, T., Fujimoto, T., Matthews,</w:t>
      </w:r>
      <w:r w:rsidR="001204D0" w:rsidRPr="008C1E0B">
        <w:rPr>
          <w:rFonts w:hint="eastAsia"/>
          <w:color w:val="auto"/>
          <w:szCs w:val="24"/>
          <w:lang w:eastAsia="ja-JP"/>
        </w:rPr>
        <w:t xml:space="preserve"> </w:t>
      </w:r>
      <w:r w:rsidRPr="008C1E0B">
        <w:rPr>
          <w:color w:val="auto"/>
          <w:szCs w:val="24"/>
          <w:lang w:eastAsia="ja-JP"/>
        </w:rPr>
        <w:t>W. A., and Orange, J.: Extensive lidar observations of the</w:t>
      </w:r>
      <w:r w:rsidR="00305367" w:rsidRPr="008C1E0B">
        <w:rPr>
          <w:rFonts w:hint="eastAsia"/>
          <w:color w:val="auto"/>
          <w:szCs w:val="24"/>
          <w:lang w:eastAsia="ja-JP"/>
        </w:rPr>
        <w:t xml:space="preserve"> </w:t>
      </w:r>
      <w:r w:rsidRPr="008C1E0B">
        <w:rPr>
          <w:color w:val="auto"/>
          <w:szCs w:val="24"/>
          <w:lang w:eastAsia="ja-JP"/>
        </w:rPr>
        <w:t>Pinatubo aerosol layers at Tsukuba</w:t>
      </w:r>
      <w:r w:rsidR="00F6614B" w:rsidRPr="008C1E0B">
        <w:rPr>
          <w:rFonts w:hint="eastAsia"/>
          <w:color w:val="auto"/>
          <w:szCs w:val="24"/>
          <w:lang w:eastAsia="ja-JP"/>
        </w:rPr>
        <w:t xml:space="preserve"> </w:t>
      </w:r>
      <w:r w:rsidRPr="008C1E0B">
        <w:rPr>
          <w:color w:val="auto"/>
          <w:szCs w:val="24"/>
          <w:lang w:eastAsia="ja-JP"/>
        </w:rPr>
        <w:t>(36.1</w:t>
      </w:r>
      <w:r w:rsidR="00B21FB7" w:rsidRPr="008C1E0B">
        <w:rPr>
          <w:color w:val="auto"/>
          <w:szCs w:val="21"/>
        </w:rPr>
        <w:t>°</w:t>
      </w:r>
      <w:r w:rsidRPr="008C1E0B">
        <w:rPr>
          <w:color w:val="auto"/>
          <w:szCs w:val="24"/>
          <w:lang w:eastAsia="ja-JP"/>
        </w:rPr>
        <w:t>N),</w:t>
      </w:r>
      <w:r w:rsidR="00382119" w:rsidRPr="008C1E0B">
        <w:rPr>
          <w:rFonts w:hint="eastAsia"/>
          <w:color w:val="auto"/>
          <w:szCs w:val="24"/>
          <w:lang w:eastAsia="ja-JP"/>
        </w:rPr>
        <w:t xml:space="preserve"> </w:t>
      </w:r>
      <w:r w:rsidRPr="008C1E0B">
        <w:rPr>
          <w:color w:val="auto"/>
          <w:szCs w:val="24"/>
          <w:lang w:eastAsia="ja-JP"/>
        </w:rPr>
        <w:t>Naha</w:t>
      </w:r>
      <w:r w:rsidR="00F6614B" w:rsidRPr="008C1E0B">
        <w:rPr>
          <w:rFonts w:hint="eastAsia"/>
          <w:color w:val="auto"/>
          <w:szCs w:val="24"/>
          <w:lang w:eastAsia="ja-JP"/>
        </w:rPr>
        <w:t xml:space="preserve"> </w:t>
      </w:r>
      <w:r w:rsidRPr="008C1E0B">
        <w:rPr>
          <w:color w:val="auto"/>
          <w:szCs w:val="24"/>
          <w:lang w:eastAsia="ja-JP"/>
        </w:rPr>
        <w:t>(26.2</w:t>
      </w:r>
      <w:r w:rsidR="00B21FB7" w:rsidRPr="008C1E0B">
        <w:rPr>
          <w:color w:val="auto"/>
          <w:szCs w:val="21"/>
        </w:rPr>
        <w:t>°</w:t>
      </w:r>
      <w:r w:rsidRPr="008C1E0B">
        <w:rPr>
          <w:color w:val="auto"/>
          <w:szCs w:val="24"/>
          <w:lang w:eastAsia="ja-JP"/>
        </w:rPr>
        <w:t>N),</w:t>
      </w:r>
      <w:r w:rsidR="00382119" w:rsidRPr="008C1E0B">
        <w:rPr>
          <w:rFonts w:hint="eastAsia"/>
          <w:color w:val="auto"/>
          <w:szCs w:val="24"/>
          <w:lang w:eastAsia="ja-JP"/>
        </w:rPr>
        <w:t xml:space="preserve"> </w:t>
      </w:r>
      <w:r w:rsidRPr="008C1E0B">
        <w:rPr>
          <w:color w:val="auto"/>
          <w:szCs w:val="24"/>
          <w:lang w:eastAsia="ja-JP"/>
        </w:rPr>
        <w:t>Japan and Lauder (45.0</w:t>
      </w:r>
      <w:r w:rsidR="00B21FB7" w:rsidRPr="008C1E0B">
        <w:rPr>
          <w:color w:val="auto"/>
          <w:szCs w:val="21"/>
        </w:rPr>
        <w:t>°</w:t>
      </w:r>
      <w:r w:rsidRPr="008C1E0B">
        <w:rPr>
          <w:color w:val="auto"/>
          <w:szCs w:val="24"/>
          <w:lang w:eastAsia="ja-JP"/>
        </w:rPr>
        <w:t>S),</w:t>
      </w:r>
      <w:r w:rsidR="00382119" w:rsidRPr="008C1E0B">
        <w:rPr>
          <w:rFonts w:hint="eastAsia"/>
          <w:color w:val="auto"/>
          <w:szCs w:val="24"/>
          <w:lang w:eastAsia="ja-JP"/>
        </w:rPr>
        <w:t xml:space="preserve"> </w:t>
      </w:r>
      <w:r w:rsidRPr="008C1E0B">
        <w:rPr>
          <w:color w:val="auto"/>
          <w:szCs w:val="24"/>
          <w:lang w:eastAsia="ja-JP"/>
        </w:rPr>
        <w:t>New Zealand,</w:t>
      </w:r>
      <w:r w:rsidR="00305367" w:rsidRPr="008C1E0B">
        <w:rPr>
          <w:rFonts w:hint="eastAsia"/>
          <w:color w:val="auto"/>
          <w:szCs w:val="24"/>
          <w:lang w:eastAsia="ja-JP"/>
        </w:rPr>
        <w:t xml:space="preserve"> </w:t>
      </w:r>
      <w:proofErr w:type="spellStart"/>
      <w:r w:rsidR="00305367" w:rsidRPr="008C1E0B">
        <w:rPr>
          <w:color w:val="auto"/>
          <w:szCs w:val="24"/>
          <w:lang w:eastAsia="ja-JP"/>
        </w:rPr>
        <w:t>Geophys</w:t>
      </w:r>
      <w:proofErr w:type="spellEnd"/>
      <w:r w:rsidR="00305367" w:rsidRPr="008C1E0B">
        <w:rPr>
          <w:color w:val="auto"/>
          <w:szCs w:val="24"/>
          <w:lang w:eastAsia="ja-JP"/>
        </w:rPr>
        <w:t xml:space="preserve">. Res. </w:t>
      </w:r>
      <w:proofErr w:type="spellStart"/>
      <w:r w:rsidR="00305367" w:rsidRPr="008C1E0B">
        <w:rPr>
          <w:color w:val="auto"/>
          <w:szCs w:val="24"/>
          <w:lang w:eastAsia="ja-JP"/>
        </w:rPr>
        <w:t>Lett</w:t>
      </w:r>
      <w:proofErr w:type="spellEnd"/>
      <w:r w:rsidR="00305367" w:rsidRPr="008C1E0B">
        <w:rPr>
          <w:color w:val="auto"/>
          <w:szCs w:val="24"/>
          <w:lang w:eastAsia="ja-JP"/>
        </w:rPr>
        <w:t>., 22, 57–60,</w:t>
      </w:r>
      <w:r w:rsidR="00305367" w:rsidRPr="008C1E0B">
        <w:rPr>
          <w:rFonts w:hint="eastAsia"/>
          <w:color w:val="auto"/>
          <w:szCs w:val="24"/>
          <w:lang w:eastAsia="ja-JP"/>
        </w:rPr>
        <w:t xml:space="preserve"> </w:t>
      </w:r>
      <w:proofErr w:type="spellStart"/>
      <w:r w:rsidRPr="008C1E0B">
        <w:rPr>
          <w:color w:val="auto"/>
          <w:szCs w:val="24"/>
          <w:lang w:eastAsia="ja-JP"/>
        </w:rPr>
        <w:t>doi</w:t>
      </w:r>
      <w:proofErr w:type="spellEnd"/>
      <w:r w:rsidRPr="008C1E0B">
        <w:rPr>
          <w:color w:val="auto"/>
          <w:szCs w:val="24"/>
          <w:lang w:eastAsia="ja-JP"/>
        </w:rPr>
        <w:t>:</w:t>
      </w:r>
      <w:r w:rsidR="007D16D3" w:rsidRPr="008C1E0B">
        <w:rPr>
          <w:color w:val="auto"/>
          <w:szCs w:val="24"/>
          <w:lang w:eastAsia="ja-JP"/>
        </w:rPr>
        <w:t xml:space="preserve"> </w:t>
      </w:r>
      <w:r w:rsidRPr="008C1E0B">
        <w:rPr>
          <w:color w:val="auto"/>
          <w:szCs w:val="24"/>
          <w:lang w:eastAsia="ja-JP"/>
        </w:rPr>
        <w:t>10.1029/94GL02735, 1995.</w:t>
      </w:r>
    </w:p>
    <w:p w:rsidR="0070090B" w:rsidRPr="00305367" w:rsidRDefault="0070090B" w:rsidP="00305367">
      <w:pPr>
        <w:widowControl w:val="0"/>
        <w:autoSpaceDE w:val="0"/>
        <w:autoSpaceDN w:val="0"/>
        <w:adjustRightInd w:val="0"/>
        <w:spacing w:before="0"/>
        <w:ind w:left="120" w:hangingChars="50" w:hanging="120"/>
        <w:jc w:val="left"/>
        <w:rPr>
          <w:color w:val="auto"/>
          <w:szCs w:val="24"/>
          <w:lang w:eastAsia="ja-JP"/>
        </w:rPr>
      </w:pPr>
      <w:r w:rsidRPr="00305367">
        <w:rPr>
          <w:color w:val="auto"/>
          <w:szCs w:val="24"/>
          <w:lang w:eastAsia="ja-JP"/>
        </w:rPr>
        <w:t xml:space="preserve">Uchino, O., Sakai, T., Nagai, T., </w:t>
      </w:r>
      <w:proofErr w:type="spellStart"/>
      <w:r w:rsidRPr="00305367">
        <w:rPr>
          <w:color w:val="auto"/>
          <w:szCs w:val="24"/>
          <w:lang w:eastAsia="ja-JP"/>
        </w:rPr>
        <w:t>Nakamae</w:t>
      </w:r>
      <w:proofErr w:type="spellEnd"/>
      <w:r w:rsidRPr="00305367">
        <w:rPr>
          <w:color w:val="auto"/>
          <w:szCs w:val="24"/>
          <w:lang w:eastAsia="ja-JP"/>
        </w:rPr>
        <w:t xml:space="preserve">, K., </w:t>
      </w:r>
      <w:proofErr w:type="spellStart"/>
      <w:r w:rsidRPr="00305367">
        <w:rPr>
          <w:color w:val="auto"/>
          <w:szCs w:val="24"/>
          <w:lang w:eastAsia="ja-JP"/>
        </w:rPr>
        <w:t>Morino</w:t>
      </w:r>
      <w:proofErr w:type="spellEnd"/>
      <w:r w:rsidRPr="00305367">
        <w:rPr>
          <w:color w:val="auto"/>
          <w:szCs w:val="24"/>
          <w:lang w:eastAsia="ja-JP"/>
        </w:rPr>
        <w:t xml:space="preserve">, I., Arai, K., Okumura, H., </w:t>
      </w:r>
      <w:proofErr w:type="spellStart"/>
      <w:r w:rsidRPr="00305367">
        <w:rPr>
          <w:color w:val="auto"/>
          <w:szCs w:val="24"/>
          <w:lang w:eastAsia="ja-JP"/>
        </w:rPr>
        <w:t>Takubo</w:t>
      </w:r>
      <w:proofErr w:type="spellEnd"/>
      <w:r w:rsidRPr="00305367">
        <w:rPr>
          <w:color w:val="auto"/>
          <w:szCs w:val="24"/>
          <w:lang w:eastAsia="ja-JP"/>
        </w:rPr>
        <w:t>, S., Kawasaki,</w:t>
      </w:r>
      <w:r w:rsidR="00305367">
        <w:rPr>
          <w:rFonts w:hint="eastAsia"/>
          <w:color w:val="auto"/>
          <w:szCs w:val="24"/>
          <w:lang w:eastAsia="ja-JP"/>
        </w:rPr>
        <w:t xml:space="preserve"> </w:t>
      </w:r>
      <w:r w:rsidR="0068568B">
        <w:rPr>
          <w:color w:val="auto"/>
          <w:szCs w:val="24"/>
          <w:lang w:eastAsia="ja-JP"/>
        </w:rPr>
        <w:t>T.,</w:t>
      </w:r>
      <w:r w:rsidRPr="00305367">
        <w:rPr>
          <w:color w:val="auto"/>
          <w:szCs w:val="24"/>
          <w:lang w:eastAsia="ja-JP"/>
        </w:rPr>
        <w:t xml:space="preserve"> Mano, Y., Matsunaga, T., and Yokota, T.: On recent (2008–2012) </w:t>
      </w:r>
      <w:r w:rsidR="00305367">
        <w:rPr>
          <w:rFonts w:hint="eastAsia"/>
          <w:color w:val="auto"/>
          <w:szCs w:val="24"/>
          <w:lang w:eastAsia="ja-JP"/>
        </w:rPr>
        <w:t xml:space="preserve"> </w:t>
      </w:r>
      <w:r w:rsidRPr="00305367">
        <w:rPr>
          <w:color w:val="auto"/>
          <w:szCs w:val="24"/>
          <w:lang w:eastAsia="ja-JP"/>
        </w:rPr>
        <w:t>stratospheric aerosols observed</w:t>
      </w:r>
      <w:r w:rsidR="00305367">
        <w:rPr>
          <w:rFonts w:hint="eastAsia"/>
          <w:color w:val="auto"/>
          <w:szCs w:val="24"/>
          <w:lang w:eastAsia="ja-JP"/>
        </w:rPr>
        <w:t xml:space="preserve"> </w:t>
      </w:r>
      <w:r w:rsidRPr="00305367">
        <w:rPr>
          <w:color w:val="auto"/>
          <w:szCs w:val="24"/>
          <w:lang w:eastAsia="ja-JP"/>
        </w:rPr>
        <w:t xml:space="preserve">by lidar over Japan, Atmos. Chem. Phys., 12, 11 975–11 984, </w:t>
      </w:r>
      <w:proofErr w:type="spellStart"/>
      <w:r w:rsidRPr="00305367">
        <w:rPr>
          <w:color w:val="auto"/>
          <w:szCs w:val="24"/>
          <w:lang w:eastAsia="ja-JP"/>
        </w:rPr>
        <w:t>doi</w:t>
      </w:r>
      <w:proofErr w:type="spellEnd"/>
      <w:r w:rsidRPr="00305367">
        <w:rPr>
          <w:color w:val="auto"/>
          <w:szCs w:val="24"/>
          <w:lang w:eastAsia="ja-JP"/>
        </w:rPr>
        <w:t>:</w:t>
      </w:r>
      <w:r w:rsidR="007D16D3" w:rsidRPr="00305367">
        <w:rPr>
          <w:color w:val="auto"/>
          <w:szCs w:val="24"/>
          <w:lang w:eastAsia="ja-JP"/>
        </w:rPr>
        <w:t xml:space="preserve"> </w:t>
      </w:r>
      <w:r w:rsidRPr="00305367">
        <w:rPr>
          <w:color w:val="auto"/>
          <w:szCs w:val="24"/>
          <w:lang w:eastAsia="ja-JP"/>
        </w:rPr>
        <w:t>10.5194/acp-12-11975-2012, 2012.</w:t>
      </w:r>
    </w:p>
    <w:p w:rsidR="0070090B" w:rsidRPr="00305367" w:rsidRDefault="0070090B" w:rsidP="00AD78CE">
      <w:pPr>
        <w:widowControl w:val="0"/>
        <w:autoSpaceDE w:val="0"/>
        <w:autoSpaceDN w:val="0"/>
        <w:adjustRightInd w:val="0"/>
        <w:spacing w:before="0"/>
        <w:ind w:left="120" w:hangingChars="50" w:hanging="120"/>
        <w:jc w:val="left"/>
        <w:rPr>
          <w:color w:val="auto"/>
          <w:szCs w:val="24"/>
          <w:lang w:eastAsia="ja-JP"/>
        </w:rPr>
      </w:pPr>
      <w:r w:rsidRPr="00305367">
        <w:rPr>
          <w:color w:val="auto"/>
          <w:szCs w:val="24"/>
          <w:lang w:eastAsia="ja-JP"/>
        </w:rPr>
        <w:t xml:space="preserve">Vernier, J.-P., Thomason, L. W., </w:t>
      </w:r>
      <w:proofErr w:type="spellStart"/>
      <w:r w:rsidRPr="00305367">
        <w:rPr>
          <w:color w:val="auto"/>
          <w:szCs w:val="24"/>
          <w:lang w:eastAsia="ja-JP"/>
        </w:rPr>
        <w:t>Pommereau</w:t>
      </w:r>
      <w:proofErr w:type="spellEnd"/>
      <w:r w:rsidRPr="00305367">
        <w:rPr>
          <w:color w:val="auto"/>
          <w:szCs w:val="24"/>
          <w:lang w:eastAsia="ja-JP"/>
        </w:rPr>
        <w:t xml:space="preserve">, J.-P., Bourassa, A., </w:t>
      </w:r>
      <w:proofErr w:type="spellStart"/>
      <w:r w:rsidRPr="00305367">
        <w:rPr>
          <w:color w:val="auto"/>
          <w:szCs w:val="24"/>
          <w:lang w:eastAsia="ja-JP"/>
        </w:rPr>
        <w:t>Pelon</w:t>
      </w:r>
      <w:proofErr w:type="spellEnd"/>
      <w:r w:rsidRPr="00305367">
        <w:rPr>
          <w:color w:val="auto"/>
          <w:szCs w:val="24"/>
          <w:lang w:eastAsia="ja-JP"/>
        </w:rPr>
        <w:t xml:space="preserve">, J., </w:t>
      </w:r>
      <w:proofErr w:type="spellStart"/>
      <w:r w:rsidRPr="00305367">
        <w:rPr>
          <w:color w:val="auto"/>
          <w:szCs w:val="24"/>
          <w:lang w:eastAsia="ja-JP"/>
        </w:rPr>
        <w:t>Garnier</w:t>
      </w:r>
      <w:proofErr w:type="spellEnd"/>
      <w:r w:rsidRPr="00305367">
        <w:rPr>
          <w:color w:val="auto"/>
          <w:szCs w:val="24"/>
          <w:lang w:eastAsia="ja-JP"/>
        </w:rPr>
        <w:t xml:space="preserve">, A., </w:t>
      </w:r>
      <w:proofErr w:type="spellStart"/>
      <w:r w:rsidRPr="00305367">
        <w:rPr>
          <w:color w:val="auto"/>
          <w:szCs w:val="24"/>
          <w:lang w:eastAsia="ja-JP"/>
        </w:rPr>
        <w:t>Hauchecorne</w:t>
      </w:r>
      <w:proofErr w:type="spellEnd"/>
      <w:r w:rsidRPr="00305367">
        <w:rPr>
          <w:color w:val="auto"/>
          <w:szCs w:val="24"/>
          <w:lang w:eastAsia="ja-JP"/>
        </w:rPr>
        <w:t>,</w:t>
      </w:r>
      <w:r w:rsidR="00AD78CE">
        <w:rPr>
          <w:rFonts w:hint="eastAsia"/>
          <w:color w:val="auto"/>
          <w:szCs w:val="24"/>
          <w:lang w:eastAsia="ja-JP"/>
        </w:rPr>
        <w:t xml:space="preserve"> </w:t>
      </w:r>
      <w:r w:rsidRPr="00305367">
        <w:rPr>
          <w:color w:val="auto"/>
          <w:szCs w:val="24"/>
          <w:lang w:eastAsia="ja-JP"/>
        </w:rPr>
        <w:t xml:space="preserve">A., </w:t>
      </w:r>
      <w:proofErr w:type="spellStart"/>
      <w:r w:rsidRPr="00305367">
        <w:rPr>
          <w:color w:val="auto"/>
          <w:szCs w:val="24"/>
          <w:lang w:eastAsia="ja-JP"/>
        </w:rPr>
        <w:t>Blanot</w:t>
      </w:r>
      <w:proofErr w:type="spellEnd"/>
      <w:r w:rsidRPr="00305367">
        <w:rPr>
          <w:color w:val="auto"/>
          <w:szCs w:val="24"/>
          <w:lang w:eastAsia="ja-JP"/>
        </w:rPr>
        <w:t xml:space="preserve">, L., </w:t>
      </w:r>
      <w:proofErr w:type="spellStart"/>
      <w:r w:rsidRPr="00305367">
        <w:rPr>
          <w:color w:val="auto"/>
          <w:szCs w:val="24"/>
          <w:lang w:eastAsia="ja-JP"/>
        </w:rPr>
        <w:t>Trepte</w:t>
      </w:r>
      <w:proofErr w:type="spellEnd"/>
      <w:r w:rsidRPr="00305367">
        <w:rPr>
          <w:color w:val="auto"/>
          <w:szCs w:val="24"/>
          <w:lang w:eastAsia="ja-JP"/>
        </w:rPr>
        <w:t xml:space="preserve">, C., </w:t>
      </w:r>
      <w:proofErr w:type="spellStart"/>
      <w:r w:rsidRPr="00305367">
        <w:rPr>
          <w:color w:val="auto"/>
          <w:szCs w:val="24"/>
          <w:lang w:eastAsia="ja-JP"/>
        </w:rPr>
        <w:t>Degenstein</w:t>
      </w:r>
      <w:proofErr w:type="spellEnd"/>
      <w:r w:rsidRPr="00305367">
        <w:rPr>
          <w:color w:val="auto"/>
          <w:szCs w:val="24"/>
          <w:lang w:eastAsia="ja-JP"/>
        </w:rPr>
        <w:t xml:space="preserve">, D., and Vargas, F.: Major influence of tropical volcanic eruptions on the stratospheric aerosol layer during the last decade, </w:t>
      </w:r>
      <w:proofErr w:type="spellStart"/>
      <w:r w:rsidRPr="00305367">
        <w:rPr>
          <w:color w:val="auto"/>
          <w:szCs w:val="24"/>
          <w:lang w:eastAsia="ja-JP"/>
        </w:rPr>
        <w:t>Geophys</w:t>
      </w:r>
      <w:proofErr w:type="spellEnd"/>
      <w:r w:rsidRPr="00305367">
        <w:rPr>
          <w:color w:val="auto"/>
          <w:szCs w:val="24"/>
          <w:lang w:eastAsia="ja-JP"/>
        </w:rPr>
        <w:t xml:space="preserve">. Res. </w:t>
      </w:r>
      <w:proofErr w:type="spellStart"/>
      <w:r w:rsidRPr="00305367">
        <w:rPr>
          <w:color w:val="auto"/>
          <w:szCs w:val="24"/>
          <w:lang w:eastAsia="ja-JP"/>
        </w:rPr>
        <w:t>Lett</w:t>
      </w:r>
      <w:proofErr w:type="spellEnd"/>
      <w:r w:rsidRPr="00305367">
        <w:rPr>
          <w:color w:val="auto"/>
          <w:szCs w:val="24"/>
          <w:lang w:eastAsia="ja-JP"/>
        </w:rPr>
        <w:t>., 38, 12, L12 807,</w:t>
      </w:r>
      <w:r w:rsidR="00AD78CE">
        <w:rPr>
          <w:rFonts w:hint="eastAsia"/>
          <w:color w:val="auto"/>
          <w:szCs w:val="24"/>
          <w:lang w:eastAsia="ja-JP"/>
        </w:rPr>
        <w:t xml:space="preserve"> </w:t>
      </w:r>
      <w:proofErr w:type="spellStart"/>
      <w:r w:rsidRPr="00305367">
        <w:rPr>
          <w:color w:val="auto"/>
          <w:szCs w:val="24"/>
          <w:lang w:eastAsia="ja-JP"/>
        </w:rPr>
        <w:t>doi</w:t>
      </w:r>
      <w:proofErr w:type="spellEnd"/>
      <w:r w:rsidRPr="00305367">
        <w:rPr>
          <w:color w:val="auto"/>
          <w:szCs w:val="24"/>
          <w:lang w:eastAsia="ja-JP"/>
        </w:rPr>
        <w:t>:</w:t>
      </w:r>
      <w:r w:rsidR="007D16D3" w:rsidRPr="00305367">
        <w:rPr>
          <w:color w:val="auto"/>
          <w:szCs w:val="24"/>
          <w:lang w:eastAsia="ja-JP"/>
        </w:rPr>
        <w:t xml:space="preserve"> </w:t>
      </w:r>
      <w:r w:rsidRPr="00305367">
        <w:rPr>
          <w:color w:val="auto"/>
          <w:szCs w:val="24"/>
          <w:lang w:eastAsia="ja-JP"/>
        </w:rPr>
        <w:t>10.1029/2011GL047563, 2011.</w:t>
      </w:r>
    </w:p>
    <w:p w:rsidR="0070090B" w:rsidRDefault="0070090B" w:rsidP="00AD78CE">
      <w:pPr>
        <w:widowControl w:val="0"/>
        <w:autoSpaceDE w:val="0"/>
        <w:autoSpaceDN w:val="0"/>
        <w:adjustRightInd w:val="0"/>
        <w:spacing w:before="0"/>
        <w:ind w:left="120" w:hangingChars="50" w:hanging="120"/>
        <w:jc w:val="left"/>
        <w:rPr>
          <w:color w:val="auto"/>
          <w:szCs w:val="24"/>
          <w:lang w:eastAsia="ja-JP"/>
        </w:rPr>
      </w:pPr>
      <w:proofErr w:type="spellStart"/>
      <w:r w:rsidRPr="00305367">
        <w:rPr>
          <w:color w:val="auto"/>
          <w:szCs w:val="24"/>
          <w:lang w:eastAsia="ja-JP"/>
        </w:rPr>
        <w:t>Wiegner</w:t>
      </w:r>
      <w:proofErr w:type="spellEnd"/>
      <w:r w:rsidRPr="00305367">
        <w:rPr>
          <w:color w:val="auto"/>
          <w:szCs w:val="24"/>
          <w:lang w:eastAsia="ja-JP"/>
        </w:rPr>
        <w:t xml:space="preserve">, M., </w:t>
      </w:r>
      <w:proofErr w:type="spellStart"/>
      <w:r w:rsidRPr="00305367">
        <w:rPr>
          <w:color w:val="auto"/>
          <w:szCs w:val="24"/>
          <w:lang w:eastAsia="ja-JP"/>
        </w:rPr>
        <w:t>Gasteiger</w:t>
      </w:r>
      <w:proofErr w:type="spellEnd"/>
      <w:r w:rsidRPr="00305367">
        <w:rPr>
          <w:color w:val="auto"/>
          <w:szCs w:val="24"/>
          <w:lang w:eastAsia="ja-JP"/>
        </w:rPr>
        <w:t xml:space="preserve">, J., </w:t>
      </w:r>
      <w:proofErr w:type="spellStart"/>
      <w:r w:rsidRPr="00305367">
        <w:rPr>
          <w:color w:val="auto"/>
          <w:szCs w:val="24"/>
          <w:lang w:eastAsia="ja-JP"/>
        </w:rPr>
        <w:t>Groß</w:t>
      </w:r>
      <w:proofErr w:type="spellEnd"/>
      <w:r w:rsidRPr="00305367">
        <w:rPr>
          <w:color w:val="auto"/>
          <w:szCs w:val="24"/>
          <w:lang w:eastAsia="ja-JP"/>
        </w:rPr>
        <w:t xml:space="preserve">, S., Schnell, F., </w:t>
      </w:r>
      <w:proofErr w:type="spellStart"/>
      <w:r w:rsidRPr="00305367">
        <w:rPr>
          <w:color w:val="auto"/>
          <w:szCs w:val="24"/>
          <w:lang w:eastAsia="ja-JP"/>
        </w:rPr>
        <w:t>Freudenthaler</w:t>
      </w:r>
      <w:proofErr w:type="spellEnd"/>
      <w:r w:rsidRPr="00305367">
        <w:rPr>
          <w:color w:val="auto"/>
          <w:szCs w:val="24"/>
          <w:lang w:eastAsia="ja-JP"/>
        </w:rPr>
        <w:t xml:space="preserve">, V., and </w:t>
      </w:r>
      <w:proofErr w:type="spellStart"/>
      <w:r w:rsidRPr="00305367">
        <w:rPr>
          <w:color w:val="auto"/>
          <w:szCs w:val="24"/>
          <w:lang w:eastAsia="ja-JP"/>
        </w:rPr>
        <w:t>Forkel</w:t>
      </w:r>
      <w:proofErr w:type="spellEnd"/>
      <w:r w:rsidRPr="00305367">
        <w:rPr>
          <w:color w:val="auto"/>
          <w:szCs w:val="24"/>
          <w:lang w:eastAsia="ja-JP"/>
        </w:rPr>
        <w:t>, R.: Characterization of</w:t>
      </w:r>
      <w:r w:rsidR="00305367">
        <w:rPr>
          <w:rFonts w:hint="eastAsia"/>
          <w:color w:val="auto"/>
          <w:szCs w:val="24"/>
          <w:lang w:eastAsia="ja-JP"/>
        </w:rPr>
        <w:t xml:space="preserve"> </w:t>
      </w:r>
      <w:r w:rsidR="00723FF0">
        <w:rPr>
          <w:color w:val="auto"/>
          <w:szCs w:val="24"/>
          <w:lang w:eastAsia="ja-JP"/>
        </w:rPr>
        <w:t xml:space="preserve">the </w:t>
      </w:r>
      <w:proofErr w:type="spellStart"/>
      <w:r w:rsidR="00723FF0">
        <w:rPr>
          <w:color w:val="auto"/>
          <w:szCs w:val="24"/>
          <w:lang w:eastAsia="ja-JP"/>
        </w:rPr>
        <w:t>Eyjafjalla</w:t>
      </w:r>
      <w:r w:rsidR="00723FF0">
        <w:rPr>
          <w:rFonts w:hint="eastAsia"/>
          <w:color w:val="auto"/>
          <w:szCs w:val="24"/>
          <w:lang w:eastAsia="ja-JP"/>
        </w:rPr>
        <w:t>jö</w:t>
      </w:r>
      <w:r w:rsidRPr="00305367">
        <w:rPr>
          <w:color w:val="auto"/>
          <w:szCs w:val="24"/>
          <w:lang w:eastAsia="ja-JP"/>
        </w:rPr>
        <w:t>kull</w:t>
      </w:r>
      <w:proofErr w:type="spellEnd"/>
      <w:r w:rsidRPr="00305367">
        <w:rPr>
          <w:color w:val="auto"/>
          <w:szCs w:val="24"/>
          <w:lang w:eastAsia="ja-JP"/>
        </w:rPr>
        <w:t xml:space="preserve"> ash-plume: poten</w:t>
      </w:r>
      <w:r w:rsidR="009649FB">
        <w:rPr>
          <w:color w:val="auto"/>
          <w:szCs w:val="24"/>
          <w:lang w:eastAsia="ja-JP"/>
        </w:rPr>
        <w:t xml:space="preserve">tial of lidar remote sensing, </w:t>
      </w:r>
      <w:r w:rsidRPr="00305367">
        <w:rPr>
          <w:color w:val="auto"/>
          <w:szCs w:val="24"/>
          <w:lang w:eastAsia="ja-JP"/>
        </w:rPr>
        <w:t>Phys. Chem. Earth, 45-46, 79–86,</w:t>
      </w:r>
      <w:r w:rsidR="00305367">
        <w:rPr>
          <w:rFonts w:hint="eastAsia"/>
          <w:color w:val="auto"/>
          <w:szCs w:val="24"/>
          <w:lang w:eastAsia="ja-JP"/>
        </w:rPr>
        <w:t xml:space="preserve"> </w:t>
      </w:r>
      <w:r w:rsidRPr="00305367">
        <w:rPr>
          <w:color w:val="auto"/>
          <w:szCs w:val="24"/>
          <w:lang w:eastAsia="ja-JP"/>
        </w:rPr>
        <w:t>2012.</w:t>
      </w:r>
    </w:p>
    <w:p w:rsidR="008C1E0B" w:rsidRPr="000E1956" w:rsidRDefault="008C1E0B" w:rsidP="00AD78CE">
      <w:pPr>
        <w:widowControl w:val="0"/>
        <w:autoSpaceDE w:val="0"/>
        <w:autoSpaceDN w:val="0"/>
        <w:adjustRightInd w:val="0"/>
        <w:spacing w:before="0"/>
        <w:ind w:left="120" w:hangingChars="50" w:hanging="120"/>
        <w:jc w:val="left"/>
        <w:rPr>
          <w:color w:val="0070C0"/>
          <w:szCs w:val="24"/>
          <w:lang w:eastAsia="ja-JP"/>
        </w:rPr>
      </w:pPr>
      <w:r w:rsidRPr="000E1956">
        <w:rPr>
          <w:color w:val="0070C0"/>
          <w:szCs w:val="24"/>
          <w:lang w:eastAsia="ja-JP"/>
        </w:rPr>
        <w:t>World Meteorological Organization</w:t>
      </w:r>
      <w:r w:rsidRPr="000E1956">
        <w:rPr>
          <w:rFonts w:hint="eastAsia"/>
          <w:color w:val="0070C0"/>
          <w:szCs w:val="24"/>
          <w:lang w:eastAsia="ja-JP"/>
        </w:rPr>
        <w:t xml:space="preserve"> (WMO)</w:t>
      </w:r>
      <w:r w:rsidRPr="000E1956">
        <w:rPr>
          <w:color w:val="0070C0"/>
          <w:szCs w:val="24"/>
          <w:lang w:eastAsia="ja-JP"/>
        </w:rPr>
        <w:t>: Definition of the tropopause, WMO Bull., 6, 136, Geneva, Switzerland, 1957.</w:t>
      </w:r>
      <w:bookmarkStart w:id="0" w:name="_GoBack"/>
      <w:bookmarkEnd w:id="0"/>
    </w:p>
    <w:p w:rsidR="0070090B" w:rsidRPr="00305367" w:rsidRDefault="0070090B" w:rsidP="00AD78CE">
      <w:pPr>
        <w:widowControl w:val="0"/>
        <w:autoSpaceDE w:val="0"/>
        <w:autoSpaceDN w:val="0"/>
        <w:adjustRightInd w:val="0"/>
        <w:spacing w:before="0"/>
        <w:ind w:left="120" w:hangingChars="50" w:hanging="120"/>
        <w:jc w:val="left"/>
        <w:rPr>
          <w:color w:val="auto"/>
          <w:szCs w:val="24"/>
          <w:lang w:eastAsia="ja-JP"/>
        </w:rPr>
      </w:pPr>
      <w:r w:rsidRPr="00305367">
        <w:rPr>
          <w:color w:val="auto"/>
          <w:szCs w:val="24"/>
          <w:lang w:eastAsia="ja-JP"/>
        </w:rPr>
        <w:t>Wu, P.-M., Okada, K., Tanaka, T., Sasaki, T., Nagai, T., Fujimoto, T., and Uchino, O.: Balloon observation</w:t>
      </w:r>
      <w:r w:rsidR="00AD78CE">
        <w:rPr>
          <w:rFonts w:hint="eastAsia"/>
          <w:color w:val="auto"/>
          <w:szCs w:val="24"/>
          <w:lang w:eastAsia="ja-JP"/>
        </w:rPr>
        <w:t xml:space="preserve"> </w:t>
      </w:r>
      <w:r w:rsidRPr="00305367">
        <w:rPr>
          <w:color w:val="auto"/>
          <w:szCs w:val="24"/>
          <w:lang w:eastAsia="ja-JP"/>
        </w:rPr>
        <w:t>of stratospheric aerosols over Tsukuba, Japan Two years after the Pinatubo volcanic eruption, J.</w:t>
      </w:r>
      <w:r w:rsidR="00AD78CE">
        <w:rPr>
          <w:rFonts w:hint="eastAsia"/>
          <w:color w:val="auto"/>
          <w:szCs w:val="24"/>
          <w:lang w:eastAsia="ja-JP"/>
        </w:rPr>
        <w:t xml:space="preserve"> </w:t>
      </w:r>
      <w:r w:rsidR="00723FF0">
        <w:rPr>
          <w:color w:val="auto"/>
          <w:szCs w:val="24"/>
          <w:lang w:eastAsia="ja-JP"/>
        </w:rPr>
        <w:t xml:space="preserve">Meteor. Soc. </w:t>
      </w:r>
      <w:proofErr w:type="spellStart"/>
      <w:proofErr w:type="gramStart"/>
      <w:r w:rsidR="00723FF0">
        <w:rPr>
          <w:color w:val="auto"/>
          <w:szCs w:val="24"/>
          <w:lang w:eastAsia="ja-JP"/>
        </w:rPr>
        <w:t>Jpn</w:t>
      </w:r>
      <w:proofErr w:type="spellEnd"/>
      <w:r w:rsidR="00723FF0">
        <w:rPr>
          <w:color w:val="auto"/>
          <w:szCs w:val="24"/>
          <w:lang w:eastAsia="ja-JP"/>
        </w:rPr>
        <w:t>.</w:t>
      </w:r>
      <w:r w:rsidRPr="00305367">
        <w:rPr>
          <w:color w:val="auto"/>
          <w:szCs w:val="24"/>
          <w:lang w:eastAsia="ja-JP"/>
        </w:rPr>
        <w:t>,</w:t>
      </w:r>
      <w:proofErr w:type="gramEnd"/>
      <w:r w:rsidRPr="00305367">
        <w:rPr>
          <w:color w:val="auto"/>
          <w:szCs w:val="24"/>
          <w:lang w:eastAsia="ja-JP"/>
        </w:rPr>
        <w:t xml:space="preserve"> 72, 475–480, 1994.</w:t>
      </w:r>
    </w:p>
    <w:p w:rsidR="0070090B" w:rsidRPr="00AD78CE" w:rsidRDefault="0070090B" w:rsidP="00657FE7">
      <w:pPr>
        <w:widowControl w:val="0"/>
        <w:autoSpaceDE w:val="0"/>
        <w:autoSpaceDN w:val="0"/>
        <w:adjustRightInd w:val="0"/>
        <w:spacing w:before="0"/>
        <w:ind w:left="120" w:hangingChars="50" w:hanging="120"/>
        <w:jc w:val="left"/>
        <w:rPr>
          <w:color w:val="auto"/>
          <w:szCs w:val="24"/>
          <w:lang w:eastAsia="ja-JP"/>
        </w:rPr>
      </w:pPr>
      <w:r w:rsidRPr="00305367">
        <w:rPr>
          <w:color w:val="auto"/>
          <w:szCs w:val="24"/>
          <w:lang w:eastAsia="ja-JP"/>
        </w:rPr>
        <w:t>Zhao, J., Turco, R. P., and Owen, O. B.: A model simulation of Pinatubo volcanic</w:t>
      </w:r>
      <w:r w:rsidR="00657FE7">
        <w:rPr>
          <w:rFonts w:hint="eastAsia"/>
          <w:color w:val="auto"/>
          <w:szCs w:val="24"/>
          <w:lang w:eastAsia="ja-JP"/>
        </w:rPr>
        <w:t xml:space="preserve"> </w:t>
      </w:r>
      <w:r w:rsidRPr="00305367">
        <w:rPr>
          <w:color w:val="auto"/>
          <w:szCs w:val="24"/>
          <w:lang w:eastAsia="ja-JP"/>
        </w:rPr>
        <w:t xml:space="preserve">aerosols in </w:t>
      </w:r>
      <w:r w:rsidRPr="00305367">
        <w:rPr>
          <w:color w:val="auto"/>
          <w:szCs w:val="24"/>
          <w:lang w:eastAsia="ja-JP"/>
        </w:rPr>
        <w:lastRenderedPageBreak/>
        <w:t xml:space="preserve">the stratosphere, J. </w:t>
      </w:r>
      <w:proofErr w:type="spellStart"/>
      <w:r w:rsidRPr="00305367">
        <w:rPr>
          <w:color w:val="auto"/>
          <w:szCs w:val="24"/>
          <w:lang w:eastAsia="ja-JP"/>
        </w:rPr>
        <w:t>Geophys</w:t>
      </w:r>
      <w:proofErr w:type="spellEnd"/>
      <w:r w:rsidRPr="00305367">
        <w:rPr>
          <w:color w:val="auto"/>
          <w:szCs w:val="24"/>
          <w:lang w:eastAsia="ja-JP"/>
        </w:rPr>
        <w:t>. Res., 100, D4, 7315–7328,</w:t>
      </w:r>
      <w:r w:rsidR="00AD78CE">
        <w:rPr>
          <w:rFonts w:hint="eastAsia"/>
          <w:color w:val="auto"/>
          <w:szCs w:val="24"/>
          <w:lang w:eastAsia="ja-JP"/>
        </w:rPr>
        <w:t xml:space="preserve"> </w:t>
      </w:r>
      <w:proofErr w:type="spellStart"/>
      <w:r w:rsidRPr="00305367">
        <w:rPr>
          <w:color w:val="auto"/>
          <w:szCs w:val="24"/>
          <w:lang w:eastAsia="ja-JP"/>
        </w:rPr>
        <w:t>doi</w:t>
      </w:r>
      <w:proofErr w:type="spellEnd"/>
      <w:r w:rsidRPr="00305367">
        <w:rPr>
          <w:color w:val="auto"/>
          <w:szCs w:val="24"/>
          <w:lang w:eastAsia="ja-JP"/>
        </w:rPr>
        <w:t>:</w:t>
      </w:r>
      <w:r w:rsidR="007D16D3" w:rsidRPr="00305367">
        <w:rPr>
          <w:color w:val="auto"/>
          <w:szCs w:val="24"/>
          <w:lang w:eastAsia="ja-JP"/>
        </w:rPr>
        <w:t xml:space="preserve"> </w:t>
      </w:r>
      <w:r w:rsidRPr="00305367">
        <w:rPr>
          <w:color w:val="auto"/>
          <w:szCs w:val="24"/>
          <w:lang w:eastAsia="ja-JP"/>
        </w:rPr>
        <w:t>10.1029/94JD03325, 1995.</w:t>
      </w:r>
    </w:p>
    <w:p w:rsidR="009D0D66" w:rsidRDefault="009D0D66" w:rsidP="00C17254">
      <w:pPr>
        <w:jc w:val="left"/>
        <w:rPr>
          <w:szCs w:val="21"/>
          <w:lang w:eastAsia="ja-JP"/>
        </w:rPr>
      </w:pPr>
      <w:r>
        <w:rPr>
          <w:lang w:val="en-GB"/>
        </w:rPr>
        <w:br w:type="page"/>
      </w:r>
      <w:proofErr w:type="gramStart"/>
      <w:r w:rsidRPr="004A2C2A">
        <w:rPr>
          <w:b/>
          <w:color w:val="auto"/>
          <w:lang w:val="en-GB"/>
        </w:rPr>
        <w:lastRenderedPageBreak/>
        <w:t>Table 1.</w:t>
      </w:r>
      <w:proofErr w:type="gramEnd"/>
      <w:r>
        <w:rPr>
          <w:color w:val="auto"/>
          <w:lang w:val="en-GB"/>
        </w:rPr>
        <w:t xml:space="preserve"> </w:t>
      </w:r>
      <w:r w:rsidR="00C17254">
        <w:rPr>
          <w:rFonts w:hint="eastAsia"/>
          <w:szCs w:val="21"/>
        </w:rPr>
        <w:t>Lidar system at Lauder, New Zealand</w:t>
      </w:r>
    </w:p>
    <w:p w:rsidR="00D20026" w:rsidRPr="00D20026" w:rsidRDefault="00D20026" w:rsidP="00D20026">
      <w:pPr>
        <w:jc w:val="center"/>
        <w:rPr>
          <w:b/>
          <w:lang w:val="en-GB" w:eastAsia="ja-JP"/>
        </w:rPr>
      </w:pPr>
      <w:r w:rsidRPr="00D20026">
        <w:rPr>
          <w:rFonts w:hint="eastAsia"/>
          <w:b/>
          <w:lang w:val="en-GB" w:eastAsia="ja-JP"/>
        </w:rPr>
        <w:t>System after update (after 18 Feb. 2009)</w:t>
      </w:r>
    </w:p>
    <w:tbl>
      <w:tblPr>
        <w:tblW w:w="9210" w:type="dxa"/>
        <w:tblBorders>
          <w:top w:val="single" w:sz="4" w:space="0" w:color="auto"/>
          <w:bottom w:val="single" w:sz="4" w:space="0" w:color="auto"/>
        </w:tblBorders>
        <w:tblCellMar>
          <w:left w:w="70" w:type="dxa"/>
          <w:right w:w="70" w:type="dxa"/>
        </w:tblCellMar>
        <w:tblLook w:val="0000" w:firstRow="0" w:lastRow="0" w:firstColumn="0" w:lastColumn="0" w:noHBand="0" w:noVBand="0"/>
      </w:tblPr>
      <w:tblGrid>
        <w:gridCol w:w="3188"/>
        <w:gridCol w:w="2979"/>
        <w:gridCol w:w="3043"/>
      </w:tblGrid>
      <w:tr w:rsidR="00B802D0" w:rsidTr="00D20026">
        <w:trPr>
          <w:trHeight w:val="308"/>
        </w:trPr>
        <w:tc>
          <w:tcPr>
            <w:tcW w:w="9210" w:type="dxa"/>
            <w:gridSpan w:val="3"/>
            <w:tcBorders>
              <w:top w:val="single" w:sz="4" w:space="0" w:color="auto"/>
              <w:left w:val="single" w:sz="4" w:space="0" w:color="auto"/>
              <w:bottom w:val="single" w:sz="4" w:space="0" w:color="auto"/>
              <w:right w:val="single" w:sz="4" w:space="0" w:color="auto"/>
            </w:tcBorders>
          </w:tcPr>
          <w:p w:rsidR="00B802D0" w:rsidRDefault="00B802D0" w:rsidP="00B802D0">
            <w:pPr>
              <w:jc w:val="center"/>
              <w:rPr>
                <w:color w:val="auto"/>
                <w:lang w:val="en-GB" w:eastAsia="ja-JP"/>
              </w:rPr>
            </w:pPr>
            <w:r w:rsidRPr="002653FC">
              <w:rPr>
                <w:b/>
                <w:color w:val="auto"/>
                <w:szCs w:val="24"/>
                <w:lang w:eastAsia="ja-JP"/>
              </w:rPr>
              <w:t>Transmitter</w:t>
            </w:r>
          </w:p>
        </w:tc>
      </w:tr>
      <w:tr w:rsidR="002653FC" w:rsidTr="00D20026">
        <w:tc>
          <w:tcPr>
            <w:tcW w:w="3189" w:type="dxa"/>
            <w:tcBorders>
              <w:top w:val="single" w:sz="4" w:space="0" w:color="auto"/>
              <w:left w:val="single" w:sz="4" w:space="0" w:color="auto"/>
              <w:bottom w:val="single" w:sz="4" w:space="0" w:color="auto"/>
              <w:right w:val="single" w:sz="4" w:space="0" w:color="auto"/>
            </w:tcBorders>
          </w:tcPr>
          <w:p w:rsidR="002653FC" w:rsidRPr="00B802D0" w:rsidRDefault="002653FC">
            <w:pPr>
              <w:rPr>
                <w:color w:val="auto"/>
                <w:szCs w:val="24"/>
                <w:lang w:val="en-GB"/>
              </w:rPr>
            </w:pPr>
            <w:r w:rsidRPr="00B802D0">
              <w:rPr>
                <w:color w:val="auto"/>
                <w:szCs w:val="24"/>
                <w:lang w:eastAsia="ja-JP"/>
              </w:rPr>
              <w:t>Laser</w:t>
            </w:r>
          </w:p>
        </w:tc>
        <w:tc>
          <w:tcPr>
            <w:tcW w:w="6021" w:type="dxa"/>
            <w:gridSpan w:val="2"/>
            <w:tcBorders>
              <w:top w:val="single" w:sz="4" w:space="0" w:color="auto"/>
              <w:left w:val="single" w:sz="4" w:space="0" w:color="auto"/>
              <w:bottom w:val="single" w:sz="4" w:space="0" w:color="auto"/>
              <w:right w:val="single" w:sz="4" w:space="0" w:color="auto"/>
            </w:tcBorders>
          </w:tcPr>
          <w:p w:rsidR="002653FC" w:rsidRPr="00B802D0" w:rsidRDefault="002653FC" w:rsidP="002346EB">
            <w:pPr>
              <w:ind w:leftChars="-37" w:left="-89"/>
              <w:jc w:val="center"/>
              <w:rPr>
                <w:color w:val="auto"/>
                <w:szCs w:val="24"/>
                <w:lang w:val="en-GB"/>
              </w:rPr>
            </w:pPr>
            <w:proofErr w:type="spellStart"/>
            <w:r w:rsidRPr="00B802D0">
              <w:rPr>
                <w:color w:val="auto"/>
                <w:szCs w:val="24"/>
                <w:lang w:eastAsia="ja-JP"/>
              </w:rPr>
              <w:t>Nd:Yag</w:t>
            </w:r>
            <w:proofErr w:type="spellEnd"/>
          </w:p>
        </w:tc>
      </w:tr>
      <w:tr w:rsidR="009D0D66" w:rsidTr="00D20026">
        <w:tc>
          <w:tcPr>
            <w:tcW w:w="3189" w:type="dxa"/>
            <w:tcBorders>
              <w:top w:val="single" w:sz="4" w:space="0" w:color="auto"/>
              <w:left w:val="single" w:sz="4" w:space="0" w:color="auto"/>
              <w:bottom w:val="single" w:sz="4" w:space="0" w:color="auto"/>
              <w:right w:val="single" w:sz="4" w:space="0" w:color="auto"/>
            </w:tcBorders>
          </w:tcPr>
          <w:p w:rsidR="009D0D66" w:rsidRPr="00B802D0" w:rsidRDefault="002653FC">
            <w:pPr>
              <w:rPr>
                <w:color w:val="auto"/>
                <w:szCs w:val="24"/>
                <w:lang w:val="en-GB"/>
              </w:rPr>
            </w:pPr>
            <w:r w:rsidRPr="00B802D0">
              <w:rPr>
                <w:color w:val="auto"/>
                <w:szCs w:val="24"/>
                <w:lang w:eastAsia="ja-JP"/>
              </w:rPr>
              <w:t>Wavelength</w:t>
            </w:r>
          </w:p>
        </w:tc>
        <w:tc>
          <w:tcPr>
            <w:tcW w:w="2977" w:type="dxa"/>
            <w:tcBorders>
              <w:top w:val="single" w:sz="4" w:space="0" w:color="auto"/>
              <w:left w:val="single" w:sz="4" w:space="0" w:color="auto"/>
              <w:bottom w:val="single" w:sz="4" w:space="0" w:color="auto"/>
              <w:right w:val="single" w:sz="4" w:space="0" w:color="auto"/>
            </w:tcBorders>
          </w:tcPr>
          <w:p w:rsidR="009D0D66" w:rsidRPr="00B802D0" w:rsidRDefault="002653FC" w:rsidP="002346EB">
            <w:pPr>
              <w:jc w:val="center"/>
              <w:rPr>
                <w:color w:val="auto"/>
                <w:szCs w:val="24"/>
                <w:lang w:val="en-GB"/>
              </w:rPr>
            </w:pPr>
            <w:r w:rsidRPr="00B802D0">
              <w:rPr>
                <w:color w:val="auto"/>
                <w:szCs w:val="24"/>
                <w:lang w:eastAsia="ja-JP"/>
              </w:rPr>
              <w:t>532 nm</w:t>
            </w:r>
          </w:p>
        </w:tc>
        <w:tc>
          <w:tcPr>
            <w:tcW w:w="3044" w:type="dxa"/>
            <w:tcBorders>
              <w:top w:val="single" w:sz="4" w:space="0" w:color="auto"/>
              <w:left w:val="single" w:sz="4" w:space="0" w:color="auto"/>
              <w:bottom w:val="single" w:sz="4" w:space="0" w:color="auto"/>
              <w:right w:val="single" w:sz="4" w:space="0" w:color="auto"/>
            </w:tcBorders>
          </w:tcPr>
          <w:p w:rsidR="009D0D66" w:rsidRPr="00B802D0" w:rsidRDefault="002653FC" w:rsidP="002346EB">
            <w:pPr>
              <w:jc w:val="center"/>
              <w:rPr>
                <w:color w:val="auto"/>
                <w:szCs w:val="24"/>
                <w:lang w:val="en-GB"/>
              </w:rPr>
            </w:pPr>
            <w:r w:rsidRPr="00B802D0">
              <w:rPr>
                <w:color w:val="auto"/>
                <w:szCs w:val="24"/>
                <w:lang w:eastAsia="ja-JP"/>
              </w:rPr>
              <w:t>1064 nm</w:t>
            </w:r>
          </w:p>
        </w:tc>
      </w:tr>
      <w:tr w:rsidR="009D0D66" w:rsidTr="00D20026">
        <w:tc>
          <w:tcPr>
            <w:tcW w:w="3189" w:type="dxa"/>
            <w:tcBorders>
              <w:top w:val="single" w:sz="4" w:space="0" w:color="auto"/>
              <w:left w:val="single" w:sz="4" w:space="0" w:color="auto"/>
              <w:bottom w:val="single" w:sz="4" w:space="0" w:color="auto"/>
              <w:right w:val="single" w:sz="4" w:space="0" w:color="auto"/>
            </w:tcBorders>
          </w:tcPr>
          <w:p w:rsidR="009D0D66" w:rsidRPr="00B802D0" w:rsidRDefault="009C0948">
            <w:pPr>
              <w:rPr>
                <w:color w:val="auto"/>
                <w:szCs w:val="24"/>
                <w:lang w:val="en-GB"/>
              </w:rPr>
            </w:pPr>
            <w:r>
              <w:rPr>
                <w:color w:val="auto"/>
                <w:szCs w:val="24"/>
                <w:lang w:eastAsia="ja-JP"/>
              </w:rPr>
              <w:t>Pulse En</w:t>
            </w:r>
            <w:r>
              <w:rPr>
                <w:rFonts w:hint="eastAsia"/>
                <w:color w:val="auto"/>
                <w:szCs w:val="24"/>
                <w:lang w:eastAsia="ja-JP"/>
              </w:rPr>
              <w:t>er</w:t>
            </w:r>
            <w:r w:rsidR="002653FC" w:rsidRPr="00B802D0">
              <w:rPr>
                <w:color w:val="auto"/>
                <w:szCs w:val="24"/>
                <w:lang w:eastAsia="ja-JP"/>
              </w:rPr>
              <w:t>gy</w:t>
            </w:r>
          </w:p>
        </w:tc>
        <w:tc>
          <w:tcPr>
            <w:tcW w:w="2977" w:type="dxa"/>
            <w:tcBorders>
              <w:top w:val="single" w:sz="4" w:space="0" w:color="auto"/>
              <w:left w:val="single" w:sz="4" w:space="0" w:color="auto"/>
              <w:bottom w:val="single" w:sz="4" w:space="0" w:color="auto"/>
              <w:right w:val="single" w:sz="4" w:space="0" w:color="auto"/>
            </w:tcBorders>
          </w:tcPr>
          <w:p w:rsidR="009D0D66" w:rsidRPr="00B802D0" w:rsidRDefault="002653FC" w:rsidP="002346EB">
            <w:pPr>
              <w:jc w:val="center"/>
              <w:rPr>
                <w:color w:val="auto"/>
                <w:szCs w:val="24"/>
                <w:lang w:val="en-GB"/>
              </w:rPr>
            </w:pPr>
            <w:r w:rsidRPr="00B802D0">
              <w:rPr>
                <w:color w:val="auto"/>
                <w:szCs w:val="24"/>
                <w:lang w:eastAsia="ja-JP"/>
              </w:rPr>
              <w:t xml:space="preserve">150 </w:t>
            </w:r>
            <w:proofErr w:type="spellStart"/>
            <w:r w:rsidRPr="00B802D0">
              <w:rPr>
                <w:color w:val="auto"/>
                <w:szCs w:val="24"/>
                <w:lang w:eastAsia="ja-JP"/>
              </w:rPr>
              <w:t>mJ</w:t>
            </w:r>
            <w:proofErr w:type="spellEnd"/>
          </w:p>
        </w:tc>
        <w:tc>
          <w:tcPr>
            <w:tcW w:w="3044" w:type="dxa"/>
            <w:tcBorders>
              <w:top w:val="single" w:sz="4" w:space="0" w:color="auto"/>
              <w:left w:val="single" w:sz="4" w:space="0" w:color="auto"/>
              <w:bottom w:val="single" w:sz="4" w:space="0" w:color="auto"/>
              <w:right w:val="single" w:sz="4" w:space="0" w:color="auto"/>
            </w:tcBorders>
          </w:tcPr>
          <w:p w:rsidR="009D0D66" w:rsidRPr="00B802D0" w:rsidRDefault="002653FC" w:rsidP="002346EB">
            <w:pPr>
              <w:jc w:val="center"/>
              <w:rPr>
                <w:color w:val="auto"/>
                <w:szCs w:val="24"/>
                <w:lang w:val="en-GB"/>
              </w:rPr>
            </w:pPr>
            <w:r w:rsidRPr="00B802D0">
              <w:rPr>
                <w:color w:val="auto"/>
                <w:szCs w:val="24"/>
                <w:lang w:eastAsia="ja-JP"/>
              </w:rPr>
              <w:t xml:space="preserve">150 </w:t>
            </w:r>
            <w:proofErr w:type="spellStart"/>
            <w:r w:rsidRPr="00B802D0">
              <w:rPr>
                <w:color w:val="auto"/>
                <w:szCs w:val="24"/>
                <w:lang w:eastAsia="ja-JP"/>
              </w:rPr>
              <w:t>mJ</w:t>
            </w:r>
            <w:proofErr w:type="spellEnd"/>
          </w:p>
        </w:tc>
      </w:tr>
      <w:tr w:rsidR="00B802D0" w:rsidTr="00D20026">
        <w:trPr>
          <w:trHeight w:val="405"/>
        </w:trPr>
        <w:tc>
          <w:tcPr>
            <w:tcW w:w="3189" w:type="dxa"/>
            <w:tcBorders>
              <w:top w:val="single" w:sz="4" w:space="0" w:color="auto"/>
              <w:left w:val="single" w:sz="4" w:space="0" w:color="auto"/>
              <w:bottom w:val="single" w:sz="4" w:space="0" w:color="auto"/>
              <w:right w:val="single" w:sz="4" w:space="0" w:color="auto"/>
            </w:tcBorders>
          </w:tcPr>
          <w:p w:rsidR="00B802D0" w:rsidRPr="00B802D0" w:rsidRDefault="00B802D0" w:rsidP="002653FC">
            <w:pPr>
              <w:rPr>
                <w:color w:val="auto"/>
                <w:szCs w:val="24"/>
                <w:lang w:val="en-GB"/>
              </w:rPr>
            </w:pPr>
            <w:r w:rsidRPr="00B802D0">
              <w:rPr>
                <w:color w:val="auto"/>
                <w:szCs w:val="24"/>
                <w:lang w:eastAsia="ja-JP"/>
              </w:rPr>
              <w:t>Pulse Rep</w:t>
            </w:r>
            <w:r w:rsidR="009C0948">
              <w:rPr>
                <w:rFonts w:hint="eastAsia"/>
                <w:color w:val="auto"/>
                <w:szCs w:val="24"/>
                <w:lang w:eastAsia="ja-JP"/>
              </w:rPr>
              <w:t>e</w:t>
            </w:r>
            <w:r w:rsidRPr="00B802D0">
              <w:rPr>
                <w:color w:val="auto"/>
                <w:szCs w:val="24"/>
                <w:lang w:eastAsia="ja-JP"/>
              </w:rPr>
              <w:t>tition</w:t>
            </w:r>
          </w:p>
        </w:tc>
        <w:tc>
          <w:tcPr>
            <w:tcW w:w="6021" w:type="dxa"/>
            <w:gridSpan w:val="2"/>
            <w:tcBorders>
              <w:top w:val="single" w:sz="4" w:space="0" w:color="auto"/>
              <w:left w:val="single" w:sz="4" w:space="0" w:color="auto"/>
              <w:bottom w:val="single" w:sz="4" w:space="0" w:color="auto"/>
              <w:right w:val="single" w:sz="4" w:space="0" w:color="auto"/>
            </w:tcBorders>
          </w:tcPr>
          <w:p w:rsidR="00B802D0" w:rsidRPr="00B802D0" w:rsidRDefault="00B802D0" w:rsidP="002653FC">
            <w:pPr>
              <w:jc w:val="center"/>
              <w:rPr>
                <w:color w:val="auto"/>
                <w:szCs w:val="24"/>
                <w:lang w:val="en-GB" w:eastAsia="ja-JP"/>
              </w:rPr>
            </w:pPr>
            <w:r w:rsidRPr="00B802D0">
              <w:rPr>
                <w:color w:val="auto"/>
                <w:szCs w:val="24"/>
                <w:lang w:eastAsia="ja-JP"/>
              </w:rPr>
              <w:t>10 Hz</w:t>
            </w:r>
          </w:p>
        </w:tc>
      </w:tr>
      <w:tr w:rsidR="00B802D0" w:rsidTr="00D20026">
        <w:trPr>
          <w:trHeight w:val="525"/>
        </w:trPr>
        <w:tc>
          <w:tcPr>
            <w:tcW w:w="3189" w:type="dxa"/>
            <w:tcBorders>
              <w:top w:val="single" w:sz="4" w:space="0" w:color="auto"/>
              <w:left w:val="single" w:sz="4" w:space="0" w:color="auto"/>
              <w:bottom w:val="single" w:sz="4" w:space="0" w:color="auto"/>
              <w:right w:val="single" w:sz="4" w:space="0" w:color="auto"/>
            </w:tcBorders>
          </w:tcPr>
          <w:p w:rsidR="00B802D0" w:rsidRDefault="00D20026" w:rsidP="002653FC">
            <w:pPr>
              <w:rPr>
                <w:rFonts w:ascii="NimbusRomNo9L-Regu" w:hAnsi="NimbusRomNo9L-Regu" w:cs="NimbusRomNo9L-Regu"/>
                <w:color w:val="auto"/>
                <w:sz w:val="20"/>
                <w:lang w:eastAsia="ja-JP"/>
              </w:rPr>
            </w:pPr>
            <w:r w:rsidRPr="00B802D0">
              <w:rPr>
                <w:color w:val="auto"/>
                <w:szCs w:val="24"/>
                <w:lang w:eastAsia="ja-JP"/>
              </w:rPr>
              <w:t>Beam Divergence</w:t>
            </w:r>
          </w:p>
        </w:tc>
        <w:tc>
          <w:tcPr>
            <w:tcW w:w="6021" w:type="dxa"/>
            <w:gridSpan w:val="2"/>
            <w:tcBorders>
              <w:top w:val="single" w:sz="4" w:space="0" w:color="auto"/>
              <w:left w:val="single" w:sz="4" w:space="0" w:color="auto"/>
              <w:bottom w:val="single" w:sz="4" w:space="0" w:color="auto"/>
              <w:right w:val="single" w:sz="4" w:space="0" w:color="auto"/>
            </w:tcBorders>
          </w:tcPr>
          <w:p w:rsidR="00B802D0" w:rsidRPr="00B802D0" w:rsidRDefault="00B802D0" w:rsidP="00B802D0">
            <w:pPr>
              <w:jc w:val="center"/>
              <w:rPr>
                <w:color w:val="auto"/>
                <w:szCs w:val="24"/>
                <w:lang w:val="en-GB" w:eastAsia="ja-JP"/>
              </w:rPr>
            </w:pPr>
            <w:r w:rsidRPr="00B802D0">
              <w:rPr>
                <w:color w:val="auto"/>
                <w:szCs w:val="24"/>
                <w:lang w:eastAsia="ja-JP"/>
              </w:rPr>
              <w:t xml:space="preserve">0.2 </w:t>
            </w:r>
            <w:proofErr w:type="spellStart"/>
            <w:r w:rsidRPr="00B802D0">
              <w:rPr>
                <w:color w:val="auto"/>
                <w:szCs w:val="24"/>
                <w:lang w:eastAsia="ja-JP"/>
              </w:rPr>
              <w:t>mrad</w:t>
            </w:r>
            <w:proofErr w:type="spellEnd"/>
          </w:p>
        </w:tc>
      </w:tr>
      <w:tr w:rsidR="00847D3D" w:rsidTr="00D20026">
        <w:trPr>
          <w:trHeight w:val="481"/>
        </w:trPr>
        <w:tc>
          <w:tcPr>
            <w:tcW w:w="9210" w:type="dxa"/>
            <w:gridSpan w:val="3"/>
            <w:tcBorders>
              <w:top w:val="single" w:sz="4" w:space="0" w:color="auto"/>
              <w:left w:val="single" w:sz="4" w:space="0" w:color="auto"/>
              <w:bottom w:val="single" w:sz="4" w:space="0" w:color="auto"/>
              <w:right w:val="single" w:sz="4" w:space="0" w:color="auto"/>
            </w:tcBorders>
          </w:tcPr>
          <w:p w:rsidR="00847D3D" w:rsidRPr="00847D3D" w:rsidRDefault="00847D3D" w:rsidP="00847D3D">
            <w:pPr>
              <w:jc w:val="center"/>
              <w:rPr>
                <w:b/>
                <w:color w:val="auto"/>
                <w:szCs w:val="24"/>
                <w:lang w:val="en-GB"/>
              </w:rPr>
            </w:pPr>
            <w:r w:rsidRPr="00847D3D">
              <w:rPr>
                <w:b/>
                <w:color w:val="auto"/>
                <w:szCs w:val="24"/>
                <w:lang w:val="en-GB" w:eastAsia="ja-JP"/>
              </w:rPr>
              <w:t>Receiver</w:t>
            </w:r>
          </w:p>
        </w:tc>
      </w:tr>
      <w:tr w:rsidR="00847D3D" w:rsidTr="00D20026">
        <w:trPr>
          <w:trHeight w:val="590"/>
        </w:trPr>
        <w:tc>
          <w:tcPr>
            <w:tcW w:w="3189" w:type="dxa"/>
            <w:tcBorders>
              <w:top w:val="single" w:sz="4" w:space="0" w:color="auto"/>
              <w:left w:val="single" w:sz="4" w:space="0" w:color="auto"/>
              <w:bottom w:val="single" w:sz="4" w:space="0" w:color="auto"/>
              <w:right w:val="single" w:sz="4" w:space="0" w:color="auto"/>
            </w:tcBorders>
          </w:tcPr>
          <w:p w:rsidR="00847D3D" w:rsidRPr="00847D3D" w:rsidRDefault="00847D3D" w:rsidP="002653FC">
            <w:pPr>
              <w:rPr>
                <w:color w:val="auto"/>
                <w:szCs w:val="24"/>
                <w:lang w:eastAsia="ja-JP"/>
              </w:rPr>
            </w:pPr>
            <w:r w:rsidRPr="00847D3D">
              <w:rPr>
                <w:color w:val="auto"/>
                <w:szCs w:val="24"/>
                <w:lang w:eastAsia="ja-JP"/>
              </w:rPr>
              <w:t>Telescope Type</w:t>
            </w:r>
          </w:p>
        </w:tc>
        <w:tc>
          <w:tcPr>
            <w:tcW w:w="6021" w:type="dxa"/>
            <w:gridSpan w:val="2"/>
            <w:tcBorders>
              <w:top w:val="single" w:sz="4" w:space="0" w:color="auto"/>
              <w:left w:val="single" w:sz="4" w:space="0" w:color="auto"/>
              <w:bottom w:val="single" w:sz="4" w:space="0" w:color="auto"/>
              <w:right w:val="single" w:sz="4" w:space="0" w:color="auto"/>
            </w:tcBorders>
          </w:tcPr>
          <w:p w:rsidR="00847D3D" w:rsidRPr="00847D3D" w:rsidRDefault="00847D3D" w:rsidP="00847D3D">
            <w:pPr>
              <w:jc w:val="center"/>
              <w:rPr>
                <w:color w:val="auto"/>
                <w:szCs w:val="24"/>
                <w:lang w:eastAsia="ja-JP"/>
              </w:rPr>
            </w:pPr>
            <w:r w:rsidRPr="00847D3D">
              <w:rPr>
                <w:color w:val="auto"/>
                <w:szCs w:val="24"/>
                <w:lang w:eastAsia="ja-JP"/>
              </w:rPr>
              <w:t>Ritchey-Chrétien (advanced)</w:t>
            </w:r>
          </w:p>
        </w:tc>
      </w:tr>
      <w:tr w:rsidR="007D214B" w:rsidTr="00D20026">
        <w:trPr>
          <w:trHeight w:val="558"/>
        </w:trPr>
        <w:tc>
          <w:tcPr>
            <w:tcW w:w="3189" w:type="dxa"/>
            <w:tcBorders>
              <w:top w:val="single" w:sz="4" w:space="0" w:color="auto"/>
              <w:left w:val="single" w:sz="4" w:space="0" w:color="auto"/>
              <w:bottom w:val="single" w:sz="4" w:space="0" w:color="auto"/>
              <w:right w:val="single" w:sz="4" w:space="0" w:color="auto"/>
            </w:tcBorders>
          </w:tcPr>
          <w:p w:rsidR="007D214B" w:rsidRPr="00847D3D" w:rsidRDefault="00847D3D" w:rsidP="002653FC">
            <w:pPr>
              <w:rPr>
                <w:color w:val="auto"/>
                <w:szCs w:val="24"/>
                <w:lang w:eastAsia="ja-JP"/>
              </w:rPr>
            </w:pPr>
            <w:r w:rsidRPr="00847D3D">
              <w:rPr>
                <w:color w:val="auto"/>
                <w:szCs w:val="24"/>
                <w:lang w:eastAsia="ja-JP"/>
              </w:rPr>
              <w:t>wavelength</w:t>
            </w:r>
          </w:p>
        </w:tc>
        <w:tc>
          <w:tcPr>
            <w:tcW w:w="2977" w:type="dxa"/>
            <w:tcBorders>
              <w:top w:val="nil"/>
              <w:left w:val="single" w:sz="4" w:space="0" w:color="auto"/>
              <w:bottom w:val="single" w:sz="4" w:space="0" w:color="auto"/>
              <w:right w:val="single" w:sz="4" w:space="0" w:color="auto"/>
            </w:tcBorders>
          </w:tcPr>
          <w:p w:rsidR="007D214B" w:rsidRPr="00847D3D" w:rsidRDefault="00847D3D" w:rsidP="00847D3D">
            <w:pPr>
              <w:jc w:val="center"/>
              <w:rPr>
                <w:color w:val="auto"/>
                <w:szCs w:val="24"/>
                <w:lang w:val="en-GB" w:eastAsia="ja-JP"/>
              </w:rPr>
            </w:pPr>
            <w:r w:rsidRPr="00847D3D">
              <w:rPr>
                <w:color w:val="auto"/>
                <w:szCs w:val="24"/>
                <w:lang w:val="en-GB" w:eastAsia="ja-JP"/>
              </w:rPr>
              <w:t>532 nm</w:t>
            </w:r>
          </w:p>
        </w:tc>
        <w:tc>
          <w:tcPr>
            <w:tcW w:w="3044" w:type="dxa"/>
            <w:tcBorders>
              <w:top w:val="nil"/>
              <w:left w:val="single" w:sz="4" w:space="0" w:color="auto"/>
              <w:bottom w:val="single" w:sz="4" w:space="0" w:color="auto"/>
              <w:right w:val="single" w:sz="4" w:space="0" w:color="auto"/>
            </w:tcBorders>
          </w:tcPr>
          <w:p w:rsidR="007D214B" w:rsidRPr="00847D3D" w:rsidRDefault="00847D3D" w:rsidP="00847D3D">
            <w:pPr>
              <w:jc w:val="center"/>
              <w:rPr>
                <w:color w:val="auto"/>
                <w:szCs w:val="24"/>
                <w:lang w:val="en-GB" w:eastAsia="ja-JP"/>
              </w:rPr>
            </w:pPr>
            <w:r w:rsidRPr="00847D3D">
              <w:rPr>
                <w:color w:val="auto"/>
                <w:szCs w:val="24"/>
                <w:lang w:val="en-GB" w:eastAsia="ja-JP"/>
              </w:rPr>
              <w:t>1064 nm</w:t>
            </w:r>
          </w:p>
        </w:tc>
      </w:tr>
      <w:tr w:rsidR="00847D3D" w:rsidTr="00D20026">
        <w:trPr>
          <w:trHeight w:val="480"/>
        </w:trPr>
        <w:tc>
          <w:tcPr>
            <w:tcW w:w="3189" w:type="dxa"/>
            <w:tcBorders>
              <w:top w:val="single" w:sz="4" w:space="0" w:color="auto"/>
              <w:left w:val="single" w:sz="4" w:space="0" w:color="auto"/>
              <w:bottom w:val="single" w:sz="4" w:space="0" w:color="auto"/>
              <w:right w:val="single" w:sz="4" w:space="0" w:color="auto"/>
            </w:tcBorders>
          </w:tcPr>
          <w:p w:rsidR="00847D3D" w:rsidRPr="00847D3D" w:rsidRDefault="00847D3D" w:rsidP="002653FC">
            <w:pPr>
              <w:rPr>
                <w:color w:val="auto"/>
                <w:szCs w:val="24"/>
                <w:lang w:eastAsia="ja-JP"/>
              </w:rPr>
            </w:pPr>
            <w:r w:rsidRPr="00847D3D">
              <w:rPr>
                <w:color w:val="auto"/>
                <w:szCs w:val="24"/>
                <w:lang w:eastAsia="ja-JP"/>
              </w:rPr>
              <w:t>Telescope Diameter</w:t>
            </w:r>
          </w:p>
        </w:tc>
        <w:tc>
          <w:tcPr>
            <w:tcW w:w="6021" w:type="dxa"/>
            <w:gridSpan w:val="2"/>
            <w:tcBorders>
              <w:top w:val="single" w:sz="4" w:space="0" w:color="auto"/>
              <w:left w:val="single" w:sz="4" w:space="0" w:color="auto"/>
              <w:bottom w:val="single" w:sz="4" w:space="0" w:color="auto"/>
              <w:right w:val="single" w:sz="4" w:space="0" w:color="auto"/>
            </w:tcBorders>
          </w:tcPr>
          <w:p w:rsidR="00847D3D" w:rsidRPr="00847D3D" w:rsidRDefault="00847D3D" w:rsidP="00847D3D">
            <w:pPr>
              <w:jc w:val="center"/>
              <w:rPr>
                <w:color w:val="auto"/>
                <w:szCs w:val="24"/>
                <w:lang w:val="en-GB"/>
              </w:rPr>
            </w:pPr>
            <w:r w:rsidRPr="00847D3D">
              <w:rPr>
                <w:color w:val="auto"/>
                <w:szCs w:val="24"/>
                <w:lang w:eastAsia="ja-JP"/>
              </w:rPr>
              <w:t>30.5 cm (12 inch)</w:t>
            </w:r>
          </w:p>
        </w:tc>
      </w:tr>
      <w:tr w:rsidR="00847D3D" w:rsidTr="009E5D41">
        <w:trPr>
          <w:trHeight w:val="480"/>
        </w:trPr>
        <w:tc>
          <w:tcPr>
            <w:tcW w:w="3189" w:type="dxa"/>
            <w:tcBorders>
              <w:top w:val="single" w:sz="4" w:space="0" w:color="auto"/>
              <w:left w:val="single" w:sz="4" w:space="0" w:color="auto"/>
              <w:bottom w:val="single" w:sz="4" w:space="0" w:color="auto"/>
              <w:right w:val="single" w:sz="4" w:space="0" w:color="auto"/>
            </w:tcBorders>
          </w:tcPr>
          <w:p w:rsidR="00847D3D" w:rsidRPr="00847D3D" w:rsidRDefault="00847D3D" w:rsidP="002653FC">
            <w:pPr>
              <w:rPr>
                <w:color w:val="auto"/>
                <w:szCs w:val="24"/>
                <w:lang w:eastAsia="ja-JP"/>
              </w:rPr>
            </w:pPr>
            <w:r w:rsidRPr="00847D3D">
              <w:rPr>
                <w:color w:val="auto"/>
                <w:szCs w:val="24"/>
                <w:lang w:eastAsia="ja-JP"/>
              </w:rPr>
              <w:t>Field of View (full angle)</w:t>
            </w:r>
          </w:p>
        </w:tc>
        <w:tc>
          <w:tcPr>
            <w:tcW w:w="6021" w:type="dxa"/>
            <w:gridSpan w:val="2"/>
            <w:tcBorders>
              <w:top w:val="single" w:sz="4" w:space="0" w:color="auto"/>
              <w:left w:val="single" w:sz="4" w:space="0" w:color="auto"/>
              <w:bottom w:val="single" w:sz="4" w:space="0" w:color="auto"/>
              <w:right w:val="single" w:sz="4" w:space="0" w:color="auto"/>
            </w:tcBorders>
          </w:tcPr>
          <w:p w:rsidR="00847D3D" w:rsidRPr="00847D3D" w:rsidRDefault="00847D3D" w:rsidP="00847D3D">
            <w:pPr>
              <w:jc w:val="center"/>
              <w:rPr>
                <w:color w:val="auto"/>
                <w:szCs w:val="24"/>
                <w:lang w:val="en-GB"/>
              </w:rPr>
            </w:pPr>
            <w:r w:rsidRPr="00847D3D">
              <w:rPr>
                <w:color w:val="auto"/>
                <w:szCs w:val="24"/>
                <w:lang w:eastAsia="ja-JP"/>
              </w:rPr>
              <w:t xml:space="preserve">1.0 </w:t>
            </w:r>
            <w:proofErr w:type="spellStart"/>
            <w:r w:rsidRPr="00847D3D">
              <w:rPr>
                <w:color w:val="auto"/>
                <w:szCs w:val="24"/>
                <w:lang w:eastAsia="ja-JP"/>
              </w:rPr>
              <w:t>mrad</w:t>
            </w:r>
            <w:proofErr w:type="spellEnd"/>
          </w:p>
        </w:tc>
      </w:tr>
      <w:tr w:rsidR="009E5D41" w:rsidTr="009E5D41">
        <w:trPr>
          <w:trHeight w:val="465"/>
        </w:trPr>
        <w:tc>
          <w:tcPr>
            <w:tcW w:w="3189" w:type="dxa"/>
            <w:tcBorders>
              <w:top w:val="single" w:sz="4" w:space="0" w:color="auto"/>
              <w:left w:val="single" w:sz="4" w:space="0" w:color="auto"/>
              <w:bottom w:val="single" w:sz="4" w:space="0" w:color="auto"/>
              <w:right w:val="single" w:sz="4" w:space="0" w:color="auto"/>
            </w:tcBorders>
          </w:tcPr>
          <w:p w:rsidR="009E5D41" w:rsidRPr="00847D3D" w:rsidRDefault="009E5D41" w:rsidP="002653FC">
            <w:pPr>
              <w:rPr>
                <w:color w:val="auto"/>
                <w:szCs w:val="24"/>
                <w:lang w:eastAsia="ja-JP"/>
              </w:rPr>
            </w:pPr>
            <w:r w:rsidRPr="00847D3D">
              <w:rPr>
                <w:color w:val="auto"/>
                <w:szCs w:val="24"/>
                <w:lang w:eastAsia="ja-JP"/>
              </w:rPr>
              <w:t>Band Width (FWHM)</w:t>
            </w:r>
          </w:p>
        </w:tc>
        <w:tc>
          <w:tcPr>
            <w:tcW w:w="2980" w:type="dxa"/>
            <w:tcBorders>
              <w:top w:val="single" w:sz="4" w:space="0" w:color="auto"/>
              <w:left w:val="single" w:sz="4" w:space="0" w:color="auto"/>
              <w:bottom w:val="single" w:sz="4" w:space="0" w:color="auto"/>
              <w:right w:val="single" w:sz="4" w:space="0" w:color="auto"/>
            </w:tcBorders>
          </w:tcPr>
          <w:p w:rsidR="009E5D41" w:rsidRPr="00847D3D" w:rsidRDefault="009E5D41" w:rsidP="009E5D41">
            <w:pPr>
              <w:ind w:firstLineChars="400" w:firstLine="960"/>
              <w:rPr>
                <w:color w:val="auto"/>
                <w:szCs w:val="24"/>
                <w:lang w:val="en-GB"/>
              </w:rPr>
            </w:pPr>
            <w:r w:rsidRPr="00847D3D">
              <w:rPr>
                <w:color w:val="auto"/>
                <w:szCs w:val="24"/>
                <w:lang w:eastAsia="ja-JP"/>
              </w:rPr>
              <w:t>0.28 nm</w:t>
            </w:r>
          </w:p>
        </w:tc>
        <w:tc>
          <w:tcPr>
            <w:tcW w:w="3041" w:type="dxa"/>
            <w:tcBorders>
              <w:top w:val="single" w:sz="4" w:space="0" w:color="auto"/>
              <w:left w:val="single" w:sz="4" w:space="0" w:color="auto"/>
              <w:bottom w:val="single" w:sz="4" w:space="0" w:color="auto"/>
              <w:right w:val="single" w:sz="4" w:space="0" w:color="auto"/>
            </w:tcBorders>
          </w:tcPr>
          <w:p w:rsidR="009E5D41" w:rsidRPr="00847D3D" w:rsidRDefault="009E5D41" w:rsidP="009E5D41">
            <w:pPr>
              <w:rPr>
                <w:color w:val="auto"/>
                <w:szCs w:val="24"/>
                <w:lang w:val="en-GB" w:eastAsia="ja-JP"/>
              </w:rPr>
            </w:pPr>
            <w:r>
              <w:rPr>
                <w:rFonts w:hint="eastAsia"/>
                <w:color w:val="auto"/>
                <w:szCs w:val="24"/>
                <w:lang w:val="en-GB" w:eastAsia="ja-JP"/>
              </w:rPr>
              <w:t xml:space="preserve">                0.34 nm</w:t>
            </w:r>
          </w:p>
        </w:tc>
      </w:tr>
      <w:tr w:rsidR="00847D3D" w:rsidTr="00D20026">
        <w:trPr>
          <w:trHeight w:val="471"/>
        </w:trPr>
        <w:tc>
          <w:tcPr>
            <w:tcW w:w="3189" w:type="dxa"/>
            <w:tcBorders>
              <w:top w:val="single" w:sz="4" w:space="0" w:color="auto"/>
              <w:left w:val="single" w:sz="4" w:space="0" w:color="auto"/>
              <w:bottom w:val="single" w:sz="4" w:space="0" w:color="auto"/>
              <w:right w:val="single" w:sz="4" w:space="0" w:color="auto"/>
            </w:tcBorders>
          </w:tcPr>
          <w:p w:rsidR="002346EB" w:rsidRPr="00847D3D" w:rsidRDefault="00847D3D" w:rsidP="002653FC">
            <w:pPr>
              <w:rPr>
                <w:color w:val="auto"/>
                <w:szCs w:val="24"/>
                <w:lang w:eastAsia="ja-JP"/>
              </w:rPr>
            </w:pPr>
            <w:r w:rsidRPr="00847D3D">
              <w:rPr>
                <w:color w:val="auto"/>
                <w:szCs w:val="24"/>
                <w:lang w:eastAsia="ja-JP"/>
              </w:rPr>
              <w:t>Polarization measurement</w:t>
            </w:r>
          </w:p>
        </w:tc>
        <w:tc>
          <w:tcPr>
            <w:tcW w:w="2977" w:type="dxa"/>
            <w:tcBorders>
              <w:top w:val="single" w:sz="4" w:space="0" w:color="auto"/>
              <w:left w:val="single" w:sz="4" w:space="0" w:color="auto"/>
              <w:bottom w:val="single" w:sz="4" w:space="0" w:color="auto"/>
              <w:right w:val="single" w:sz="4" w:space="0" w:color="auto"/>
            </w:tcBorders>
          </w:tcPr>
          <w:p w:rsidR="002346EB" w:rsidRPr="002346EB" w:rsidRDefault="00847D3D" w:rsidP="00847D3D">
            <w:pPr>
              <w:jc w:val="center"/>
              <w:rPr>
                <w:color w:val="auto"/>
                <w:szCs w:val="24"/>
                <w:lang w:eastAsia="ja-JP"/>
              </w:rPr>
            </w:pPr>
            <w:r w:rsidRPr="002346EB">
              <w:rPr>
                <w:color w:val="auto"/>
                <w:szCs w:val="24"/>
                <w:lang w:eastAsia="ja-JP"/>
              </w:rPr>
              <w:t>Yes</w:t>
            </w:r>
          </w:p>
        </w:tc>
        <w:tc>
          <w:tcPr>
            <w:tcW w:w="3044" w:type="dxa"/>
            <w:tcBorders>
              <w:top w:val="single" w:sz="4" w:space="0" w:color="auto"/>
              <w:left w:val="single" w:sz="4" w:space="0" w:color="auto"/>
              <w:bottom w:val="single" w:sz="4" w:space="0" w:color="auto"/>
              <w:right w:val="single" w:sz="4" w:space="0" w:color="auto"/>
            </w:tcBorders>
          </w:tcPr>
          <w:p w:rsidR="002346EB" w:rsidRPr="002346EB" w:rsidRDefault="00847D3D" w:rsidP="002346EB">
            <w:pPr>
              <w:jc w:val="center"/>
              <w:rPr>
                <w:color w:val="auto"/>
                <w:szCs w:val="24"/>
                <w:lang w:val="en-GB" w:eastAsia="ja-JP"/>
              </w:rPr>
            </w:pPr>
            <w:r w:rsidRPr="002346EB">
              <w:rPr>
                <w:color w:val="auto"/>
                <w:szCs w:val="24"/>
                <w:lang w:val="en-GB" w:eastAsia="ja-JP"/>
              </w:rPr>
              <w:t>No</w:t>
            </w:r>
          </w:p>
        </w:tc>
      </w:tr>
      <w:tr w:rsidR="00D20026" w:rsidTr="00D20026">
        <w:trPr>
          <w:trHeight w:val="540"/>
        </w:trPr>
        <w:tc>
          <w:tcPr>
            <w:tcW w:w="3189" w:type="dxa"/>
            <w:tcBorders>
              <w:top w:val="single" w:sz="4" w:space="0" w:color="auto"/>
              <w:left w:val="single" w:sz="4" w:space="0" w:color="auto"/>
              <w:bottom w:val="single" w:sz="4" w:space="0" w:color="auto"/>
              <w:right w:val="single" w:sz="4" w:space="0" w:color="auto"/>
            </w:tcBorders>
          </w:tcPr>
          <w:p w:rsidR="00D20026" w:rsidRPr="00847D3D" w:rsidRDefault="00D20026" w:rsidP="00847D3D">
            <w:pPr>
              <w:jc w:val="left"/>
              <w:rPr>
                <w:color w:val="auto"/>
                <w:szCs w:val="24"/>
                <w:lang w:eastAsia="ja-JP"/>
              </w:rPr>
            </w:pPr>
            <w:r>
              <w:rPr>
                <w:color w:val="auto"/>
                <w:szCs w:val="24"/>
                <w:lang w:eastAsia="ja-JP"/>
              </w:rPr>
              <w:t>Number of Receiving</w:t>
            </w:r>
            <w:r>
              <w:rPr>
                <w:rFonts w:hint="eastAsia"/>
                <w:color w:val="auto"/>
                <w:szCs w:val="24"/>
                <w:lang w:eastAsia="ja-JP"/>
              </w:rPr>
              <w:t xml:space="preserve"> </w:t>
            </w:r>
            <w:r w:rsidRPr="00847D3D">
              <w:rPr>
                <w:color w:val="auto"/>
                <w:szCs w:val="24"/>
                <w:lang w:eastAsia="ja-JP"/>
              </w:rPr>
              <w:t>Channel</w:t>
            </w:r>
          </w:p>
        </w:tc>
        <w:tc>
          <w:tcPr>
            <w:tcW w:w="2977" w:type="dxa"/>
            <w:tcBorders>
              <w:top w:val="single" w:sz="4" w:space="0" w:color="auto"/>
              <w:left w:val="single" w:sz="4" w:space="0" w:color="auto"/>
              <w:bottom w:val="single" w:sz="4" w:space="0" w:color="auto"/>
              <w:right w:val="single" w:sz="4" w:space="0" w:color="auto"/>
            </w:tcBorders>
          </w:tcPr>
          <w:p w:rsidR="00D20026" w:rsidRPr="002346EB" w:rsidRDefault="00D20026" w:rsidP="00847D3D">
            <w:pPr>
              <w:jc w:val="center"/>
              <w:rPr>
                <w:color w:val="auto"/>
                <w:szCs w:val="24"/>
                <w:lang w:eastAsia="ja-JP"/>
              </w:rPr>
            </w:pPr>
            <w:r w:rsidRPr="002346EB">
              <w:rPr>
                <w:color w:val="auto"/>
                <w:szCs w:val="24"/>
                <w:lang w:eastAsia="ja-JP"/>
              </w:rPr>
              <w:t>3</w:t>
            </w:r>
          </w:p>
        </w:tc>
        <w:tc>
          <w:tcPr>
            <w:tcW w:w="3044" w:type="dxa"/>
            <w:tcBorders>
              <w:top w:val="single" w:sz="4" w:space="0" w:color="auto"/>
              <w:left w:val="single" w:sz="4" w:space="0" w:color="auto"/>
              <w:bottom w:val="single" w:sz="4" w:space="0" w:color="auto"/>
              <w:right w:val="single" w:sz="4" w:space="0" w:color="auto"/>
            </w:tcBorders>
          </w:tcPr>
          <w:p w:rsidR="00D20026" w:rsidRPr="002346EB" w:rsidRDefault="00D20026" w:rsidP="002346EB">
            <w:pPr>
              <w:jc w:val="center"/>
              <w:rPr>
                <w:color w:val="auto"/>
                <w:szCs w:val="24"/>
                <w:lang w:val="en-GB" w:eastAsia="ja-JP"/>
              </w:rPr>
            </w:pPr>
            <w:r w:rsidRPr="002346EB">
              <w:rPr>
                <w:color w:val="auto"/>
                <w:szCs w:val="24"/>
                <w:lang w:val="en-GB" w:eastAsia="ja-JP"/>
              </w:rPr>
              <w:t>1</w:t>
            </w:r>
          </w:p>
        </w:tc>
      </w:tr>
      <w:tr w:rsidR="00D20026" w:rsidTr="00D20026">
        <w:trPr>
          <w:trHeight w:val="540"/>
        </w:trPr>
        <w:tc>
          <w:tcPr>
            <w:tcW w:w="3189" w:type="dxa"/>
            <w:tcBorders>
              <w:top w:val="single" w:sz="4" w:space="0" w:color="auto"/>
              <w:left w:val="single" w:sz="4" w:space="0" w:color="auto"/>
              <w:bottom w:val="single" w:sz="4" w:space="0" w:color="auto"/>
              <w:right w:val="single" w:sz="4" w:space="0" w:color="auto"/>
            </w:tcBorders>
          </w:tcPr>
          <w:p w:rsidR="00D20026" w:rsidRDefault="00D20026" w:rsidP="002653FC">
            <w:pPr>
              <w:rPr>
                <w:color w:val="auto"/>
                <w:szCs w:val="24"/>
                <w:lang w:eastAsia="ja-JP"/>
              </w:rPr>
            </w:pPr>
            <w:r w:rsidRPr="00847D3D">
              <w:rPr>
                <w:color w:val="auto"/>
                <w:szCs w:val="24"/>
                <w:lang w:eastAsia="ja-JP"/>
              </w:rPr>
              <w:t>Detector</w:t>
            </w:r>
          </w:p>
        </w:tc>
        <w:tc>
          <w:tcPr>
            <w:tcW w:w="2977" w:type="dxa"/>
            <w:tcBorders>
              <w:top w:val="single" w:sz="4" w:space="0" w:color="auto"/>
              <w:left w:val="single" w:sz="4" w:space="0" w:color="auto"/>
              <w:bottom w:val="single" w:sz="4" w:space="0" w:color="auto"/>
              <w:right w:val="single" w:sz="4" w:space="0" w:color="auto"/>
            </w:tcBorders>
          </w:tcPr>
          <w:p w:rsidR="00D20026" w:rsidRPr="002346EB" w:rsidRDefault="00D20026" w:rsidP="00847D3D">
            <w:pPr>
              <w:jc w:val="center"/>
              <w:rPr>
                <w:color w:val="auto"/>
                <w:szCs w:val="24"/>
                <w:lang w:eastAsia="ja-JP"/>
              </w:rPr>
            </w:pPr>
            <w:r w:rsidRPr="002346EB">
              <w:rPr>
                <w:color w:val="auto"/>
                <w:szCs w:val="24"/>
                <w:lang w:eastAsia="ja-JP"/>
              </w:rPr>
              <w:t>PMT</w:t>
            </w:r>
          </w:p>
        </w:tc>
        <w:tc>
          <w:tcPr>
            <w:tcW w:w="3044" w:type="dxa"/>
            <w:tcBorders>
              <w:top w:val="single" w:sz="4" w:space="0" w:color="auto"/>
              <w:left w:val="single" w:sz="4" w:space="0" w:color="auto"/>
              <w:bottom w:val="single" w:sz="4" w:space="0" w:color="auto"/>
              <w:right w:val="single" w:sz="4" w:space="0" w:color="auto"/>
            </w:tcBorders>
          </w:tcPr>
          <w:p w:rsidR="00D20026" w:rsidRPr="002346EB" w:rsidRDefault="00D20026" w:rsidP="002346EB">
            <w:pPr>
              <w:jc w:val="center"/>
              <w:rPr>
                <w:color w:val="auto"/>
                <w:szCs w:val="24"/>
                <w:lang w:val="en-GB" w:eastAsia="ja-JP"/>
              </w:rPr>
            </w:pPr>
            <w:r w:rsidRPr="002346EB">
              <w:rPr>
                <w:color w:val="auto"/>
                <w:szCs w:val="24"/>
                <w:lang w:val="en-GB" w:eastAsia="ja-JP"/>
              </w:rPr>
              <w:t>APD</w:t>
            </w:r>
          </w:p>
        </w:tc>
      </w:tr>
      <w:tr w:rsidR="00D20026" w:rsidTr="00D20026">
        <w:trPr>
          <w:trHeight w:val="555"/>
        </w:trPr>
        <w:tc>
          <w:tcPr>
            <w:tcW w:w="3189" w:type="dxa"/>
            <w:tcBorders>
              <w:top w:val="single" w:sz="4" w:space="0" w:color="auto"/>
              <w:left w:val="single" w:sz="4" w:space="0" w:color="auto"/>
              <w:bottom w:val="single" w:sz="4" w:space="0" w:color="auto"/>
              <w:right w:val="single" w:sz="4" w:space="0" w:color="auto"/>
            </w:tcBorders>
          </w:tcPr>
          <w:p w:rsidR="00D20026" w:rsidRPr="00847D3D" w:rsidRDefault="00D20026" w:rsidP="002653FC">
            <w:pPr>
              <w:rPr>
                <w:color w:val="auto"/>
                <w:szCs w:val="24"/>
                <w:lang w:eastAsia="ja-JP"/>
              </w:rPr>
            </w:pPr>
            <w:r w:rsidRPr="00847D3D">
              <w:rPr>
                <w:color w:val="auto"/>
                <w:szCs w:val="24"/>
                <w:lang w:eastAsia="ja-JP"/>
              </w:rPr>
              <w:t>Signal Processing</w:t>
            </w:r>
          </w:p>
        </w:tc>
        <w:tc>
          <w:tcPr>
            <w:tcW w:w="2977" w:type="dxa"/>
            <w:tcBorders>
              <w:top w:val="single" w:sz="4" w:space="0" w:color="auto"/>
              <w:left w:val="single" w:sz="4" w:space="0" w:color="auto"/>
              <w:bottom w:val="single" w:sz="4" w:space="0" w:color="auto"/>
              <w:right w:val="single" w:sz="4" w:space="0" w:color="auto"/>
            </w:tcBorders>
          </w:tcPr>
          <w:p w:rsidR="00D20026" w:rsidRPr="002346EB" w:rsidRDefault="00D20026" w:rsidP="002346EB">
            <w:pPr>
              <w:jc w:val="center"/>
              <w:rPr>
                <w:color w:val="auto"/>
                <w:szCs w:val="24"/>
                <w:lang w:eastAsia="ja-JP"/>
              </w:rPr>
            </w:pPr>
            <w:r>
              <w:rPr>
                <w:color w:val="auto"/>
                <w:szCs w:val="24"/>
                <w:lang w:eastAsia="ja-JP"/>
              </w:rPr>
              <w:t>12</w:t>
            </w:r>
            <w:r w:rsidRPr="002346EB">
              <w:rPr>
                <w:color w:val="auto"/>
                <w:szCs w:val="24"/>
                <w:lang w:eastAsia="ja-JP"/>
              </w:rPr>
              <w:t>bit A/D + Photon counting</w:t>
            </w:r>
          </w:p>
        </w:tc>
        <w:tc>
          <w:tcPr>
            <w:tcW w:w="3044" w:type="dxa"/>
            <w:tcBorders>
              <w:top w:val="single" w:sz="4" w:space="0" w:color="auto"/>
              <w:left w:val="single" w:sz="4" w:space="0" w:color="auto"/>
              <w:bottom w:val="single" w:sz="4" w:space="0" w:color="auto"/>
              <w:right w:val="single" w:sz="4" w:space="0" w:color="auto"/>
            </w:tcBorders>
          </w:tcPr>
          <w:p w:rsidR="00D20026" w:rsidRPr="002346EB" w:rsidRDefault="00D20026" w:rsidP="002346EB">
            <w:pPr>
              <w:jc w:val="center"/>
              <w:rPr>
                <w:color w:val="auto"/>
                <w:szCs w:val="24"/>
                <w:lang w:val="en-GB" w:eastAsia="ja-JP"/>
              </w:rPr>
            </w:pPr>
            <w:r w:rsidRPr="002346EB">
              <w:rPr>
                <w:color w:val="auto"/>
                <w:szCs w:val="24"/>
                <w:lang w:eastAsia="ja-JP"/>
              </w:rPr>
              <w:t>12 bit A/D</w:t>
            </w:r>
          </w:p>
        </w:tc>
      </w:tr>
      <w:tr w:rsidR="00D20026" w:rsidTr="00D20026">
        <w:trPr>
          <w:trHeight w:val="525"/>
        </w:trPr>
        <w:tc>
          <w:tcPr>
            <w:tcW w:w="3189" w:type="dxa"/>
            <w:tcBorders>
              <w:top w:val="single" w:sz="4" w:space="0" w:color="auto"/>
              <w:left w:val="single" w:sz="4" w:space="0" w:color="auto"/>
              <w:bottom w:val="single" w:sz="4" w:space="0" w:color="auto"/>
              <w:right w:val="single" w:sz="4" w:space="0" w:color="auto"/>
            </w:tcBorders>
          </w:tcPr>
          <w:p w:rsidR="00D20026" w:rsidRPr="00D20026" w:rsidRDefault="00D20026" w:rsidP="002653FC">
            <w:pPr>
              <w:rPr>
                <w:color w:val="auto"/>
                <w:szCs w:val="24"/>
                <w:lang w:eastAsia="ja-JP"/>
              </w:rPr>
            </w:pPr>
            <w:r w:rsidRPr="00D20026">
              <w:rPr>
                <w:color w:val="auto"/>
                <w:szCs w:val="24"/>
                <w:lang w:eastAsia="ja-JP"/>
              </w:rPr>
              <w:t>Time Resolution</w:t>
            </w:r>
          </w:p>
        </w:tc>
        <w:tc>
          <w:tcPr>
            <w:tcW w:w="6021" w:type="dxa"/>
            <w:gridSpan w:val="2"/>
            <w:tcBorders>
              <w:top w:val="single" w:sz="4" w:space="0" w:color="auto"/>
              <w:left w:val="single" w:sz="4" w:space="0" w:color="auto"/>
              <w:bottom w:val="single" w:sz="4" w:space="0" w:color="auto"/>
              <w:right w:val="single" w:sz="4" w:space="0" w:color="auto"/>
            </w:tcBorders>
          </w:tcPr>
          <w:p w:rsidR="00D20026" w:rsidRPr="00D20026" w:rsidRDefault="00D20026" w:rsidP="002346EB">
            <w:pPr>
              <w:jc w:val="center"/>
              <w:rPr>
                <w:color w:val="auto"/>
                <w:szCs w:val="24"/>
                <w:lang w:eastAsia="ja-JP"/>
              </w:rPr>
            </w:pPr>
            <w:r w:rsidRPr="00D20026">
              <w:rPr>
                <w:color w:val="auto"/>
                <w:szCs w:val="24"/>
                <w:lang w:eastAsia="ja-JP"/>
              </w:rPr>
              <w:t>10 seconds (max), 5 minutes (nominal)</w:t>
            </w:r>
          </w:p>
        </w:tc>
      </w:tr>
      <w:tr w:rsidR="00D20026" w:rsidTr="00D20026">
        <w:trPr>
          <w:trHeight w:val="528"/>
        </w:trPr>
        <w:tc>
          <w:tcPr>
            <w:tcW w:w="3189" w:type="dxa"/>
            <w:tcBorders>
              <w:top w:val="single" w:sz="4" w:space="0" w:color="auto"/>
              <w:left w:val="single" w:sz="4" w:space="0" w:color="auto"/>
              <w:right w:val="single" w:sz="4" w:space="0" w:color="auto"/>
            </w:tcBorders>
          </w:tcPr>
          <w:p w:rsidR="00D20026" w:rsidRPr="00D20026" w:rsidRDefault="00D20026" w:rsidP="002653FC">
            <w:pPr>
              <w:rPr>
                <w:color w:val="auto"/>
                <w:szCs w:val="24"/>
                <w:lang w:eastAsia="ja-JP"/>
              </w:rPr>
            </w:pPr>
            <w:r w:rsidRPr="00D20026">
              <w:rPr>
                <w:color w:val="auto"/>
                <w:szCs w:val="24"/>
                <w:lang w:eastAsia="ja-JP"/>
              </w:rPr>
              <w:t>Altitude Resolution</w:t>
            </w:r>
          </w:p>
        </w:tc>
        <w:tc>
          <w:tcPr>
            <w:tcW w:w="6021" w:type="dxa"/>
            <w:gridSpan w:val="2"/>
            <w:tcBorders>
              <w:top w:val="single" w:sz="4" w:space="0" w:color="auto"/>
              <w:left w:val="single" w:sz="4" w:space="0" w:color="auto"/>
              <w:right w:val="single" w:sz="4" w:space="0" w:color="auto"/>
            </w:tcBorders>
          </w:tcPr>
          <w:p w:rsidR="00D20026" w:rsidRPr="00D20026" w:rsidRDefault="00D20026" w:rsidP="002346EB">
            <w:pPr>
              <w:jc w:val="center"/>
              <w:rPr>
                <w:color w:val="auto"/>
                <w:szCs w:val="24"/>
                <w:lang w:eastAsia="ja-JP"/>
              </w:rPr>
            </w:pPr>
            <w:r>
              <w:rPr>
                <w:rFonts w:hint="eastAsia"/>
                <w:color w:val="auto"/>
                <w:szCs w:val="24"/>
                <w:lang w:eastAsia="ja-JP"/>
              </w:rPr>
              <w:t>7.5 m</w:t>
            </w:r>
          </w:p>
        </w:tc>
      </w:tr>
    </w:tbl>
    <w:p w:rsidR="009D0D66" w:rsidRPr="000C142E" w:rsidRDefault="009D0D66">
      <w:pPr>
        <w:rPr>
          <w:lang w:val="en-GB"/>
        </w:rPr>
      </w:pPr>
      <w:r>
        <w:rPr>
          <w:lang w:val="en-GB"/>
        </w:rPr>
        <w:br w:type="page"/>
      </w:r>
    </w:p>
    <w:p w:rsidR="004F150D" w:rsidRPr="004F150D" w:rsidRDefault="004F150D" w:rsidP="004F150D">
      <w:pPr>
        <w:pStyle w:val="ab"/>
        <w:numPr>
          <w:ilvl w:val="0"/>
          <w:numId w:val="4"/>
        </w:numPr>
        <w:autoSpaceDE w:val="0"/>
        <w:autoSpaceDN w:val="0"/>
        <w:adjustRightInd w:val="0"/>
        <w:ind w:leftChars="0"/>
        <w:jc w:val="left"/>
        <w:rPr>
          <w:noProof/>
          <w:szCs w:val="24"/>
        </w:rPr>
      </w:pPr>
      <w:r>
        <w:rPr>
          <w:rFonts w:hint="eastAsia"/>
          <w:noProof/>
          <w:szCs w:val="24"/>
        </w:rPr>
        <w:lastRenderedPageBreak/>
        <w:t xml:space="preserve">                                                                       (b)</w:t>
      </w:r>
    </w:p>
    <w:p w:rsidR="004F150D" w:rsidRDefault="004F150D" w:rsidP="009B7562">
      <w:pPr>
        <w:widowControl w:val="0"/>
        <w:autoSpaceDE w:val="0"/>
        <w:autoSpaceDN w:val="0"/>
        <w:adjustRightInd w:val="0"/>
        <w:spacing w:before="0" w:line="240" w:lineRule="auto"/>
        <w:jc w:val="left"/>
        <w:rPr>
          <w:szCs w:val="24"/>
          <w:lang w:val="en-GB" w:eastAsia="ja-JP"/>
        </w:rPr>
      </w:pPr>
      <w:r>
        <w:rPr>
          <w:rFonts w:hint="eastAsia"/>
          <w:noProof/>
          <w:szCs w:val="24"/>
          <w:lang w:eastAsia="ja-JP"/>
        </w:rPr>
        <w:drawing>
          <wp:inline distT="0" distB="0" distL="0" distR="0">
            <wp:extent cx="2813760" cy="3885840"/>
            <wp:effectExtent l="0" t="0" r="5715"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1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13760" cy="3885840"/>
                    </a:xfrm>
                    <a:prstGeom prst="rect">
                      <a:avLst/>
                    </a:prstGeom>
                  </pic:spPr>
                </pic:pic>
              </a:graphicData>
            </a:graphic>
          </wp:inline>
        </w:drawing>
      </w:r>
      <w:r>
        <w:rPr>
          <w:rFonts w:hint="eastAsia"/>
          <w:noProof/>
          <w:szCs w:val="24"/>
          <w:lang w:eastAsia="ja-JP"/>
        </w:rPr>
        <w:drawing>
          <wp:inline distT="0" distB="0" distL="0" distR="0">
            <wp:extent cx="2813760" cy="3885840"/>
            <wp:effectExtent l="0" t="0" r="5715" b="63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1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3760" cy="3885840"/>
                    </a:xfrm>
                    <a:prstGeom prst="rect">
                      <a:avLst/>
                    </a:prstGeom>
                  </pic:spPr>
                </pic:pic>
              </a:graphicData>
            </a:graphic>
          </wp:inline>
        </w:drawing>
      </w:r>
    </w:p>
    <w:p w:rsidR="004F150D" w:rsidRDefault="004F150D" w:rsidP="009B7562">
      <w:pPr>
        <w:widowControl w:val="0"/>
        <w:autoSpaceDE w:val="0"/>
        <w:autoSpaceDN w:val="0"/>
        <w:adjustRightInd w:val="0"/>
        <w:spacing w:before="0" w:line="240" w:lineRule="auto"/>
        <w:jc w:val="left"/>
        <w:rPr>
          <w:szCs w:val="24"/>
          <w:lang w:val="en-GB" w:eastAsia="ja-JP"/>
        </w:rPr>
      </w:pPr>
    </w:p>
    <w:p w:rsidR="00C16448" w:rsidRDefault="009D0D66" w:rsidP="009B7562">
      <w:pPr>
        <w:widowControl w:val="0"/>
        <w:autoSpaceDE w:val="0"/>
        <w:autoSpaceDN w:val="0"/>
        <w:adjustRightInd w:val="0"/>
        <w:spacing w:before="0" w:line="240" w:lineRule="auto"/>
        <w:jc w:val="left"/>
        <w:rPr>
          <w:color w:val="auto"/>
          <w:szCs w:val="24"/>
          <w:lang w:eastAsia="ja-JP"/>
        </w:rPr>
      </w:pPr>
      <w:proofErr w:type="gramStart"/>
      <w:r w:rsidRPr="004A2C2A">
        <w:rPr>
          <w:b/>
          <w:szCs w:val="24"/>
          <w:lang w:val="en-GB"/>
        </w:rPr>
        <w:t>Fig</w:t>
      </w:r>
      <w:r w:rsidR="004A2C2A" w:rsidRPr="004A2C2A">
        <w:rPr>
          <w:rFonts w:hint="eastAsia"/>
          <w:b/>
          <w:szCs w:val="24"/>
          <w:lang w:val="en-GB" w:eastAsia="ja-JP"/>
        </w:rPr>
        <w:t>.</w:t>
      </w:r>
      <w:r w:rsidRPr="004A2C2A">
        <w:rPr>
          <w:b/>
          <w:szCs w:val="24"/>
          <w:lang w:val="en-GB"/>
        </w:rPr>
        <w:t xml:space="preserve"> 1.</w:t>
      </w:r>
      <w:proofErr w:type="gramEnd"/>
      <w:r w:rsidRPr="00C16448">
        <w:rPr>
          <w:b/>
          <w:bCs/>
          <w:color w:val="auto"/>
          <w:szCs w:val="24"/>
          <w:lang w:val="en-GB"/>
        </w:rPr>
        <w:t xml:space="preserve"> </w:t>
      </w:r>
      <w:proofErr w:type="gramStart"/>
      <w:r w:rsidR="00C16448" w:rsidRPr="00C16448">
        <w:rPr>
          <w:color w:val="auto"/>
          <w:szCs w:val="24"/>
          <w:lang w:eastAsia="ja-JP"/>
        </w:rPr>
        <w:t>Vertical profiles of backscattering (left) and depolarization (right) ratios before (28 May, blue</w:t>
      </w:r>
      <w:r w:rsidR="00C16448">
        <w:rPr>
          <w:rFonts w:hint="eastAsia"/>
          <w:color w:val="auto"/>
          <w:szCs w:val="24"/>
          <w:lang w:eastAsia="ja-JP"/>
        </w:rPr>
        <w:t xml:space="preserve"> </w:t>
      </w:r>
      <w:r w:rsidR="00C16448" w:rsidRPr="00C16448">
        <w:rPr>
          <w:color w:val="auto"/>
          <w:szCs w:val="24"/>
          <w:lang w:eastAsia="ja-JP"/>
        </w:rPr>
        <w:t>line) and after (11 June, red line) the PCCVC eruption on 4 June 2011.</w:t>
      </w:r>
      <w:proofErr w:type="gramEnd"/>
      <w:r w:rsidR="00C16448" w:rsidRPr="00C16448">
        <w:rPr>
          <w:color w:val="auto"/>
          <w:szCs w:val="24"/>
          <w:lang w:eastAsia="ja-JP"/>
        </w:rPr>
        <w:t xml:space="preserve"> The </w:t>
      </w:r>
      <w:r w:rsidR="00C67951">
        <w:rPr>
          <w:color w:val="auto"/>
          <w:szCs w:val="24"/>
          <w:lang w:eastAsia="ja-JP"/>
        </w:rPr>
        <w:t xml:space="preserve">horizontal </w:t>
      </w:r>
      <w:r w:rsidR="00697A48">
        <w:rPr>
          <w:rFonts w:hint="eastAsia"/>
          <w:color w:val="auto"/>
          <w:szCs w:val="24"/>
          <w:lang w:eastAsia="ja-JP"/>
        </w:rPr>
        <w:t>dot</w:t>
      </w:r>
      <w:r w:rsidR="00C67951">
        <w:rPr>
          <w:rFonts w:hint="eastAsia"/>
          <w:color w:val="auto"/>
          <w:szCs w:val="24"/>
          <w:lang w:eastAsia="ja-JP"/>
        </w:rPr>
        <w:t>-</w:t>
      </w:r>
      <w:r w:rsidR="00C67951">
        <w:rPr>
          <w:color w:val="auto"/>
          <w:szCs w:val="24"/>
          <w:lang w:eastAsia="ja-JP"/>
        </w:rPr>
        <w:t>dash</w:t>
      </w:r>
      <w:r w:rsidR="009C0948">
        <w:rPr>
          <w:color w:val="auto"/>
          <w:szCs w:val="24"/>
          <w:lang w:eastAsia="ja-JP"/>
        </w:rPr>
        <w:t xml:space="preserve"> line</w:t>
      </w:r>
      <w:r w:rsidR="009C0948">
        <w:rPr>
          <w:rFonts w:hint="eastAsia"/>
          <w:color w:val="auto"/>
          <w:szCs w:val="24"/>
          <w:lang w:eastAsia="ja-JP"/>
        </w:rPr>
        <w:t xml:space="preserve"> in each panel</w:t>
      </w:r>
      <w:r w:rsidR="00C16448">
        <w:rPr>
          <w:rFonts w:hint="eastAsia"/>
          <w:color w:val="auto"/>
          <w:szCs w:val="24"/>
          <w:lang w:eastAsia="ja-JP"/>
        </w:rPr>
        <w:t xml:space="preserve"> </w:t>
      </w:r>
      <w:r w:rsidR="009C0948">
        <w:rPr>
          <w:color w:val="auto"/>
          <w:szCs w:val="24"/>
          <w:lang w:eastAsia="ja-JP"/>
        </w:rPr>
        <w:t>shows the tropopause</w:t>
      </w:r>
      <w:r w:rsidR="00C16448" w:rsidRPr="00C16448">
        <w:rPr>
          <w:color w:val="auto"/>
          <w:szCs w:val="24"/>
          <w:lang w:eastAsia="ja-JP"/>
        </w:rPr>
        <w:t xml:space="preserve"> </w:t>
      </w:r>
      <w:r w:rsidR="006443C2">
        <w:rPr>
          <w:rFonts w:hint="eastAsia"/>
          <w:color w:val="auto"/>
          <w:szCs w:val="24"/>
          <w:lang w:eastAsia="ja-JP"/>
        </w:rPr>
        <w:t xml:space="preserve">height </w:t>
      </w:r>
      <w:r w:rsidR="00C16448" w:rsidRPr="00C16448">
        <w:rPr>
          <w:color w:val="auto"/>
          <w:szCs w:val="24"/>
          <w:lang w:eastAsia="ja-JP"/>
        </w:rPr>
        <w:t xml:space="preserve">derived from </w:t>
      </w:r>
      <w:proofErr w:type="spellStart"/>
      <w:r w:rsidR="00C16448" w:rsidRPr="00C16448">
        <w:rPr>
          <w:color w:val="auto"/>
          <w:szCs w:val="24"/>
          <w:lang w:eastAsia="ja-JP"/>
        </w:rPr>
        <w:t>radiosonde</w:t>
      </w:r>
      <w:proofErr w:type="spellEnd"/>
      <w:r w:rsidR="00C16448" w:rsidRPr="00C16448">
        <w:rPr>
          <w:color w:val="auto"/>
          <w:szCs w:val="24"/>
          <w:lang w:eastAsia="ja-JP"/>
        </w:rPr>
        <w:t xml:space="preserve"> data at Invercargill</w:t>
      </w:r>
      <w:r w:rsidR="009A4644">
        <w:rPr>
          <w:rFonts w:hint="eastAsia"/>
          <w:color w:val="auto"/>
          <w:szCs w:val="24"/>
          <w:lang w:eastAsia="ja-JP"/>
        </w:rPr>
        <w:t xml:space="preserve"> on 11 June 2011</w:t>
      </w:r>
      <w:r w:rsidR="00C16448" w:rsidRPr="00C16448">
        <w:rPr>
          <w:color w:val="auto"/>
          <w:szCs w:val="24"/>
          <w:lang w:eastAsia="ja-JP"/>
        </w:rPr>
        <w:t>.</w:t>
      </w:r>
    </w:p>
    <w:p w:rsidR="009B7562" w:rsidRDefault="009B7562" w:rsidP="009B7562">
      <w:pPr>
        <w:widowControl w:val="0"/>
        <w:autoSpaceDE w:val="0"/>
        <w:autoSpaceDN w:val="0"/>
        <w:adjustRightInd w:val="0"/>
        <w:spacing w:before="0" w:line="240" w:lineRule="auto"/>
        <w:jc w:val="left"/>
        <w:rPr>
          <w:color w:val="auto"/>
          <w:szCs w:val="24"/>
          <w:lang w:eastAsia="ja-JP"/>
        </w:rPr>
      </w:pPr>
    </w:p>
    <w:p w:rsidR="004F150D" w:rsidRDefault="004F150D" w:rsidP="009B7562">
      <w:pPr>
        <w:widowControl w:val="0"/>
        <w:autoSpaceDE w:val="0"/>
        <w:autoSpaceDN w:val="0"/>
        <w:adjustRightInd w:val="0"/>
        <w:spacing w:before="0" w:line="240" w:lineRule="auto"/>
        <w:jc w:val="left"/>
        <w:rPr>
          <w:color w:val="auto"/>
          <w:szCs w:val="24"/>
          <w:lang w:eastAsia="ja-JP"/>
        </w:rPr>
      </w:pPr>
    </w:p>
    <w:p w:rsidR="004F150D" w:rsidRDefault="004F150D" w:rsidP="009B7562">
      <w:pPr>
        <w:widowControl w:val="0"/>
        <w:autoSpaceDE w:val="0"/>
        <w:autoSpaceDN w:val="0"/>
        <w:adjustRightInd w:val="0"/>
        <w:spacing w:before="0" w:line="240" w:lineRule="auto"/>
        <w:jc w:val="left"/>
        <w:rPr>
          <w:color w:val="auto"/>
          <w:szCs w:val="24"/>
          <w:lang w:eastAsia="ja-JP"/>
        </w:rPr>
      </w:pPr>
    </w:p>
    <w:p w:rsidR="004F150D" w:rsidRPr="009B7562" w:rsidRDefault="004F150D" w:rsidP="009B7562">
      <w:pPr>
        <w:widowControl w:val="0"/>
        <w:autoSpaceDE w:val="0"/>
        <w:autoSpaceDN w:val="0"/>
        <w:adjustRightInd w:val="0"/>
        <w:spacing w:before="0" w:line="240" w:lineRule="auto"/>
        <w:jc w:val="left"/>
        <w:rPr>
          <w:color w:val="auto"/>
          <w:szCs w:val="24"/>
          <w:lang w:eastAsia="ja-JP"/>
        </w:rPr>
      </w:pPr>
      <w:r>
        <w:rPr>
          <w:noProof/>
          <w:color w:val="auto"/>
          <w:szCs w:val="24"/>
          <w:lang w:eastAsia="ja-JP"/>
        </w:rPr>
        <w:lastRenderedPageBreak/>
        <w:drawing>
          <wp:inline distT="0" distB="0" distL="0" distR="0">
            <wp:extent cx="5759450" cy="412178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59450" cy="4121785"/>
                    </a:xfrm>
                    <a:prstGeom prst="rect">
                      <a:avLst/>
                    </a:prstGeom>
                  </pic:spPr>
                </pic:pic>
              </a:graphicData>
            </a:graphic>
          </wp:inline>
        </w:drawing>
      </w:r>
    </w:p>
    <w:p w:rsidR="009B7562" w:rsidRDefault="004A2C2A" w:rsidP="009B7562">
      <w:pPr>
        <w:spacing w:line="240" w:lineRule="auto"/>
        <w:jc w:val="left"/>
        <w:rPr>
          <w:szCs w:val="24"/>
          <w:lang w:val="en-GB" w:eastAsia="ja-JP"/>
        </w:rPr>
      </w:pPr>
      <w:proofErr w:type="gramStart"/>
      <w:r w:rsidRPr="004A2C2A">
        <w:rPr>
          <w:rFonts w:hint="eastAsia"/>
          <w:b/>
          <w:szCs w:val="24"/>
          <w:lang w:val="en-GB" w:eastAsia="ja-JP"/>
        </w:rPr>
        <w:t>Fig.</w:t>
      </w:r>
      <w:r w:rsidR="009B7562" w:rsidRPr="004A2C2A">
        <w:rPr>
          <w:rFonts w:hint="eastAsia"/>
          <w:b/>
          <w:szCs w:val="24"/>
          <w:lang w:val="en-GB" w:eastAsia="ja-JP"/>
        </w:rPr>
        <w:t xml:space="preserve"> </w:t>
      </w:r>
      <w:r w:rsidR="00C16448" w:rsidRPr="004A2C2A">
        <w:rPr>
          <w:rFonts w:hint="eastAsia"/>
          <w:b/>
          <w:szCs w:val="24"/>
          <w:lang w:val="en-GB" w:eastAsia="ja-JP"/>
        </w:rPr>
        <w:t>2.</w:t>
      </w:r>
      <w:proofErr w:type="gramEnd"/>
      <w:r w:rsidR="00C16448">
        <w:rPr>
          <w:rFonts w:hint="eastAsia"/>
          <w:szCs w:val="24"/>
          <w:lang w:val="en-GB" w:eastAsia="ja-JP"/>
        </w:rPr>
        <w:t xml:space="preserve"> </w:t>
      </w:r>
      <w:r w:rsidR="00A45AB1">
        <w:rPr>
          <w:rFonts w:hint="eastAsia"/>
          <w:szCs w:val="24"/>
          <w:lang w:val="en-GB" w:eastAsia="ja-JP"/>
        </w:rPr>
        <w:t>Ten</w:t>
      </w:r>
      <w:r w:rsidR="00C16448" w:rsidRPr="00C16448">
        <w:rPr>
          <w:szCs w:val="24"/>
          <w:lang w:val="en-GB" w:eastAsia="ja-JP"/>
        </w:rPr>
        <w:t>-day isentropic forward trajectories of air parcels</w:t>
      </w:r>
      <w:r w:rsidR="00A45AB1" w:rsidRPr="00A45AB1">
        <w:rPr>
          <w:szCs w:val="24"/>
          <w:lang w:eastAsia="ja-JP"/>
        </w:rPr>
        <w:t xml:space="preserve"> </w:t>
      </w:r>
      <w:r w:rsidR="00A45AB1">
        <w:rPr>
          <w:szCs w:val="24"/>
          <w:lang w:eastAsia="ja-JP"/>
        </w:rPr>
        <w:t xml:space="preserve">(colored lines) determined by </w:t>
      </w:r>
      <w:r w:rsidR="00C16448" w:rsidRPr="00C16448">
        <w:rPr>
          <w:szCs w:val="24"/>
          <w:lang w:val="en-GB" w:eastAsia="ja-JP"/>
        </w:rPr>
        <w:t>using METEX. The starting positi</w:t>
      </w:r>
      <w:r w:rsidR="00F85FAA">
        <w:rPr>
          <w:szCs w:val="24"/>
          <w:lang w:val="en-GB" w:eastAsia="ja-JP"/>
        </w:rPr>
        <w:t>on was the PCCVC (40.59S,</w:t>
      </w:r>
      <w:r w:rsidR="00F85FAA">
        <w:rPr>
          <w:rFonts w:hint="eastAsia"/>
          <w:szCs w:val="24"/>
          <w:lang w:val="en-GB" w:eastAsia="ja-JP"/>
        </w:rPr>
        <w:t xml:space="preserve"> </w:t>
      </w:r>
      <w:r w:rsidR="00C16448" w:rsidRPr="00C16448">
        <w:rPr>
          <w:szCs w:val="24"/>
          <w:lang w:val="en-GB" w:eastAsia="ja-JP"/>
        </w:rPr>
        <w:t xml:space="preserve">72.11W), </w:t>
      </w:r>
      <w:r w:rsidR="00A45AB1">
        <w:rPr>
          <w:rFonts w:hint="eastAsia"/>
          <w:szCs w:val="24"/>
          <w:lang w:val="en-GB" w:eastAsia="ja-JP"/>
        </w:rPr>
        <w:t xml:space="preserve">at </w:t>
      </w:r>
      <w:r w:rsidR="00C16448" w:rsidRPr="00C16448">
        <w:rPr>
          <w:szCs w:val="24"/>
          <w:lang w:val="en-GB" w:eastAsia="ja-JP"/>
        </w:rPr>
        <w:t xml:space="preserve">11km above </w:t>
      </w:r>
      <w:r w:rsidR="00A45AB1">
        <w:rPr>
          <w:rFonts w:hint="eastAsia"/>
          <w:szCs w:val="24"/>
          <w:lang w:val="en-GB" w:eastAsia="ja-JP"/>
        </w:rPr>
        <w:t xml:space="preserve">the </w:t>
      </w:r>
      <w:r w:rsidR="00C16448" w:rsidRPr="00C16448">
        <w:rPr>
          <w:szCs w:val="24"/>
          <w:lang w:val="en-GB" w:eastAsia="ja-JP"/>
        </w:rPr>
        <w:t>surface</w:t>
      </w:r>
      <w:r w:rsidR="00A45AB1">
        <w:rPr>
          <w:rFonts w:hint="eastAsia"/>
          <w:szCs w:val="24"/>
          <w:lang w:val="en-GB" w:eastAsia="ja-JP"/>
        </w:rPr>
        <w:t>.</w:t>
      </w:r>
      <w:r w:rsidR="00C16448" w:rsidRPr="00C16448">
        <w:rPr>
          <w:szCs w:val="24"/>
          <w:lang w:val="en-GB" w:eastAsia="ja-JP"/>
        </w:rPr>
        <w:t xml:space="preserve"> </w:t>
      </w:r>
      <w:r w:rsidR="00A45AB1">
        <w:rPr>
          <w:szCs w:val="24"/>
          <w:lang w:eastAsia="ja-JP"/>
        </w:rPr>
        <w:t>Large black dots mark each 24-h period in the simulation.</w:t>
      </w:r>
      <w:r w:rsidR="00C16448">
        <w:rPr>
          <w:rFonts w:hint="eastAsia"/>
          <w:szCs w:val="24"/>
          <w:lang w:val="en-GB" w:eastAsia="ja-JP"/>
        </w:rPr>
        <w:t xml:space="preserve">  </w:t>
      </w:r>
    </w:p>
    <w:p w:rsidR="009B7562" w:rsidRDefault="009B7562" w:rsidP="009B7562">
      <w:pPr>
        <w:spacing w:line="240" w:lineRule="auto"/>
        <w:jc w:val="left"/>
        <w:rPr>
          <w:szCs w:val="24"/>
          <w:lang w:val="en-GB" w:eastAsia="ja-JP"/>
        </w:rPr>
      </w:pPr>
    </w:p>
    <w:p w:rsidR="004F150D" w:rsidRDefault="004F150D" w:rsidP="009B7562">
      <w:pPr>
        <w:spacing w:line="240" w:lineRule="auto"/>
        <w:jc w:val="left"/>
        <w:rPr>
          <w:noProof/>
          <w:szCs w:val="24"/>
          <w:lang w:eastAsia="ja-JP"/>
        </w:rPr>
      </w:pPr>
    </w:p>
    <w:p w:rsidR="004F150D" w:rsidRDefault="004F150D" w:rsidP="009B7562">
      <w:pPr>
        <w:spacing w:line="240" w:lineRule="auto"/>
        <w:jc w:val="left"/>
        <w:rPr>
          <w:noProof/>
          <w:szCs w:val="24"/>
          <w:lang w:eastAsia="ja-JP"/>
        </w:rPr>
      </w:pPr>
    </w:p>
    <w:p w:rsidR="004F150D" w:rsidRDefault="004F150D" w:rsidP="009B7562">
      <w:pPr>
        <w:spacing w:line="240" w:lineRule="auto"/>
        <w:jc w:val="left"/>
        <w:rPr>
          <w:noProof/>
          <w:szCs w:val="24"/>
          <w:lang w:eastAsia="ja-JP"/>
        </w:rPr>
      </w:pPr>
    </w:p>
    <w:p w:rsidR="004F150D" w:rsidRDefault="004F150D" w:rsidP="009B7562">
      <w:pPr>
        <w:spacing w:line="240" w:lineRule="auto"/>
        <w:jc w:val="left"/>
        <w:rPr>
          <w:noProof/>
          <w:szCs w:val="24"/>
          <w:lang w:eastAsia="ja-JP"/>
        </w:rPr>
      </w:pPr>
    </w:p>
    <w:p w:rsidR="00FD64A7" w:rsidRDefault="00FD64A7" w:rsidP="009B7562">
      <w:pPr>
        <w:spacing w:line="240" w:lineRule="auto"/>
        <w:jc w:val="left"/>
        <w:rPr>
          <w:noProof/>
          <w:szCs w:val="24"/>
          <w:lang w:eastAsia="ja-JP"/>
        </w:rPr>
      </w:pPr>
    </w:p>
    <w:p w:rsidR="00FD64A7" w:rsidRDefault="00FD64A7" w:rsidP="009B7562">
      <w:pPr>
        <w:spacing w:line="240" w:lineRule="auto"/>
        <w:jc w:val="left"/>
        <w:rPr>
          <w:noProof/>
          <w:szCs w:val="24"/>
          <w:lang w:eastAsia="ja-JP"/>
        </w:rPr>
      </w:pPr>
    </w:p>
    <w:p w:rsidR="00FD64A7" w:rsidRDefault="00FD64A7" w:rsidP="009B7562">
      <w:pPr>
        <w:spacing w:line="240" w:lineRule="auto"/>
        <w:jc w:val="left"/>
        <w:rPr>
          <w:noProof/>
          <w:szCs w:val="24"/>
          <w:lang w:eastAsia="ja-JP"/>
        </w:rPr>
      </w:pPr>
    </w:p>
    <w:p w:rsidR="00FD64A7" w:rsidRDefault="00FD64A7" w:rsidP="009B7562">
      <w:pPr>
        <w:spacing w:line="240" w:lineRule="auto"/>
        <w:jc w:val="left"/>
        <w:rPr>
          <w:noProof/>
          <w:szCs w:val="24"/>
          <w:lang w:eastAsia="ja-JP"/>
        </w:rPr>
      </w:pPr>
    </w:p>
    <w:p w:rsidR="00FD64A7" w:rsidRDefault="00FD64A7" w:rsidP="009B7562">
      <w:pPr>
        <w:spacing w:line="240" w:lineRule="auto"/>
        <w:jc w:val="left"/>
        <w:rPr>
          <w:noProof/>
          <w:szCs w:val="24"/>
          <w:lang w:eastAsia="ja-JP"/>
        </w:rPr>
      </w:pPr>
    </w:p>
    <w:p w:rsidR="00FD64A7" w:rsidRDefault="00FD64A7" w:rsidP="009B7562">
      <w:pPr>
        <w:spacing w:line="240" w:lineRule="auto"/>
        <w:jc w:val="left"/>
        <w:rPr>
          <w:noProof/>
          <w:szCs w:val="24"/>
          <w:lang w:eastAsia="ja-JP"/>
        </w:rPr>
      </w:pPr>
    </w:p>
    <w:p w:rsidR="00FD64A7" w:rsidRDefault="00FD64A7" w:rsidP="009B7562">
      <w:pPr>
        <w:spacing w:line="240" w:lineRule="auto"/>
        <w:jc w:val="left"/>
        <w:rPr>
          <w:noProof/>
          <w:szCs w:val="24"/>
          <w:lang w:eastAsia="ja-JP"/>
        </w:rPr>
      </w:pPr>
    </w:p>
    <w:p w:rsidR="00FD64A7" w:rsidRDefault="00FD64A7" w:rsidP="009B7562">
      <w:pPr>
        <w:spacing w:line="240" w:lineRule="auto"/>
        <w:jc w:val="left"/>
        <w:rPr>
          <w:noProof/>
          <w:szCs w:val="24"/>
          <w:lang w:eastAsia="ja-JP"/>
        </w:rPr>
      </w:pPr>
    </w:p>
    <w:p w:rsidR="00FD64A7" w:rsidRDefault="00FD64A7" w:rsidP="009B7562">
      <w:pPr>
        <w:spacing w:line="240" w:lineRule="auto"/>
        <w:jc w:val="left"/>
        <w:rPr>
          <w:noProof/>
          <w:szCs w:val="24"/>
          <w:lang w:eastAsia="ja-JP"/>
        </w:rPr>
      </w:pPr>
    </w:p>
    <w:p w:rsidR="00FD64A7" w:rsidRDefault="00FD64A7" w:rsidP="009B7562">
      <w:pPr>
        <w:spacing w:line="240" w:lineRule="auto"/>
        <w:jc w:val="left"/>
        <w:rPr>
          <w:noProof/>
          <w:szCs w:val="24"/>
          <w:lang w:eastAsia="ja-JP"/>
        </w:rPr>
      </w:pPr>
    </w:p>
    <w:p w:rsidR="004F150D" w:rsidRPr="00FD64A7" w:rsidRDefault="004F150D" w:rsidP="00FD64A7">
      <w:pPr>
        <w:spacing w:line="240" w:lineRule="auto"/>
        <w:ind w:firstLineChars="150" w:firstLine="360"/>
        <w:jc w:val="left"/>
        <w:rPr>
          <w:szCs w:val="24"/>
          <w:lang w:val="en-GB" w:eastAsia="ja-JP"/>
        </w:rPr>
      </w:pPr>
      <w:r>
        <w:rPr>
          <w:rFonts w:hint="eastAsia"/>
          <w:szCs w:val="24"/>
          <w:lang w:val="en-GB" w:eastAsia="ja-JP"/>
        </w:rPr>
        <w:lastRenderedPageBreak/>
        <w:t>(a)</w:t>
      </w:r>
    </w:p>
    <w:p w:rsidR="004F150D" w:rsidRDefault="003B4811" w:rsidP="009B7562">
      <w:pPr>
        <w:spacing w:line="240" w:lineRule="auto"/>
        <w:jc w:val="left"/>
        <w:rPr>
          <w:noProof/>
          <w:szCs w:val="24"/>
          <w:lang w:eastAsia="ja-JP"/>
        </w:rPr>
      </w:pPr>
      <w:r>
        <w:rPr>
          <w:noProof/>
          <w:szCs w:val="24"/>
          <w:lang w:eastAsia="ja-JP"/>
        </w:rPr>
        <w:drawing>
          <wp:inline distT="0" distB="0" distL="0" distR="0">
            <wp:extent cx="5208120" cy="4893840"/>
            <wp:effectExtent l="0" t="0" r="0" b="254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6a.png"/>
                    <pic:cNvPicPr/>
                  </pic:nvPicPr>
                  <pic:blipFill>
                    <a:blip r:embed="rId11">
                      <a:extLst>
                        <a:ext uri="{28A0092B-C50C-407E-A947-70E740481C1C}">
                          <a14:useLocalDpi xmlns:a14="http://schemas.microsoft.com/office/drawing/2010/main" val="0"/>
                        </a:ext>
                      </a:extLst>
                    </a:blip>
                    <a:stretch>
                      <a:fillRect/>
                    </a:stretch>
                  </pic:blipFill>
                  <pic:spPr>
                    <a:xfrm>
                      <a:off x="0" y="0"/>
                      <a:ext cx="5208120" cy="4893840"/>
                    </a:xfrm>
                    <a:prstGeom prst="rect">
                      <a:avLst/>
                    </a:prstGeom>
                  </pic:spPr>
                </pic:pic>
              </a:graphicData>
            </a:graphic>
          </wp:inline>
        </w:drawing>
      </w:r>
    </w:p>
    <w:p w:rsidR="004F150D" w:rsidRDefault="004F150D" w:rsidP="009B7562">
      <w:pPr>
        <w:spacing w:line="240" w:lineRule="auto"/>
        <w:jc w:val="left"/>
        <w:rPr>
          <w:szCs w:val="24"/>
          <w:lang w:val="en-GB" w:eastAsia="ja-JP"/>
        </w:rPr>
      </w:pPr>
    </w:p>
    <w:p w:rsidR="00FE06DB" w:rsidRDefault="00FE06DB" w:rsidP="009B7562">
      <w:pPr>
        <w:spacing w:line="240" w:lineRule="auto"/>
        <w:jc w:val="left"/>
        <w:rPr>
          <w:szCs w:val="24"/>
          <w:lang w:val="en-GB" w:eastAsia="ja-JP"/>
        </w:rPr>
      </w:pPr>
    </w:p>
    <w:p w:rsidR="00FE06DB" w:rsidRDefault="00FE06DB" w:rsidP="009B7562">
      <w:pPr>
        <w:spacing w:line="240" w:lineRule="auto"/>
        <w:jc w:val="left"/>
        <w:rPr>
          <w:szCs w:val="24"/>
          <w:lang w:val="en-GB" w:eastAsia="ja-JP"/>
        </w:rPr>
      </w:pPr>
    </w:p>
    <w:p w:rsidR="00FE06DB" w:rsidRDefault="00FE06DB" w:rsidP="009B7562">
      <w:pPr>
        <w:spacing w:line="240" w:lineRule="auto"/>
        <w:jc w:val="left"/>
        <w:rPr>
          <w:szCs w:val="24"/>
          <w:lang w:val="en-GB" w:eastAsia="ja-JP"/>
        </w:rPr>
      </w:pPr>
    </w:p>
    <w:p w:rsidR="00FE06DB" w:rsidRDefault="00FE06DB" w:rsidP="009B7562">
      <w:pPr>
        <w:spacing w:line="240" w:lineRule="auto"/>
        <w:jc w:val="left"/>
        <w:rPr>
          <w:szCs w:val="24"/>
          <w:lang w:val="en-GB" w:eastAsia="ja-JP"/>
        </w:rPr>
      </w:pPr>
    </w:p>
    <w:p w:rsidR="00FE06DB" w:rsidRDefault="00FE06DB" w:rsidP="009B7562">
      <w:pPr>
        <w:spacing w:line="240" w:lineRule="auto"/>
        <w:jc w:val="left"/>
        <w:rPr>
          <w:szCs w:val="24"/>
          <w:lang w:val="en-GB" w:eastAsia="ja-JP"/>
        </w:rPr>
      </w:pPr>
    </w:p>
    <w:p w:rsidR="00FE06DB" w:rsidRDefault="00FE06DB" w:rsidP="009B7562">
      <w:pPr>
        <w:spacing w:line="240" w:lineRule="auto"/>
        <w:jc w:val="left"/>
        <w:rPr>
          <w:szCs w:val="24"/>
          <w:lang w:val="en-GB" w:eastAsia="ja-JP"/>
        </w:rPr>
      </w:pPr>
    </w:p>
    <w:p w:rsidR="00FE06DB" w:rsidRDefault="00FE06DB" w:rsidP="009B7562">
      <w:pPr>
        <w:spacing w:line="240" w:lineRule="auto"/>
        <w:jc w:val="left"/>
        <w:rPr>
          <w:szCs w:val="24"/>
          <w:lang w:val="en-GB" w:eastAsia="ja-JP"/>
        </w:rPr>
      </w:pPr>
    </w:p>
    <w:p w:rsidR="00FE06DB" w:rsidRDefault="00FE06DB" w:rsidP="009B7562">
      <w:pPr>
        <w:spacing w:line="240" w:lineRule="auto"/>
        <w:jc w:val="left"/>
        <w:rPr>
          <w:szCs w:val="24"/>
          <w:lang w:val="en-GB" w:eastAsia="ja-JP"/>
        </w:rPr>
      </w:pPr>
    </w:p>
    <w:p w:rsidR="00FD64A7" w:rsidRDefault="00FD64A7" w:rsidP="009B7562">
      <w:pPr>
        <w:spacing w:line="240" w:lineRule="auto"/>
        <w:jc w:val="left"/>
        <w:rPr>
          <w:szCs w:val="24"/>
          <w:lang w:val="en-GB" w:eastAsia="ja-JP"/>
        </w:rPr>
      </w:pPr>
    </w:p>
    <w:p w:rsidR="00FD64A7" w:rsidRDefault="00FD64A7" w:rsidP="009B7562">
      <w:pPr>
        <w:spacing w:line="240" w:lineRule="auto"/>
        <w:jc w:val="left"/>
        <w:rPr>
          <w:szCs w:val="24"/>
          <w:lang w:val="en-GB" w:eastAsia="ja-JP"/>
        </w:rPr>
      </w:pPr>
    </w:p>
    <w:p w:rsidR="00FD64A7" w:rsidRDefault="00FD64A7" w:rsidP="009B7562">
      <w:pPr>
        <w:spacing w:line="240" w:lineRule="auto"/>
        <w:jc w:val="left"/>
        <w:rPr>
          <w:szCs w:val="24"/>
          <w:lang w:val="en-GB" w:eastAsia="ja-JP"/>
        </w:rPr>
      </w:pPr>
    </w:p>
    <w:p w:rsidR="00FD64A7" w:rsidRDefault="00FD64A7" w:rsidP="009B7562">
      <w:pPr>
        <w:spacing w:line="240" w:lineRule="auto"/>
        <w:jc w:val="left"/>
        <w:rPr>
          <w:szCs w:val="24"/>
          <w:lang w:val="en-GB" w:eastAsia="ja-JP"/>
        </w:rPr>
      </w:pPr>
    </w:p>
    <w:p w:rsidR="00FD64A7" w:rsidRDefault="00FD64A7" w:rsidP="009B7562">
      <w:pPr>
        <w:spacing w:line="240" w:lineRule="auto"/>
        <w:jc w:val="left"/>
        <w:rPr>
          <w:szCs w:val="24"/>
          <w:lang w:val="en-GB" w:eastAsia="ja-JP"/>
        </w:rPr>
      </w:pPr>
    </w:p>
    <w:p w:rsidR="00FE06DB" w:rsidRDefault="00FE06DB" w:rsidP="009B7562">
      <w:pPr>
        <w:spacing w:line="240" w:lineRule="auto"/>
        <w:jc w:val="left"/>
        <w:rPr>
          <w:szCs w:val="24"/>
          <w:lang w:val="en-GB" w:eastAsia="ja-JP"/>
        </w:rPr>
      </w:pPr>
      <w:r>
        <w:rPr>
          <w:rFonts w:hint="eastAsia"/>
          <w:szCs w:val="24"/>
          <w:lang w:val="en-GB" w:eastAsia="ja-JP"/>
        </w:rPr>
        <w:lastRenderedPageBreak/>
        <w:t>(b)</w:t>
      </w:r>
    </w:p>
    <w:p w:rsidR="004F150D" w:rsidRDefault="003B4811" w:rsidP="009B7562">
      <w:pPr>
        <w:spacing w:line="240" w:lineRule="auto"/>
        <w:jc w:val="left"/>
        <w:rPr>
          <w:szCs w:val="24"/>
          <w:lang w:val="en-GB" w:eastAsia="ja-JP"/>
        </w:rPr>
      </w:pPr>
      <w:r>
        <w:rPr>
          <w:noProof/>
          <w:szCs w:val="24"/>
          <w:lang w:eastAsia="ja-JP"/>
        </w:rPr>
        <w:drawing>
          <wp:inline distT="0" distB="0" distL="0" distR="0">
            <wp:extent cx="5153040" cy="511056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6b.png"/>
                    <pic:cNvPicPr/>
                  </pic:nvPicPr>
                  <pic:blipFill>
                    <a:blip r:embed="rId12">
                      <a:extLst>
                        <a:ext uri="{28A0092B-C50C-407E-A947-70E740481C1C}">
                          <a14:useLocalDpi xmlns:a14="http://schemas.microsoft.com/office/drawing/2010/main" val="0"/>
                        </a:ext>
                      </a:extLst>
                    </a:blip>
                    <a:stretch>
                      <a:fillRect/>
                    </a:stretch>
                  </pic:blipFill>
                  <pic:spPr>
                    <a:xfrm>
                      <a:off x="0" y="0"/>
                      <a:ext cx="5153040" cy="5110560"/>
                    </a:xfrm>
                    <a:prstGeom prst="rect">
                      <a:avLst/>
                    </a:prstGeom>
                  </pic:spPr>
                </pic:pic>
              </a:graphicData>
            </a:graphic>
          </wp:inline>
        </w:drawing>
      </w:r>
    </w:p>
    <w:p w:rsidR="009B7562" w:rsidRDefault="004A2C2A" w:rsidP="009B7562">
      <w:pPr>
        <w:spacing w:line="240" w:lineRule="auto"/>
        <w:jc w:val="left"/>
        <w:rPr>
          <w:szCs w:val="24"/>
          <w:lang w:val="en-GB" w:eastAsia="ja-JP"/>
        </w:rPr>
      </w:pPr>
      <w:proofErr w:type="gramStart"/>
      <w:r w:rsidRPr="004A2C2A">
        <w:rPr>
          <w:rFonts w:hint="eastAsia"/>
          <w:b/>
          <w:szCs w:val="24"/>
          <w:lang w:val="en-GB" w:eastAsia="ja-JP"/>
        </w:rPr>
        <w:t>Fig.</w:t>
      </w:r>
      <w:r w:rsidR="009B7562" w:rsidRPr="004A2C2A">
        <w:rPr>
          <w:rFonts w:hint="eastAsia"/>
          <w:b/>
          <w:szCs w:val="24"/>
          <w:lang w:val="en-GB" w:eastAsia="ja-JP"/>
        </w:rPr>
        <w:t xml:space="preserve"> 3.</w:t>
      </w:r>
      <w:proofErr w:type="gramEnd"/>
      <w:r w:rsidR="009B7562">
        <w:rPr>
          <w:rFonts w:hint="eastAsia"/>
          <w:szCs w:val="24"/>
          <w:lang w:val="en-GB" w:eastAsia="ja-JP"/>
        </w:rPr>
        <w:t xml:space="preserve"> </w:t>
      </w:r>
      <w:proofErr w:type="gramStart"/>
      <w:r w:rsidR="009B7562" w:rsidRPr="009B7562">
        <w:rPr>
          <w:szCs w:val="24"/>
          <w:lang w:val="en-GB" w:eastAsia="ja-JP"/>
        </w:rPr>
        <w:t>Vertical and temporal cross-sect</w:t>
      </w:r>
      <w:r w:rsidR="009B7562">
        <w:rPr>
          <w:szCs w:val="24"/>
          <w:lang w:val="en-GB" w:eastAsia="ja-JP"/>
        </w:rPr>
        <w:t xml:space="preserve">ion of </w:t>
      </w:r>
      <w:r w:rsidR="008E4493">
        <w:rPr>
          <w:rFonts w:hint="eastAsia"/>
          <w:szCs w:val="24"/>
          <w:lang w:val="en-GB" w:eastAsia="ja-JP"/>
        </w:rPr>
        <w:t xml:space="preserve">the </w:t>
      </w:r>
      <w:r w:rsidR="009B7562">
        <w:rPr>
          <w:szCs w:val="24"/>
          <w:lang w:val="en-GB" w:eastAsia="ja-JP"/>
        </w:rPr>
        <w:t>backscattering ratio (a)</w:t>
      </w:r>
      <w:r w:rsidR="009B7562" w:rsidRPr="009B7562">
        <w:rPr>
          <w:szCs w:val="24"/>
          <w:lang w:val="en-GB" w:eastAsia="ja-JP"/>
        </w:rPr>
        <w:t xml:space="preserve"> and </w:t>
      </w:r>
      <w:r w:rsidR="008E4493">
        <w:rPr>
          <w:rFonts w:hint="eastAsia"/>
          <w:szCs w:val="24"/>
          <w:lang w:val="en-GB" w:eastAsia="ja-JP"/>
        </w:rPr>
        <w:t xml:space="preserve">the </w:t>
      </w:r>
      <w:r w:rsidR="009B7562" w:rsidRPr="009B7562">
        <w:rPr>
          <w:szCs w:val="24"/>
          <w:lang w:val="en-GB" w:eastAsia="ja-JP"/>
        </w:rPr>
        <w:t>depolarization ratio (b) at 532 nm.</w:t>
      </w:r>
      <w:proofErr w:type="gramEnd"/>
      <w:r w:rsidR="009B7562" w:rsidRPr="009B7562">
        <w:rPr>
          <w:szCs w:val="24"/>
          <w:lang w:val="en-GB" w:eastAsia="ja-JP"/>
        </w:rPr>
        <w:t xml:space="preserve"> The light purple </w:t>
      </w:r>
      <w:r w:rsidR="008E4493">
        <w:rPr>
          <w:szCs w:val="24"/>
          <w:lang w:eastAsia="ja-JP"/>
        </w:rPr>
        <w:t>rectangles show</w:t>
      </w:r>
      <w:r w:rsidR="002B25BF">
        <w:rPr>
          <w:szCs w:val="24"/>
          <w:lang w:val="en-GB" w:eastAsia="ja-JP"/>
        </w:rPr>
        <w:t xml:space="preserve"> tropopause</w:t>
      </w:r>
      <w:r w:rsidR="00186894">
        <w:rPr>
          <w:rFonts w:hint="eastAsia"/>
          <w:szCs w:val="24"/>
          <w:lang w:val="en-GB" w:eastAsia="ja-JP"/>
        </w:rPr>
        <w:t>.</w:t>
      </w:r>
    </w:p>
    <w:p w:rsidR="009B7562" w:rsidRDefault="009B7562" w:rsidP="009B7562">
      <w:pPr>
        <w:spacing w:line="240" w:lineRule="auto"/>
        <w:jc w:val="left"/>
        <w:rPr>
          <w:szCs w:val="24"/>
          <w:lang w:val="en-GB" w:eastAsia="ja-JP"/>
        </w:rPr>
      </w:pPr>
    </w:p>
    <w:p w:rsidR="00DF7B85" w:rsidRDefault="00DF7B85" w:rsidP="009B7562">
      <w:pPr>
        <w:spacing w:line="240" w:lineRule="auto"/>
        <w:jc w:val="left"/>
        <w:rPr>
          <w:szCs w:val="24"/>
          <w:lang w:val="en-GB" w:eastAsia="ja-JP"/>
        </w:rPr>
      </w:pPr>
    </w:p>
    <w:p w:rsidR="00DF7B85" w:rsidRDefault="00DF7B85" w:rsidP="009B7562">
      <w:pPr>
        <w:spacing w:line="240" w:lineRule="auto"/>
        <w:jc w:val="left"/>
        <w:rPr>
          <w:szCs w:val="24"/>
          <w:lang w:val="en-GB" w:eastAsia="ja-JP"/>
        </w:rPr>
      </w:pPr>
    </w:p>
    <w:p w:rsidR="00DF7B85" w:rsidRDefault="00DF7B85" w:rsidP="009B7562">
      <w:pPr>
        <w:spacing w:line="240" w:lineRule="auto"/>
        <w:jc w:val="left"/>
        <w:rPr>
          <w:szCs w:val="24"/>
          <w:lang w:val="en-GB" w:eastAsia="ja-JP"/>
        </w:rPr>
      </w:pPr>
    </w:p>
    <w:p w:rsidR="00DF7B85" w:rsidRDefault="00DF7B85" w:rsidP="009B7562">
      <w:pPr>
        <w:spacing w:line="240" w:lineRule="auto"/>
        <w:jc w:val="left"/>
        <w:rPr>
          <w:szCs w:val="24"/>
          <w:lang w:val="en-GB" w:eastAsia="ja-JP"/>
        </w:rPr>
      </w:pPr>
    </w:p>
    <w:p w:rsidR="00DF7B85" w:rsidRDefault="00DF7B85" w:rsidP="009B7562">
      <w:pPr>
        <w:spacing w:line="240" w:lineRule="auto"/>
        <w:jc w:val="left"/>
        <w:rPr>
          <w:szCs w:val="24"/>
          <w:lang w:val="en-GB" w:eastAsia="ja-JP"/>
        </w:rPr>
      </w:pPr>
    </w:p>
    <w:p w:rsidR="00DF7B85" w:rsidRDefault="00DF7B85" w:rsidP="009B7562">
      <w:pPr>
        <w:spacing w:line="240" w:lineRule="auto"/>
        <w:jc w:val="left"/>
        <w:rPr>
          <w:szCs w:val="24"/>
          <w:lang w:val="en-GB" w:eastAsia="ja-JP"/>
        </w:rPr>
      </w:pPr>
    </w:p>
    <w:p w:rsidR="00FD64A7" w:rsidRDefault="00FD64A7" w:rsidP="009B7562">
      <w:pPr>
        <w:spacing w:line="240" w:lineRule="auto"/>
        <w:jc w:val="left"/>
        <w:rPr>
          <w:szCs w:val="24"/>
          <w:lang w:val="en-GB" w:eastAsia="ja-JP"/>
        </w:rPr>
      </w:pPr>
    </w:p>
    <w:p w:rsidR="00DF7B85" w:rsidRDefault="00DF7B85" w:rsidP="009B7562">
      <w:pPr>
        <w:spacing w:line="240" w:lineRule="auto"/>
        <w:jc w:val="left"/>
        <w:rPr>
          <w:szCs w:val="24"/>
          <w:lang w:val="en-GB" w:eastAsia="ja-JP"/>
        </w:rPr>
      </w:pPr>
    </w:p>
    <w:p w:rsidR="00DF7B85" w:rsidRDefault="00DF7B85" w:rsidP="009B7562">
      <w:pPr>
        <w:spacing w:line="240" w:lineRule="auto"/>
        <w:jc w:val="left"/>
        <w:rPr>
          <w:szCs w:val="24"/>
          <w:lang w:val="en-GB" w:eastAsia="ja-JP"/>
        </w:rPr>
      </w:pPr>
    </w:p>
    <w:p w:rsidR="003B4811" w:rsidRDefault="003B4811" w:rsidP="009B7562">
      <w:pPr>
        <w:spacing w:line="240" w:lineRule="auto"/>
        <w:jc w:val="left"/>
        <w:rPr>
          <w:szCs w:val="24"/>
          <w:lang w:val="en-GB" w:eastAsia="ja-JP"/>
        </w:rPr>
      </w:pPr>
    </w:p>
    <w:p w:rsidR="00FD64A7" w:rsidRPr="00FD64A7" w:rsidRDefault="0076022C" w:rsidP="009B7562">
      <w:pPr>
        <w:pStyle w:val="ab"/>
        <w:numPr>
          <w:ilvl w:val="0"/>
          <w:numId w:val="5"/>
        </w:numPr>
        <w:ind w:leftChars="0"/>
        <w:jc w:val="left"/>
        <w:rPr>
          <w:szCs w:val="24"/>
          <w:lang w:val="en-GB"/>
        </w:rPr>
      </w:pPr>
      <w:r>
        <w:rPr>
          <w:rFonts w:hint="eastAsia"/>
          <w:szCs w:val="24"/>
          <w:lang w:val="en-GB"/>
        </w:rPr>
        <w:lastRenderedPageBreak/>
        <w:t xml:space="preserve">                      </w:t>
      </w:r>
      <w:r w:rsidR="00FD64A7">
        <w:rPr>
          <w:rFonts w:hint="eastAsia"/>
          <w:szCs w:val="24"/>
          <w:lang w:val="en-GB"/>
        </w:rPr>
        <w:t xml:space="preserve">                           </w:t>
      </w:r>
      <w:r>
        <w:rPr>
          <w:rFonts w:hint="eastAsia"/>
          <w:szCs w:val="24"/>
          <w:lang w:val="en-GB"/>
        </w:rPr>
        <w:t xml:space="preserve"> (b)</w:t>
      </w:r>
      <w:r w:rsidR="00FD64A7">
        <w:rPr>
          <w:rFonts w:hint="eastAsia"/>
          <w:szCs w:val="24"/>
          <w:lang w:val="en-GB"/>
        </w:rPr>
        <w:t xml:space="preserve">                                          (c)</w:t>
      </w:r>
    </w:p>
    <w:p w:rsidR="00DF7B85" w:rsidRDefault="00685440" w:rsidP="009B7562">
      <w:pPr>
        <w:spacing w:line="240" w:lineRule="auto"/>
        <w:jc w:val="left"/>
        <w:rPr>
          <w:szCs w:val="24"/>
          <w:lang w:val="en-GB" w:eastAsia="ja-JP"/>
        </w:rPr>
      </w:pPr>
      <w:r>
        <w:rPr>
          <w:noProof/>
          <w:szCs w:val="24"/>
          <w:lang w:eastAsia="ja-JP"/>
        </w:rPr>
        <w:drawing>
          <wp:inline distT="0" distB="0" distL="0" distR="0">
            <wp:extent cx="1860480" cy="2662920"/>
            <wp:effectExtent l="0" t="0" r="6985" b="444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4a-orign.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60480" cy="2662920"/>
                    </a:xfrm>
                    <a:prstGeom prst="rect">
                      <a:avLst/>
                    </a:prstGeom>
                  </pic:spPr>
                </pic:pic>
              </a:graphicData>
            </a:graphic>
          </wp:inline>
        </w:drawing>
      </w:r>
      <w:r>
        <w:rPr>
          <w:noProof/>
          <w:szCs w:val="24"/>
          <w:lang w:eastAsia="ja-JP"/>
        </w:rPr>
        <w:drawing>
          <wp:inline distT="0" distB="0" distL="0" distR="0">
            <wp:extent cx="1924560" cy="2662920"/>
            <wp:effectExtent l="0" t="0" r="0" b="444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4b-orign.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24560" cy="2662920"/>
                    </a:xfrm>
                    <a:prstGeom prst="rect">
                      <a:avLst/>
                    </a:prstGeom>
                  </pic:spPr>
                </pic:pic>
              </a:graphicData>
            </a:graphic>
          </wp:inline>
        </w:drawing>
      </w:r>
      <w:r>
        <w:rPr>
          <w:noProof/>
          <w:szCs w:val="24"/>
          <w:lang w:eastAsia="ja-JP"/>
        </w:rPr>
        <w:drawing>
          <wp:inline distT="0" distB="0" distL="0" distR="0">
            <wp:extent cx="1860480" cy="2662920"/>
            <wp:effectExtent l="0" t="0" r="6985" b="444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4c-orign.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60480" cy="2662920"/>
                    </a:xfrm>
                    <a:prstGeom prst="rect">
                      <a:avLst/>
                    </a:prstGeom>
                  </pic:spPr>
                </pic:pic>
              </a:graphicData>
            </a:graphic>
          </wp:inline>
        </w:drawing>
      </w:r>
    </w:p>
    <w:p w:rsidR="0076022C" w:rsidRDefault="0076022C" w:rsidP="009B7562">
      <w:pPr>
        <w:spacing w:line="240" w:lineRule="auto"/>
        <w:jc w:val="left"/>
        <w:rPr>
          <w:szCs w:val="24"/>
          <w:lang w:val="en-GB" w:eastAsia="ja-JP"/>
        </w:rPr>
      </w:pPr>
    </w:p>
    <w:p w:rsidR="009B7562" w:rsidRPr="00C857F0" w:rsidRDefault="004A2C2A" w:rsidP="009B7562">
      <w:pPr>
        <w:spacing w:line="240" w:lineRule="auto"/>
        <w:jc w:val="left"/>
        <w:rPr>
          <w:color w:val="0070C0"/>
          <w:szCs w:val="24"/>
          <w:lang w:val="en-GB" w:eastAsia="ja-JP"/>
        </w:rPr>
      </w:pPr>
      <w:proofErr w:type="gramStart"/>
      <w:r w:rsidRPr="004A2C2A">
        <w:rPr>
          <w:rFonts w:hint="eastAsia"/>
          <w:b/>
          <w:szCs w:val="24"/>
          <w:lang w:val="en-GB" w:eastAsia="ja-JP"/>
        </w:rPr>
        <w:t>Fig.</w:t>
      </w:r>
      <w:r w:rsidR="009B7562" w:rsidRPr="004A2C2A">
        <w:rPr>
          <w:rFonts w:hint="eastAsia"/>
          <w:b/>
          <w:szCs w:val="24"/>
          <w:lang w:val="en-GB" w:eastAsia="ja-JP"/>
        </w:rPr>
        <w:t xml:space="preserve"> 4.</w:t>
      </w:r>
      <w:proofErr w:type="gramEnd"/>
      <w:r w:rsidR="009B7562" w:rsidRPr="004A2C2A">
        <w:rPr>
          <w:rFonts w:hint="eastAsia"/>
          <w:b/>
          <w:szCs w:val="24"/>
          <w:lang w:val="en-GB" w:eastAsia="ja-JP"/>
        </w:rPr>
        <w:t xml:space="preserve"> </w:t>
      </w:r>
      <w:r w:rsidR="009B7562" w:rsidRPr="009B7562">
        <w:rPr>
          <w:szCs w:val="24"/>
          <w:lang w:val="en-GB" w:eastAsia="ja-JP"/>
        </w:rPr>
        <w:t xml:space="preserve">Vertical profiles of </w:t>
      </w:r>
      <w:r w:rsidR="00871C95">
        <w:rPr>
          <w:rFonts w:hint="eastAsia"/>
          <w:szCs w:val="24"/>
          <w:lang w:val="en-GB" w:eastAsia="ja-JP"/>
        </w:rPr>
        <w:t xml:space="preserve">the </w:t>
      </w:r>
      <w:r w:rsidR="009B7562" w:rsidRPr="009B7562">
        <w:rPr>
          <w:szCs w:val="24"/>
          <w:lang w:val="en-GB" w:eastAsia="ja-JP"/>
        </w:rPr>
        <w:t>backscat</w:t>
      </w:r>
      <w:r w:rsidR="009B7562">
        <w:rPr>
          <w:szCs w:val="24"/>
          <w:lang w:val="en-GB" w:eastAsia="ja-JP"/>
        </w:rPr>
        <w:t>tering ratio</w:t>
      </w:r>
      <w:r w:rsidR="00E34D19">
        <w:rPr>
          <w:rFonts w:hint="eastAsia"/>
          <w:szCs w:val="24"/>
          <w:lang w:val="en-GB" w:eastAsia="ja-JP"/>
        </w:rPr>
        <w:t xml:space="preserve"> R</w:t>
      </w:r>
      <w:r w:rsidR="009B7562">
        <w:rPr>
          <w:szCs w:val="24"/>
          <w:lang w:val="en-GB" w:eastAsia="ja-JP"/>
        </w:rPr>
        <w:t xml:space="preserve"> (blue line), </w:t>
      </w:r>
      <w:r w:rsidR="00871C95">
        <w:rPr>
          <w:rFonts w:hint="eastAsia"/>
          <w:szCs w:val="24"/>
          <w:lang w:val="en-GB" w:eastAsia="ja-JP"/>
        </w:rPr>
        <w:t xml:space="preserve">the </w:t>
      </w:r>
      <w:r w:rsidR="009B7562">
        <w:rPr>
          <w:szCs w:val="24"/>
          <w:lang w:val="en-GB" w:eastAsia="ja-JP"/>
        </w:rPr>
        <w:t>total</w:t>
      </w:r>
      <w:r w:rsidR="009B7562" w:rsidRPr="009B7562">
        <w:rPr>
          <w:szCs w:val="24"/>
          <w:lang w:val="en-GB" w:eastAsia="ja-JP"/>
        </w:rPr>
        <w:t xml:space="preserve"> depolarization ratio</w:t>
      </w:r>
      <w:r w:rsidR="00E34D19">
        <w:rPr>
          <w:rFonts w:hint="eastAsia"/>
          <w:szCs w:val="24"/>
          <w:lang w:val="en-GB" w:eastAsia="ja-JP"/>
        </w:rPr>
        <w:t xml:space="preserve"> </w:t>
      </w:r>
      <m:oMath>
        <m:r>
          <m:rPr>
            <m:sty m:val="p"/>
          </m:rPr>
          <w:rPr>
            <w:rFonts w:ascii="Cambria Math" w:hAnsi="Cambria Math"/>
            <w:szCs w:val="24"/>
            <w:lang w:val="en-GB" w:eastAsia="ja-JP"/>
          </w:rPr>
          <m:t>δ</m:t>
        </m:r>
      </m:oMath>
      <w:r w:rsidR="00E34D19">
        <w:rPr>
          <w:rFonts w:hint="eastAsia"/>
          <w:szCs w:val="24"/>
          <w:lang w:val="en-GB" w:eastAsia="ja-JP"/>
        </w:rPr>
        <w:t xml:space="preserve"> </w:t>
      </w:r>
      <w:r w:rsidR="009B7562" w:rsidRPr="009B7562">
        <w:rPr>
          <w:szCs w:val="24"/>
          <w:lang w:val="en-GB" w:eastAsia="ja-JP"/>
        </w:rPr>
        <w:t>(red line) an</w:t>
      </w:r>
      <w:r w:rsidR="00E34D19">
        <w:rPr>
          <w:szCs w:val="24"/>
          <w:lang w:val="en-GB" w:eastAsia="ja-JP"/>
        </w:rPr>
        <w:t xml:space="preserve">d </w:t>
      </w:r>
      <w:r w:rsidR="00871C95">
        <w:rPr>
          <w:rFonts w:hint="eastAsia"/>
          <w:szCs w:val="24"/>
          <w:lang w:val="en-GB" w:eastAsia="ja-JP"/>
        </w:rPr>
        <w:t xml:space="preserve">the </w:t>
      </w:r>
      <w:r w:rsidR="00E34D19">
        <w:rPr>
          <w:szCs w:val="24"/>
          <w:lang w:val="en-GB" w:eastAsia="ja-JP"/>
        </w:rPr>
        <w:t>particle depolarization ratio</w:t>
      </w:r>
      <w:r w:rsidR="00E34D19">
        <w:rPr>
          <w:rFonts w:hint="eastAsia"/>
          <w:szCs w:val="24"/>
          <w:lang w:val="en-GB" w:eastAsia="ja-JP"/>
        </w:rPr>
        <w:t xml:space="preserve"> </w:t>
      </w:r>
      <w:r w:rsidR="00E34D19" w:rsidRPr="000C0567">
        <w:rPr>
          <w:szCs w:val="24"/>
          <w:lang w:val="en-GB" w:eastAsia="ja-JP"/>
        </w:rPr>
        <w:t xml:space="preserve"> </w:t>
      </w:r>
      <m:oMath>
        <m:sSub>
          <m:sSubPr>
            <m:ctrlPr>
              <w:rPr>
                <w:rFonts w:ascii="Cambria Math" w:hAnsi="Cambria Math"/>
                <w:szCs w:val="24"/>
                <w:lang w:val="en-GB" w:eastAsia="ja-JP"/>
              </w:rPr>
            </m:ctrlPr>
          </m:sSubPr>
          <m:e>
            <m:r>
              <w:rPr>
                <w:rFonts w:ascii="Cambria Math" w:hAnsi="Cambria Math"/>
                <w:szCs w:val="24"/>
                <w:lang w:val="en-GB" w:eastAsia="ja-JP"/>
              </w:rPr>
              <m:t>δ</m:t>
            </m:r>
          </m:e>
          <m:sub>
            <m:r>
              <w:rPr>
                <w:rFonts w:ascii="Cambria Math" w:hAnsi="Cambria Math"/>
                <w:szCs w:val="24"/>
                <w:lang w:val="en-GB" w:eastAsia="ja-JP"/>
              </w:rPr>
              <m:t>p</m:t>
            </m:r>
          </m:sub>
        </m:sSub>
      </m:oMath>
      <w:r w:rsidR="00E34D19">
        <w:rPr>
          <w:rFonts w:hint="eastAsia"/>
          <w:szCs w:val="24"/>
          <w:lang w:val="en-GB" w:eastAsia="ja-JP"/>
        </w:rPr>
        <w:t xml:space="preserve"> </w:t>
      </w:r>
      <w:r w:rsidR="00871C95">
        <w:rPr>
          <w:szCs w:val="24"/>
          <w:lang w:val="en-GB" w:eastAsia="ja-JP"/>
        </w:rPr>
        <w:t xml:space="preserve">(green line) observed at </w:t>
      </w:r>
      <w:r w:rsidR="009B7562" w:rsidRPr="009B7562">
        <w:rPr>
          <w:szCs w:val="24"/>
          <w:lang w:val="en-GB" w:eastAsia="ja-JP"/>
        </w:rPr>
        <w:t xml:space="preserve">on </w:t>
      </w:r>
      <w:r w:rsidR="00871C95">
        <w:rPr>
          <w:rFonts w:hint="eastAsia"/>
          <w:szCs w:val="24"/>
          <w:lang w:val="en-GB" w:eastAsia="ja-JP"/>
        </w:rPr>
        <w:t xml:space="preserve">(a) </w:t>
      </w:r>
      <w:r w:rsidR="009B7562" w:rsidRPr="009B7562">
        <w:rPr>
          <w:szCs w:val="24"/>
          <w:lang w:val="en-GB" w:eastAsia="ja-JP"/>
        </w:rPr>
        <w:t>11 June</w:t>
      </w:r>
      <w:r w:rsidR="00871C95">
        <w:rPr>
          <w:rFonts w:hint="eastAsia"/>
          <w:szCs w:val="24"/>
          <w:lang w:val="en-GB" w:eastAsia="ja-JP"/>
        </w:rPr>
        <w:t xml:space="preserve"> at </w:t>
      </w:r>
      <w:r w:rsidR="00871C95" w:rsidRPr="009B7562">
        <w:rPr>
          <w:szCs w:val="24"/>
          <w:lang w:val="en-GB" w:eastAsia="ja-JP"/>
        </w:rPr>
        <w:t>18:00</w:t>
      </w:r>
      <w:r w:rsidR="00871C95">
        <w:rPr>
          <w:rFonts w:hint="eastAsia"/>
          <w:szCs w:val="24"/>
          <w:lang w:val="en-GB" w:eastAsia="ja-JP"/>
        </w:rPr>
        <w:t>LT</w:t>
      </w:r>
      <w:r w:rsidR="00871C95">
        <w:rPr>
          <w:szCs w:val="24"/>
          <w:lang w:val="en-GB" w:eastAsia="ja-JP"/>
        </w:rPr>
        <w:t xml:space="preserve">, (b) </w:t>
      </w:r>
      <w:r w:rsidR="009B7562" w:rsidRPr="009B7562">
        <w:rPr>
          <w:szCs w:val="24"/>
          <w:lang w:val="en-GB" w:eastAsia="ja-JP"/>
        </w:rPr>
        <w:t>23 June</w:t>
      </w:r>
      <w:r w:rsidR="00871C95">
        <w:rPr>
          <w:rFonts w:hint="eastAsia"/>
          <w:szCs w:val="24"/>
          <w:lang w:val="en-GB" w:eastAsia="ja-JP"/>
        </w:rPr>
        <w:t xml:space="preserve"> at </w:t>
      </w:r>
      <w:r w:rsidR="00871C95">
        <w:rPr>
          <w:szCs w:val="24"/>
          <w:lang w:val="en-GB" w:eastAsia="ja-JP"/>
        </w:rPr>
        <w:t>18:00</w:t>
      </w:r>
      <w:r w:rsidR="00871C95">
        <w:rPr>
          <w:rFonts w:hint="eastAsia"/>
          <w:szCs w:val="24"/>
          <w:lang w:val="en-GB" w:eastAsia="ja-JP"/>
        </w:rPr>
        <w:t>LT</w:t>
      </w:r>
      <w:r w:rsidR="009B7562" w:rsidRPr="009B7562">
        <w:rPr>
          <w:szCs w:val="24"/>
          <w:lang w:val="en-GB" w:eastAsia="ja-JP"/>
        </w:rPr>
        <w:t>, and (c) 6 July</w:t>
      </w:r>
      <w:r w:rsidR="00871C95">
        <w:rPr>
          <w:rFonts w:hint="eastAsia"/>
          <w:szCs w:val="24"/>
          <w:lang w:val="en-GB" w:eastAsia="ja-JP"/>
        </w:rPr>
        <w:t xml:space="preserve"> at </w:t>
      </w:r>
      <w:r w:rsidR="00871C95">
        <w:rPr>
          <w:szCs w:val="24"/>
          <w:lang w:val="en-GB" w:eastAsia="ja-JP"/>
        </w:rPr>
        <w:t>03:00</w:t>
      </w:r>
      <w:r w:rsidR="00871C95">
        <w:rPr>
          <w:rFonts w:hint="eastAsia"/>
          <w:szCs w:val="24"/>
          <w:lang w:val="en-GB" w:eastAsia="ja-JP"/>
        </w:rPr>
        <w:t>LT</w:t>
      </w:r>
      <w:r w:rsidR="00A02486">
        <w:rPr>
          <w:rFonts w:hint="eastAsia"/>
          <w:szCs w:val="24"/>
          <w:lang w:val="en-GB" w:eastAsia="ja-JP"/>
        </w:rPr>
        <w:t xml:space="preserve">. </w:t>
      </w:r>
      <w:r w:rsidR="00A02486" w:rsidRPr="00C67951">
        <w:rPr>
          <w:rFonts w:hint="eastAsia"/>
          <w:color w:val="0070C0"/>
          <w:szCs w:val="24"/>
          <w:lang w:val="en-GB" w:eastAsia="ja-JP"/>
        </w:rPr>
        <w:t xml:space="preserve">The </w:t>
      </w:r>
      <w:r w:rsidR="00E34D19" w:rsidRPr="00C67951">
        <w:rPr>
          <w:rFonts w:hint="eastAsia"/>
          <w:color w:val="0070C0"/>
          <w:szCs w:val="24"/>
          <w:lang w:val="en-GB" w:eastAsia="ja-JP"/>
        </w:rPr>
        <w:t xml:space="preserve">horizontal </w:t>
      </w:r>
      <w:r w:rsidR="00871C95" w:rsidRPr="00C67951">
        <w:rPr>
          <w:rFonts w:hint="eastAsia"/>
          <w:color w:val="0070C0"/>
          <w:szCs w:val="24"/>
          <w:lang w:val="en-GB" w:eastAsia="ja-JP"/>
        </w:rPr>
        <w:t>dot</w:t>
      </w:r>
      <w:r w:rsidR="00C67951">
        <w:rPr>
          <w:rFonts w:hint="eastAsia"/>
          <w:color w:val="0070C0"/>
          <w:szCs w:val="24"/>
          <w:lang w:eastAsia="ja-JP"/>
        </w:rPr>
        <w:t>-</w:t>
      </w:r>
      <w:r w:rsidR="00871C95" w:rsidRPr="00C67951">
        <w:rPr>
          <w:color w:val="0070C0"/>
          <w:szCs w:val="24"/>
          <w:lang w:eastAsia="ja-JP"/>
        </w:rPr>
        <w:t>dash</w:t>
      </w:r>
      <w:r w:rsidR="00A02486" w:rsidRPr="00C67951">
        <w:rPr>
          <w:rFonts w:hint="eastAsia"/>
          <w:color w:val="0070C0"/>
          <w:szCs w:val="24"/>
          <w:lang w:val="en-GB" w:eastAsia="ja-JP"/>
        </w:rPr>
        <w:t xml:space="preserve"> line</w:t>
      </w:r>
      <w:r w:rsidR="00E34D19" w:rsidRPr="00C67951">
        <w:rPr>
          <w:rFonts w:hint="eastAsia"/>
          <w:color w:val="0070C0"/>
          <w:szCs w:val="24"/>
          <w:lang w:val="en-GB" w:eastAsia="ja-JP"/>
        </w:rPr>
        <w:t xml:space="preserve">s </w:t>
      </w:r>
      <w:r w:rsidR="00871C95" w:rsidRPr="00C67951">
        <w:rPr>
          <w:color w:val="0070C0"/>
          <w:szCs w:val="24"/>
          <w:lang w:eastAsia="ja-JP"/>
        </w:rPr>
        <w:t>in each pane</w:t>
      </w:r>
      <w:r w:rsidR="00871C95" w:rsidRPr="00C67951">
        <w:rPr>
          <w:rFonts w:hint="eastAsia"/>
          <w:color w:val="0070C0"/>
          <w:szCs w:val="24"/>
          <w:lang w:eastAsia="ja-JP"/>
        </w:rPr>
        <w:t>l</w:t>
      </w:r>
      <w:r w:rsidR="00015F07">
        <w:rPr>
          <w:rFonts w:hint="eastAsia"/>
          <w:color w:val="0070C0"/>
          <w:szCs w:val="24"/>
          <w:lang w:val="en-GB" w:eastAsia="ja-JP"/>
        </w:rPr>
        <w:t xml:space="preserve"> show</w:t>
      </w:r>
      <w:r w:rsidR="00871C95" w:rsidRPr="00C67951">
        <w:rPr>
          <w:rFonts w:hint="eastAsia"/>
          <w:color w:val="0070C0"/>
          <w:szCs w:val="24"/>
          <w:lang w:val="en-GB" w:eastAsia="ja-JP"/>
        </w:rPr>
        <w:t xml:space="preserve"> tropopause height</w:t>
      </w:r>
      <w:r w:rsidR="00871C95">
        <w:rPr>
          <w:rFonts w:hint="eastAsia"/>
          <w:szCs w:val="24"/>
          <w:lang w:val="en-GB" w:eastAsia="ja-JP"/>
        </w:rPr>
        <w:t>;</w:t>
      </w:r>
      <w:r w:rsidR="00E34D19">
        <w:rPr>
          <w:rFonts w:hint="eastAsia"/>
          <w:szCs w:val="24"/>
          <w:lang w:val="en-GB" w:eastAsia="ja-JP"/>
        </w:rPr>
        <w:t xml:space="preserve"> (a) 10.3</w:t>
      </w:r>
      <w:r w:rsidR="00871C95">
        <w:rPr>
          <w:rFonts w:hint="eastAsia"/>
          <w:szCs w:val="24"/>
          <w:lang w:val="en-GB" w:eastAsia="ja-JP"/>
        </w:rPr>
        <w:t xml:space="preserve"> </w:t>
      </w:r>
      <w:r w:rsidR="00E34D19">
        <w:rPr>
          <w:rFonts w:hint="eastAsia"/>
          <w:szCs w:val="24"/>
          <w:lang w:val="en-GB" w:eastAsia="ja-JP"/>
        </w:rPr>
        <w:t>km, (b) 10.6</w:t>
      </w:r>
      <w:r w:rsidR="00871C95">
        <w:rPr>
          <w:rFonts w:hint="eastAsia"/>
          <w:szCs w:val="24"/>
          <w:lang w:val="en-GB" w:eastAsia="ja-JP"/>
        </w:rPr>
        <w:t xml:space="preserve"> </w:t>
      </w:r>
      <w:r w:rsidR="00E34D19">
        <w:rPr>
          <w:rFonts w:hint="eastAsia"/>
          <w:szCs w:val="24"/>
          <w:lang w:val="en-GB" w:eastAsia="ja-JP"/>
        </w:rPr>
        <w:t>km and (c) 9.4</w:t>
      </w:r>
      <w:r w:rsidR="00871C95">
        <w:rPr>
          <w:rFonts w:hint="eastAsia"/>
          <w:szCs w:val="24"/>
          <w:lang w:val="en-GB" w:eastAsia="ja-JP"/>
        </w:rPr>
        <w:t xml:space="preserve"> </w:t>
      </w:r>
      <w:r w:rsidR="00E34D19">
        <w:rPr>
          <w:rFonts w:hint="eastAsia"/>
          <w:szCs w:val="24"/>
          <w:lang w:val="en-GB" w:eastAsia="ja-JP"/>
        </w:rPr>
        <w:t xml:space="preserve">km. The volcanic aerosol layers are </w:t>
      </w:r>
      <w:r w:rsidR="00871C95">
        <w:rPr>
          <w:szCs w:val="24"/>
          <w:lang w:eastAsia="ja-JP"/>
        </w:rPr>
        <w:t>indicated by</w:t>
      </w:r>
      <w:r w:rsidR="00871C95">
        <w:rPr>
          <w:rFonts w:hint="eastAsia"/>
          <w:szCs w:val="24"/>
          <w:lang w:val="en-GB" w:eastAsia="ja-JP"/>
        </w:rPr>
        <w:t xml:space="preserve"> </w:t>
      </w:r>
      <w:r w:rsidR="00E34D19">
        <w:rPr>
          <w:rFonts w:hint="eastAsia"/>
          <w:szCs w:val="24"/>
          <w:lang w:val="en-GB" w:eastAsia="ja-JP"/>
        </w:rPr>
        <w:t xml:space="preserve">the R, </w:t>
      </w:r>
      <m:oMath>
        <m:r>
          <m:rPr>
            <m:sty m:val="p"/>
          </m:rPr>
          <w:rPr>
            <w:rFonts w:ascii="Cambria Math" w:hAnsi="Cambria Math"/>
            <w:szCs w:val="24"/>
            <w:lang w:val="en-GB" w:eastAsia="ja-JP"/>
          </w:rPr>
          <m:t>δ</m:t>
        </m:r>
      </m:oMath>
      <w:r w:rsidR="00E34D19">
        <w:rPr>
          <w:rFonts w:hint="eastAsia"/>
          <w:szCs w:val="24"/>
          <w:lang w:val="en-GB" w:eastAsia="ja-JP"/>
        </w:rPr>
        <w:t xml:space="preserve"> and </w:t>
      </w:r>
      <w:r w:rsidR="00E34D19" w:rsidRPr="000C0567">
        <w:rPr>
          <w:szCs w:val="24"/>
          <w:lang w:val="en-GB" w:eastAsia="ja-JP"/>
        </w:rPr>
        <w:t xml:space="preserve"> </w:t>
      </w:r>
      <m:oMath>
        <m:sSub>
          <m:sSubPr>
            <m:ctrlPr>
              <w:rPr>
                <w:rFonts w:ascii="Cambria Math" w:hAnsi="Cambria Math"/>
                <w:szCs w:val="24"/>
                <w:lang w:val="en-GB" w:eastAsia="ja-JP"/>
              </w:rPr>
            </m:ctrlPr>
          </m:sSubPr>
          <m:e>
            <m:r>
              <w:rPr>
                <w:rFonts w:ascii="Cambria Math" w:hAnsi="Cambria Math"/>
                <w:szCs w:val="24"/>
                <w:lang w:val="en-GB" w:eastAsia="ja-JP"/>
              </w:rPr>
              <m:t>δ</m:t>
            </m:r>
          </m:e>
          <m:sub>
            <m:r>
              <w:rPr>
                <w:rFonts w:ascii="Cambria Math" w:hAnsi="Cambria Math"/>
                <w:szCs w:val="24"/>
                <w:lang w:val="en-GB" w:eastAsia="ja-JP"/>
              </w:rPr>
              <m:t>p</m:t>
            </m:r>
          </m:sub>
        </m:sSub>
      </m:oMath>
      <w:r w:rsidR="006B723E">
        <w:rPr>
          <w:rFonts w:hint="eastAsia"/>
          <w:szCs w:val="24"/>
          <w:lang w:val="en-GB" w:eastAsia="ja-JP"/>
        </w:rPr>
        <w:t xml:space="preserve"> </w:t>
      </w:r>
      <w:r w:rsidR="00871C95">
        <w:rPr>
          <w:rFonts w:hint="eastAsia"/>
          <w:szCs w:val="24"/>
          <w:lang w:val="en-GB" w:eastAsia="ja-JP"/>
        </w:rPr>
        <w:t xml:space="preserve">peaks </w:t>
      </w:r>
      <w:r w:rsidR="006B723E">
        <w:rPr>
          <w:rFonts w:hint="eastAsia"/>
          <w:szCs w:val="24"/>
          <w:lang w:val="en-GB" w:eastAsia="ja-JP"/>
        </w:rPr>
        <w:t>above</w:t>
      </w:r>
      <w:r w:rsidR="00D043B7">
        <w:rPr>
          <w:rFonts w:hint="eastAsia"/>
          <w:szCs w:val="24"/>
          <w:lang w:val="en-GB" w:eastAsia="ja-JP"/>
        </w:rPr>
        <w:t xml:space="preserve"> the tropopause.</w:t>
      </w:r>
      <w:r w:rsidR="00C857F0">
        <w:rPr>
          <w:rFonts w:hint="eastAsia"/>
          <w:szCs w:val="24"/>
          <w:lang w:val="en-GB" w:eastAsia="ja-JP"/>
        </w:rPr>
        <w:t xml:space="preserve"> </w:t>
      </w:r>
      <w:r w:rsidR="00C857F0" w:rsidRPr="00C857F0">
        <w:rPr>
          <w:color w:val="0070C0"/>
          <w:szCs w:val="24"/>
          <w:lang w:val="en-GB" w:eastAsia="ja-JP"/>
        </w:rPr>
        <w:t>The error</w:t>
      </w:r>
      <w:r w:rsidR="00C67951">
        <w:rPr>
          <w:rFonts w:hint="eastAsia"/>
          <w:color w:val="0070C0"/>
          <w:szCs w:val="24"/>
          <w:lang w:val="en-GB" w:eastAsia="ja-JP"/>
        </w:rPr>
        <w:t xml:space="preserve"> </w:t>
      </w:r>
      <w:r w:rsidR="00C857F0" w:rsidRPr="00C857F0">
        <w:rPr>
          <w:color w:val="0070C0"/>
          <w:szCs w:val="24"/>
          <w:lang w:val="en-GB" w:eastAsia="ja-JP"/>
        </w:rPr>
        <w:t>bars are also show for R</w:t>
      </w:r>
      <w:proofErr w:type="gramStart"/>
      <w:r w:rsidR="00C857F0" w:rsidRPr="00C857F0">
        <w:rPr>
          <w:color w:val="0070C0"/>
          <w:szCs w:val="24"/>
          <w:lang w:val="en-GB" w:eastAsia="ja-JP"/>
        </w:rPr>
        <w:t xml:space="preserve">, </w:t>
      </w:r>
      <w:proofErr w:type="gramEnd"/>
      <m:oMath>
        <m:r>
          <m:rPr>
            <m:sty m:val="p"/>
          </m:rPr>
          <w:rPr>
            <w:rFonts w:ascii="Cambria Math" w:hAnsi="Cambria Math"/>
            <w:color w:val="0070C0"/>
            <w:szCs w:val="24"/>
            <w:lang w:val="en-GB" w:eastAsia="ja-JP"/>
          </w:rPr>
          <m:t>δ</m:t>
        </m:r>
      </m:oMath>
      <w:r w:rsidR="00C857F0" w:rsidRPr="00C857F0">
        <w:rPr>
          <w:color w:val="0070C0"/>
          <w:szCs w:val="24"/>
          <w:lang w:val="en-GB" w:eastAsia="ja-JP"/>
        </w:rPr>
        <w:t xml:space="preserve">, and  </w:t>
      </w:r>
      <m:oMath>
        <m:sSub>
          <m:sSubPr>
            <m:ctrlPr>
              <w:rPr>
                <w:rFonts w:ascii="Cambria Math" w:hAnsi="Cambria Math"/>
                <w:color w:val="0070C0"/>
                <w:szCs w:val="24"/>
                <w:lang w:val="en-GB" w:eastAsia="ja-JP"/>
              </w:rPr>
            </m:ctrlPr>
          </m:sSubPr>
          <m:e>
            <m:r>
              <w:rPr>
                <w:rFonts w:ascii="Cambria Math" w:hAnsi="Cambria Math"/>
                <w:color w:val="0070C0"/>
                <w:szCs w:val="24"/>
                <w:lang w:val="en-GB" w:eastAsia="ja-JP"/>
              </w:rPr>
              <m:t>δ</m:t>
            </m:r>
          </m:e>
          <m:sub>
            <m:r>
              <w:rPr>
                <w:rFonts w:ascii="Cambria Math" w:hAnsi="Cambria Math"/>
                <w:color w:val="0070C0"/>
                <w:szCs w:val="24"/>
                <w:lang w:val="en-GB" w:eastAsia="ja-JP"/>
              </w:rPr>
              <m:t>p</m:t>
            </m:r>
          </m:sub>
        </m:sSub>
      </m:oMath>
      <w:r w:rsidR="00C857F0" w:rsidRPr="00C857F0">
        <w:rPr>
          <w:rFonts w:hint="eastAsia"/>
          <w:color w:val="0070C0"/>
          <w:szCs w:val="24"/>
          <w:lang w:val="en-GB" w:eastAsia="ja-JP"/>
        </w:rPr>
        <w:t xml:space="preserve"> </w:t>
      </w:r>
      <w:r w:rsidR="00C857F0" w:rsidRPr="00C857F0">
        <w:rPr>
          <w:color w:val="0070C0"/>
          <w:szCs w:val="24"/>
          <w:lang w:val="en-GB" w:eastAsia="ja-JP"/>
        </w:rPr>
        <w:t xml:space="preserve"> profiles.</w:t>
      </w:r>
    </w:p>
    <w:p w:rsidR="009B7562" w:rsidRPr="00C857F0" w:rsidRDefault="009B7562" w:rsidP="009B7562">
      <w:pPr>
        <w:spacing w:line="240" w:lineRule="auto"/>
        <w:jc w:val="left"/>
        <w:rPr>
          <w:szCs w:val="24"/>
          <w:lang w:val="en-GB" w:eastAsia="ja-JP"/>
        </w:rPr>
      </w:pPr>
    </w:p>
    <w:p w:rsidR="0076022C" w:rsidRDefault="0076022C" w:rsidP="009B7562">
      <w:pPr>
        <w:spacing w:line="240" w:lineRule="auto"/>
        <w:jc w:val="left"/>
        <w:rPr>
          <w:szCs w:val="24"/>
          <w:lang w:val="en-GB" w:eastAsia="ja-JP"/>
        </w:rPr>
      </w:pPr>
    </w:p>
    <w:p w:rsidR="0076022C" w:rsidRDefault="0076022C" w:rsidP="009B7562">
      <w:pPr>
        <w:spacing w:line="240" w:lineRule="auto"/>
        <w:jc w:val="left"/>
        <w:rPr>
          <w:szCs w:val="24"/>
          <w:lang w:val="en-GB" w:eastAsia="ja-JP"/>
        </w:rPr>
      </w:pPr>
    </w:p>
    <w:p w:rsidR="0076022C" w:rsidRDefault="0076022C" w:rsidP="009B7562">
      <w:pPr>
        <w:spacing w:line="240" w:lineRule="auto"/>
        <w:jc w:val="left"/>
        <w:rPr>
          <w:szCs w:val="24"/>
          <w:lang w:val="en-GB" w:eastAsia="ja-JP"/>
        </w:rPr>
      </w:pPr>
    </w:p>
    <w:p w:rsidR="0076022C" w:rsidRDefault="0076022C" w:rsidP="009B7562">
      <w:pPr>
        <w:spacing w:line="240" w:lineRule="auto"/>
        <w:jc w:val="left"/>
        <w:rPr>
          <w:szCs w:val="24"/>
          <w:lang w:val="en-GB" w:eastAsia="ja-JP"/>
        </w:rPr>
      </w:pPr>
    </w:p>
    <w:p w:rsidR="0076022C" w:rsidRDefault="0076022C" w:rsidP="009B7562">
      <w:pPr>
        <w:spacing w:line="240" w:lineRule="auto"/>
        <w:jc w:val="left"/>
        <w:rPr>
          <w:szCs w:val="24"/>
          <w:lang w:val="en-GB" w:eastAsia="ja-JP"/>
        </w:rPr>
      </w:pPr>
    </w:p>
    <w:p w:rsidR="0076022C" w:rsidRDefault="0076022C" w:rsidP="009B7562">
      <w:pPr>
        <w:spacing w:line="240" w:lineRule="auto"/>
        <w:jc w:val="left"/>
        <w:rPr>
          <w:szCs w:val="24"/>
          <w:lang w:val="en-GB" w:eastAsia="ja-JP"/>
        </w:rPr>
      </w:pPr>
    </w:p>
    <w:p w:rsidR="0076022C" w:rsidRDefault="0076022C" w:rsidP="009B7562">
      <w:pPr>
        <w:spacing w:line="240" w:lineRule="auto"/>
        <w:jc w:val="left"/>
        <w:rPr>
          <w:szCs w:val="24"/>
          <w:lang w:val="en-GB" w:eastAsia="ja-JP"/>
        </w:rPr>
      </w:pPr>
    </w:p>
    <w:p w:rsidR="0076022C" w:rsidRDefault="0076022C" w:rsidP="009B7562">
      <w:pPr>
        <w:spacing w:line="240" w:lineRule="auto"/>
        <w:jc w:val="left"/>
        <w:rPr>
          <w:szCs w:val="24"/>
          <w:lang w:val="en-GB" w:eastAsia="ja-JP"/>
        </w:rPr>
      </w:pPr>
    </w:p>
    <w:p w:rsidR="0076022C" w:rsidRDefault="0076022C" w:rsidP="009B7562">
      <w:pPr>
        <w:spacing w:line="240" w:lineRule="auto"/>
        <w:jc w:val="left"/>
        <w:rPr>
          <w:szCs w:val="24"/>
          <w:lang w:val="en-GB" w:eastAsia="ja-JP"/>
        </w:rPr>
      </w:pPr>
      <w:r>
        <w:rPr>
          <w:noProof/>
          <w:szCs w:val="24"/>
          <w:lang w:eastAsia="ja-JP"/>
        </w:rPr>
        <w:lastRenderedPageBreak/>
        <w:drawing>
          <wp:inline distT="0" distB="0" distL="0" distR="0">
            <wp:extent cx="5759450" cy="2900045"/>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5.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759450" cy="2900045"/>
                    </a:xfrm>
                    <a:prstGeom prst="rect">
                      <a:avLst/>
                    </a:prstGeom>
                  </pic:spPr>
                </pic:pic>
              </a:graphicData>
            </a:graphic>
          </wp:inline>
        </w:drawing>
      </w:r>
    </w:p>
    <w:p w:rsidR="001212D7" w:rsidRDefault="004A2C2A" w:rsidP="001212D7">
      <w:pPr>
        <w:spacing w:line="240" w:lineRule="auto"/>
        <w:jc w:val="left"/>
        <w:rPr>
          <w:szCs w:val="24"/>
          <w:lang w:val="en-GB" w:eastAsia="ja-JP"/>
        </w:rPr>
      </w:pPr>
      <w:proofErr w:type="gramStart"/>
      <w:r w:rsidRPr="004A2C2A">
        <w:rPr>
          <w:rFonts w:hint="eastAsia"/>
          <w:b/>
          <w:szCs w:val="24"/>
          <w:lang w:val="en-GB" w:eastAsia="ja-JP"/>
        </w:rPr>
        <w:t>Fig.</w:t>
      </w:r>
      <w:r w:rsidR="001212D7" w:rsidRPr="004A2C2A">
        <w:rPr>
          <w:rFonts w:hint="eastAsia"/>
          <w:b/>
          <w:szCs w:val="24"/>
          <w:lang w:val="en-GB" w:eastAsia="ja-JP"/>
        </w:rPr>
        <w:t xml:space="preserve"> 5.</w:t>
      </w:r>
      <w:proofErr w:type="gramEnd"/>
      <w:r w:rsidR="001212D7" w:rsidRPr="004A2C2A">
        <w:rPr>
          <w:rFonts w:hint="eastAsia"/>
          <w:b/>
          <w:szCs w:val="24"/>
          <w:lang w:val="en-GB" w:eastAsia="ja-JP"/>
        </w:rPr>
        <w:t xml:space="preserve"> </w:t>
      </w:r>
      <w:proofErr w:type="gramStart"/>
      <w:r w:rsidR="001212D7" w:rsidRPr="001212D7">
        <w:rPr>
          <w:szCs w:val="24"/>
          <w:lang w:val="en-GB" w:eastAsia="ja-JP"/>
        </w:rPr>
        <w:t xml:space="preserve">Temporal variation of </w:t>
      </w:r>
      <w:r w:rsidR="009928A7">
        <w:rPr>
          <w:rFonts w:hint="eastAsia"/>
          <w:szCs w:val="24"/>
          <w:lang w:val="en-GB" w:eastAsia="ja-JP"/>
        </w:rPr>
        <w:t xml:space="preserve">the </w:t>
      </w:r>
      <w:r w:rsidR="001212D7" w:rsidRPr="001212D7">
        <w:rPr>
          <w:szCs w:val="24"/>
          <w:lang w:val="en-GB" w:eastAsia="ja-JP"/>
        </w:rPr>
        <w:t>strato</w:t>
      </w:r>
      <w:r w:rsidR="001212D7">
        <w:rPr>
          <w:szCs w:val="24"/>
          <w:lang w:val="en-GB" w:eastAsia="ja-JP"/>
        </w:rPr>
        <w:t>spheric AOD over Lauder from 11</w:t>
      </w:r>
      <w:r w:rsidR="001212D7" w:rsidRPr="001212D7">
        <w:rPr>
          <w:szCs w:val="24"/>
          <w:lang w:val="en-GB" w:eastAsia="ja-JP"/>
        </w:rPr>
        <w:t xml:space="preserve"> June to 6 July 2011.</w:t>
      </w:r>
      <w:proofErr w:type="gramEnd"/>
      <w:r w:rsidR="001212D7" w:rsidRPr="001212D7">
        <w:rPr>
          <w:szCs w:val="24"/>
          <w:lang w:val="en-GB" w:eastAsia="ja-JP"/>
        </w:rPr>
        <w:t xml:space="preserve"> </w:t>
      </w:r>
      <w:r w:rsidR="009928A7">
        <w:rPr>
          <w:rFonts w:hint="eastAsia"/>
          <w:szCs w:val="24"/>
          <w:lang w:val="en-GB" w:eastAsia="ja-JP"/>
        </w:rPr>
        <w:t>T</w:t>
      </w:r>
      <w:r w:rsidR="001212D7" w:rsidRPr="001212D7">
        <w:rPr>
          <w:szCs w:val="24"/>
          <w:lang w:val="en-GB" w:eastAsia="ja-JP"/>
        </w:rPr>
        <w:t xml:space="preserve">hree </w:t>
      </w:r>
      <w:r w:rsidR="009928A7">
        <w:rPr>
          <w:rFonts w:hint="eastAsia"/>
          <w:szCs w:val="24"/>
          <w:lang w:val="en-GB" w:eastAsia="ja-JP"/>
        </w:rPr>
        <w:t xml:space="preserve">AOD </w:t>
      </w:r>
      <w:r w:rsidR="001212D7" w:rsidRPr="001212D7">
        <w:rPr>
          <w:szCs w:val="24"/>
          <w:lang w:val="en-GB" w:eastAsia="ja-JP"/>
        </w:rPr>
        <w:t xml:space="preserve">peaks </w:t>
      </w:r>
      <w:r w:rsidR="009928A7">
        <w:rPr>
          <w:szCs w:val="24"/>
          <w:lang w:val="en-GB" w:eastAsia="ja-JP"/>
        </w:rPr>
        <w:t>occurred</w:t>
      </w:r>
      <w:r w:rsidR="009928A7">
        <w:rPr>
          <w:rFonts w:hint="eastAsia"/>
          <w:szCs w:val="24"/>
          <w:lang w:val="en-GB" w:eastAsia="ja-JP"/>
        </w:rPr>
        <w:t xml:space="preserve"> </w:t>
      </w:r>
      <w:r w:rsidR="001212D7" w:rsidRPr="001212D7">
        <w:rPr>
          <w:szCs w:val="24"/>
          <w:lang w:val="en-GB" w:eastAsia="ja-JP"/>
        </w:rPr>
        <w:t>of 0.45 on 11 Jun</w:t>
      </w:r>
      <w:r w:rsidR="00D1498D">
        <w:rPr>
          <w:szCs w:val="24"/>
          <w:lang w:val="en-GB" w:eastAsia="ja-JP"/>
        </w:rPr>
        <w:t xml:space="preserve">e, 0.31 on 23 June and 0.12 on </w:t>
      </w:r>
      <w:r w:rsidR="00D1498D">
        <w:rPr>
          <w:rFonts w:hint="eastAsia"/>
          <w:szCs w:val="24"/>
          <w:lang w:val="en-GB" w:eastAsia="ja-JP"/>
        </w:rPr>
        <w:t>6</w:t>
      </w:r>
      <w:r w:rsidR="001212D7" w:rsidRPr="001212D7">
        <w:rPr>
          <w:szCs w:val="24"/>
          <w:lang w:val="en-GB" w:eastAsia="ja-JP"/>
        </w:rPr>
        <w:t xml:space="preserve"> July. </w:t>
      </w: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1212D7">
      <w:pPr>
        <w:spacing w:line="240" w:lineRule="auto"/>
        <w:jc w:val="left"/>
        <w:rPr>
          <w:szCs w:val="24"/>
          <w:lang w:val="en-GB" w:eastAsia="ja-JP"/>
        </w:rPr>
      </w:pPr>
    </w:p>
    <w:p w:rsidR="0076022C" w:rsidRDefault="0076022C" w:rsidP="0076022C">
      <w:pPr>
        <w:pStyle w:val="ab"/>
        <w:numPr>
          <w:ilvl w:val="0"/>
          <w:numId w:val="6"/>
        </w:numPr>
        <w:ind w:leftChars="0"/>
        <w:jc w:val="left"/>
        <w:rPr>
          <w:szCs w:val="24"/>
          <w:lang w:val="en-GB"/>
        </w:rPr>
      </w:pPr>
      <w:r>
        <w:rPr>
          <w:rFonts w:hint="eastAsia"/>
          <w:szCs w:val="24"/>
          <w:lang w:val="en-GB"/>
        </w:rPr>
        <w:lastRenderedPageBreak/>
        <w:t xml:space="preserve">                                                                  (b)</w:t>
      </w:r>
    </w:p>
    <w:p w:rsidR="0076022C" w:rsidRPr="0076022C" w:rsidRDefault="007F1A3E" w:rsidP="0076022C">
      <w:pPr>
        <w:jc w:val="left"/>
        <w:rPr>
          <w:szCs w:val="24"/>
          <w:lang w:val="en-GB" w:eastAsia="ja-JP"/>
        </w:rPr>
      </w:pPr>
      <w:r>
        <w:rPr>
          <w:noProof/>
          <w:szCs w:val="24"/>
          <w:lang w:eastAsia="ja-JP"/>
        </w:rPr>
        <w:drawing>
          <wp:inline distT="0" distB="0" distL="0" distR="0">
            <wp:extent cx="2783160" cy="3897000"/>
            <wp:effectExtent l="0" t="0" r="0" b="825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6a-orign.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83160" cy="3897000"/>
                    </a:xfrm>
                    <a:prstGeom prst="rect">
                      <a:avLst/>
                    </a:prstGeom>
                  </pic:spPr>
                </pic:pic>
              </a:graphicData>
            </a:graphic>
          </wp:inline>
        </w:drawing>
      </w:r>
      <w:r w:rsidR="00304388">
        <w:rPr>
          <w:noProof/>
          <w:szCs w:val="24"/>
          <w:lang w:eastAsia="ja-JP"/>
        </w:rPr>
        <w:drawing>
          <wp:inline distT="0" distB="0" distL="0" distR="0">
            <wp:extent cx="2656080" cy="400392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6b.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656080" cy="4003920"/>
                    </a:xfrm>
                    <a:prstGeom prst="rect">
                      <a:avLst/>
                    </a:prstGeom>
                  </pic:spPr>
                </pic:pic>
              </a:graphicData>
            </a:graphic>
          </wp:inline>
        </w:drawing>
      </w:r>
    </w:p>
    <w:p w:rsidR="009D0D66" w:rsidRPr="00F7231F" w:rsidRDefault="004A2C2A" w:rsidP="005F463B">
      <w:pPr>
        <w:spacing w:line="240" w:lineRule="auto"/>
        <w:jc w:val="left"/>
        <w:rPr>
          <w:szCs w:val="24"/>
          <w:lang w:val="en-GB" w:eastAsia="ja-JP"/>
        </w:rPr>
      </w:pPr>
      <w:proofErr w:type="gramStart"/>
      <w:r w:rsidRPr="004A2C2A">
        <w:rPr>
          <w:rFonts w:hint="eastAsia"/>
          <w:b/>
          <w:szCs w:val="24"/>
          <w:lang w:val="en-GB" w:eastAsia="ja-JP"/>
        </w:rPr>
        <w:t>Fig.</w:t>
      </w:r>
      <w:r w:rsidR="001212D7" w:rsidRPr="004A2C2A">
        <w:rPr>
          <w:rFonts w:hint="eastAsia"/>
          <w:b/>
          <w:szCs w:val="24"/>
          <w:lang w:val="en-GB" w:eastAsia="ja-JP"/>
        </w:rPr>
        <w:t xml:space="preserve"> 6.</w:t>
      </w:r>
      <w:proofErr w:type="gramEnd"/>
      <w:r w:rsidR="001212D7" w:rsidRPr="004A2C2A">
        <w:rPr>
          <w:rFonts w:hint="eastAsia"/>
          <w:b/>
          <w:szCs w:val="24"/>
          <w:lang w:val="en-GB" w:eastAsia="ja-JP"/>
        </w:rPr>
        <w:t xml:space="preserve"> </w:t>
      </w:r>
      <w:r w:rsidR="000C0567" w:rsidRPr="000C0567">
        <w:rPr>
          <w:szCs w:val="24"/>
          <w:lang w:val="en-GB" w:eastAsia="ja-JP"/>
        </w:rPr>
        <w:t>(a) Vertical prof</w:t>
      </w:r>
      <w:r w:rsidR="00A4625D">
        <w:rPr>
          <w:szCs w:val="24"/>
          <w:lang w:val="en-GB" w:eastAsia="ja-JP"/>
        </w:rPr>
        <w:t xml:space="preserve">iles of </w:t>
      </w:r>
      <w:r w:rsidR="0078549F">
        <w:rPr>
          <w:rFonts w:hint="eastAsia"/>
          <w:szCs w:val="24"/>
          <w:lang w:val="en-GB" w:eastAsia="ja-JP"/>
        </w:rPr>
        <w:t xml:space="preserve">the </w:t>
      </w:r>
      <w:r w:rsidR="00A4625D">
        <w:rPr>
          <w:szCs w:val="24"/>
          <w:lang w:val="en-GB" w:eastAsia="ja-JP"/>
        </w:rPr>
        <w:t xml:space="preserve">backscattering ratio </w:t>
      </w:r>
      <m:oMath>
        <m:r>
          <m:rPr>
            <m:sty m:val="p"/>
          </m:rPr>
          <w:rPr>
            <w:rFonts w:ascii="Cambria Math" w:hAnsi="Cambria Math"/>
            <w:szCs w:val="24"/>
            <w:lang w:val="en-GB" w:eastAsia="ja-JP"/>
          </w:rPr>
          <m:t>R</m:t>
        </m:r>
      </m:oMath>
      <w:r w:rsidR="000C0567" w:rsidRPr="000C0567">
        <w:rPr>
          <w:szCs w:val="24"/>
          <w:lang w:val="en-GB" w:eastAsia="ja-JP"/>
        </w:rPr>
        <w:t xml:space="preserve"> (blue line), </w:t>
      </w:r>
      <w:r w:rsidR="0078549F">
        <w:rPr>
          <w:rFonts w:hint="eastAsia"/>
          <w:szCs w:val="24"/>
          <w:lang w:val="en-GB" w:eastAsia="ja-JP"/>
        </w:rPr>
        <w:t xml:space="preserve">the </w:t>
      </w:r>
      <w:r w:rsidR="000C0567" w:rsidRPr="000C0567">
        <w:rPr>
          <w:szCs w:val="24"/>
          <w:lang w:val="en-GB" w:eastAsia="ja-JP"/>
        </w:rPr>
        <w:t xml:space="preserve">total depolarization ratio </w:t>
      </w:r>
      <m:oMath>
        <m:r>
          <m:rPr>
            <m:sty m:val="p"/>
          </m:rPr>
          <w:rPr>
            <w:rFonts w:ascii="Cambria Math" w:hAnsi="Cambria Math"/>
            <w:szCs w:val="24"/>
            <w:lang w:val="en-GB" w:eastAsia="ja-JP"/>
          </w:rPr>
          <m:t>δ</m:t>
        </m:r>
      </m:oMath>
      <w:r w:rsidR="000C0567" w:rsidRPr="000C0567">
        <w:rPr>
          <w:szCs w:val="24"/>
          <w:lang w:val="en-GB" w:eastAsia="ja-JP"/>
        </w:rPr>
        <w:t xml:space="preserve"> (red line)</w:t>
      </w:r>
      <w:r w:rsidR="0078549F">
        <w:rPr>
          <w:rFonts w:hint="eastAsia"/>
          <w:szCs w:val="24"/>
          <w:lang w:val="en-GB" w:eastAsia="ja-JP"/>
        </w:rPr>
        <w:t>,</w:t>
      </w:r>
      <w:r w:rsidR="000C0567" w:rsidRPr="000C0567">
        <w:rPr>
          <w:szCs w:val="24"/>
          <w:lang w:val="en-GB" w:eastAsia="ja-JP"/>
        </w:rPr>
        <w:t xml:space="preserve"> and </w:t>
      </w:r>
      <w:r w:rsidR="0078549F">
        <w:rPr>
          <w:rFonts w:hint="eastAsia"/>
          <w:szCs w:val="24"/>
          <w:lang w:val="en-GB" w:eastAsia="ja-JP"/>
        </w:rPr>
        <w:t xml:space="preserve">the </w:t>
      </w:r>
      <w:r w:rsidR="000C0567" w:rsidRPr="000C0567">
        <w:rPr>
          <w:szCs w:val="24"/>
          <w:lang w:val="en-GB" w:eastAsia="ja-JP"/>
        </w:rPr>
        <w:t xml:space="preserve">particle depolarization ratio </w:t>
      </w:r>
      <m:oMath>
        <m:sSub>
          <m:sSubPr>
            <m:ctrlPr>
              <w:rPr>
                <w:rFonts w:ascii="Cambria Math" w:hAnsi="Cambria Math"/>
                <w:szCs w:val="24"/>
                <w:lang w:val="en-GB" w:eastAsia="ja-JP"/>
              </w:rPr>
            </m:ctrlPr>
          </m:sSubPr>
          <m:e>
            <m:r>
              <w:rPr>
                <w:rFonts w:ascii="Cambria Math" w:hAnsi="Cambria Math"/>
                <w:szCs w:val="24"/>
                <w:lang w:val="en-GB" w:eastAsia="ja-JP"/>
              </w:rPr>
              <m:t>δ</m:t>
            </m:r>
          </m:e>
          <m:sub>
            <m:r>
              <w:rPr>
                <w:rFonts w:ascii="Cambria Math" w:hAnsi="Cambria Math"/>
                <w:szCs w:val="24"/>
                <w:lang w:val="en-GB" w:eastAsia="ja-JP"/>
              </w:rPr>
              <m:t>p</m:t>
            </m:r>
          </m:sub>
        </m:sSub>
      </m:oMath>
      <w:r w:rsidR="000C0567" w:rsidRPr="000C0567">
        <w:rPr>
          <w:szCs w:val="24"/>
          <w:lang w:val="en-GB" w:eastAsia="ja-JP"/>
        </w:rPr>
        <w:t xml:space="preserve"> (green line) at 532 nm on 13 June. </w:t>
      </w:r>
      <w:r w:rsidR="00B02E48" w:rsidRPr="00B02E48">
        <w:rPr>
          <w:color w:val="0070C0"/>
          <w:szCs w:val="24"/>
          <w:lang w:val="en-GB" w:eastAsia="ja-JP"/>
        </w:rPr>
        <w:t xml:space="preserve">The horizontal dot-dash </w:t>
      </w:r>
      <w:proofErr w:type="gramStart"/>
      <w:r w:rsidR="00B02E48" w:rsidRPr="00B02E48">
        <w:rPr>
          <w:color w:val="0070C0"/>
          <w:szCs w:val="24"/>
          <w:lang w:val="en-GB" w:eastAsia="ja-JP"/>
        </w:rPr>
        <w:t>lines in each panel shows</w:t>
      </w:r>
      <w:proofErr w:type="gramEnd"/>
      <w:r w:rsidR="00B02E48" w:rsidRPr="00B02E48">
        <w:rPr>
          <w:color w:val="0070C0"/>
          <w:szCs w:val="24"/>
          <w:lang w:val="en-GB" w:eastAsia="ja-JP"/>
        </w:rPr>
        <w:t xml:space="preserve"> tropopause height. </w:t>
      </w:r>
      <w:r w:rsidR="000C0567" w:rsidRPr="000C0567">
        <w:rPr>
          <w:szCs w:val="24"/>
          <w:lang w:val="en-GB" w:eastAsia="ja-JP"/>
        </w:rPr>
        <w:t xml:space="preserve">(b) Vertical profiles of </w:t>
      </w:r>
      <w:r w:rsidR="0078549F">
        <w:rPr>
          <w:rFonts w:hint="eastAsia"/>
          <w:szCs w:val="24"/>
          <w:lang w:val="en-GB" w:eastAsia="ja-JP"/>
        </w:rPr>
        <w:t xml:space="preserve">the </w:t>
      </w:r>
      <w:r w:rsidR="000C0567" w:rsidRPr="000C0567">
        <w:rPr>
          <w:szCs w:val="24"/>
          <w:lang w:val="en-GB" w:eastAsia="ja-JP"/>
        </w:rPr>
        <w:t xml:space="preserve">backscattering ratio at 532 nm (blue line), </w:t>
      </w:r>
      <w:r w:rsidR="0078549F">
        <w:rPr>
          <w:rFonts w:hint="eastAsia"/>
          <w:szCs w:val="24"/>
          <w:lang w:val="en-GB" w:eastAsia="ja-JP"/>
        </w:rPr>
        <w:t xml:space="preserve">the </w:t>
      </w:r>
      <w:r w:rsidR="000C0567" w:rsidRPr="000C0567">
        <w:rPr>
          <w:szCs w:val="24"/>
          <w:lang w:val="en-GB" w:eastAsia="ja-JP"/>
        </w:rPr>
        <w:t>backscattering ratio at 1064</w:t>
      </w:r>
      <w:r w:rsidR="00853748">
        <w:rPr>
          <w:rFonts w:hint="eastAsia"/>
          <w:szCs w:val="24"/>
          <w:lang w:val="en-GB" w:eastAsia="ja-JP"/>
        </w:rPr>
        <w:t xml:space="preserve"> </w:t>
      </w:r>
      <w:r w:rsidR="000C0567" w:rsidRPr="000C0567">
        <w:rPr>
          <w:szCs w:val="24"/>
          <w:lang w:val="en-GB" w:eastAsia="ja-JP"/>
        </w:rPr>
        <w:t>nm (orange line)</w:t>
      </w:r>
      <w:r w:rsidR="0078549F">
        <w:rPr>
          <w:rFonts w:hint="eastAsia"/>
          <w:szCs w:val="24"/>
          <w:lang w:val="en-GB" w:eastAsia="ja-JP"/>
        </w:rPr>
        <w:t>,</w:t>
      </w:r>
      <w:r w:rsidR="000C0567" w:rsidRPr="000C0567">
        <w:rPr>
          <w:szCs w:val="24"/>
          <w:lang w:val="en-GB" w:eastAsia="ja-JP"/>
        </w:rPr>
        <w:t xml:space="preserve"> and </w:t>
      </w:r>
      <w:r w:rsidR="0078549F">
        <w:rPr>
          <w:rFonts w:hint="eastAsia"/>
          <w:szCs w:val="24"/>
          <w:lang w:val="en-GB" w:eastAsia="ja-JP"/>
        </w:rPr>
        <w:t xml:space="preserve">the </w:t>
      </w:r>
      <w:r w:rsidR="000C0567" w:rsidRPr="000C0567">
        <w:rPr>
          <w:szCs w:val="24"/>
          <w:lang w:val="en-GB" w:eastAsia="ja-JP"/>
        </w:rPr>
        <w:t xml:space="preserve">wavelength exponent of </w:t>
      </w:r>
      <w:r w:rsidR="0078549F">
        <w:rPr>
          <w:rFonts w:hint="eastAsia"/>
          <w:szCs w:val="24"/>
          <w:lang w:val="en-GB" w:eastAsia="ja-JP"/>
        </w:rPr>
        <w:t xml:space="preserve">the </w:t>
      </w:r>
      <w:r w:rsidR="000C0567" w:rsidRPr="000C0567">
        <w:rPr>
          <w:szCs w:val="24"/>
          <w:lang w:val="en-GB" w:eastAsia="ja-JP"/>
        </w:rPr>
        <w:t>backscattering ratios (</w:t>
      </w:r>
      <m:oMath>
        <m:sSub>
          <m:sSubPr>
            <m:ctrlPr>
              <w:rPr>
                <w:rFonts w:ascii="Cambria Math" w:hAnsi="Cambria Math"/>
                <w:szCs w:val="24"/>
                <w:lang w:val="en-GB" w:eastAsia="ja-JP"/>
              </w:rPr>
            </m:ctrlPr>
          </m:sSubPr>
          <m:e>
            <m:r>
              <w:rPr>
                <w:rFonts w:ascii="Cambria Math" w:hAnsi="Cambria Math"/>
                <w:szCs w:val="24"/>
                <w:lang w:val="en-GB" w:eastAsia="ja-JP"/>
              </w:rPr>
              <m:t>A</m:t>
            </m:r>
          </m:e>
          <m:sub>
            <m:r>
              <w:rPr>
                <w:rFonts w:ascii="Cambria Math" w:hAnsi="Cambria Math"/>
                <w:szCs w:val="24"/>
                <w:lang w:val="en-GB" w:eastAsia="ja-JP"/>
              </w:rPr>
              <m:t>β</m:t>
            </m:r>
          </m:sub>
        </m:sSub>
      </m:oMath>
      <w:r w:rsidR="000C0567" w:rsidRPr="000C0567">
        <w:rPr>
          <w:szCs w:val="24"/>
          <w:lang w:val="en-GB" w:eastAsia="ja-JP"/>
        </w:rPr>
        <w:t>) at 1064 nm/532 nm (red line) on 13 June.</w:t>
      </w:r>
      <w:r w:rsidR="00E34D19">
        <w:rPr>
          <w:rFonts w:hint="eastAsia"/>
          <w:szCs w:val="24"/>
          <w:lang w:val="en-GB" w:eastAsia="ja-JP"/>
        </w:rPr>
        <w:t xml:space="preserve"> </w:t>
      </w:r>
    </w:p>
    <w:sectPr w:rsidR="009D0D66" w:rsidRPr="00F7231F" w:rsidSect="000C142E">
      <w:footerReference w:type="even" r:id="rId19"/>
      <w:footerReference w:type="default" r:id="rId20"/>
      <w:pgSz w:w="11906" w:h="16838" w:code="9"/>
      <w:pgMar w:top="1134" w:right="1418" w:bottom="1985" w:left="1418" w:header="851" w:footer="1418" w:gutter="0"/>
      <w:lnNumType w:countBy="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7B1" w:rsidRDefault="00A207B1">
      <w:r>
        <w:separator/>
      </w:r>
    </w:p>
  </w:endnote>
  <w:endnote w:type="continuationSeparator" w:id="0">
    <w:p w:rsidR="00A207B1" w:rsidRDefault="00A20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dvTT9c26d28d">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NimbusSanL-Regu">
    <w:altName w:val="Times New Roman"/>
    <w:panose1 w:val="00000000000000000000"/>
    <w:charset w:val="00"/>
    <w:family w:val="auto"/>
    <w:notTrueType/>
    <w:pitch w:val="default"/>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 w:name="AdvPSTIM10-R">
    <w:altName w:val="Times New Roman"/>
    <w:panose1 w:val="00000000000000000000"/>
    <w:charset w:val="00"/>
    <w:family w:val="roman"/>
    <w:notTrueType/>
    <w:pitch w:val="default"/>
    <w:sig w:usb0="00000003" w:usb1="00000000" w:usb2="00000000" w:usb3="00000000" w:csb0="00000001" w:csb1="00000000"/>
  </w:font>
  <w:font w:name="AdvTT5843c571">
    <w:altName w:val="Times New Roman"/>
    <w:panose1 w:val="00000000000000000000"/>
    <w:charset w:val="00"/>
    <w:family w:val="roman"/>
    <w:notTrueType/>
    <w:pitch w:val="default"/>
    <w:sig w:usb0="00000003" w:usb1="00000000" w:usb2="00000000" w:usb3="00000000" w:csb0="00000001" w:csb1="00000000"/>
  </w:font>
  <w:font w:name="CMSY7">
    <w:altName w:val="Arial Unicode MS"/>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NimbusRomNo9L-Regu">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A36" w:rsidRDefault="006B3A36">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B3A36" w:rsidRDefault="006B3A3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A36" w:rsidRDefault="006B3A36">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E36852">
      <w:rPr>
        <w:rStyle w:val="a6"/>
        <w:noProof/>
      </w:rPr>
      <w:t>19</w:t>
    </w:r>
    <w:r>
      <w:rPr>
        <w:rStyle w:val="a6"/>
      </w:rPr>
      <w:fldChar w:fldCharType="end"/>
    </w:r>
  </w:p>
  <w:p w:rsidR="006B3A36" w:rsidRDefault="006B3A3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7B1" w:rsidRDefault="00A207B1">
      <w:r>
        <w:separator/>
      </w:r>
    </w:p>
  </w:footnote>
  <w:footnote w:type="continuationSeparator" w:id="0">
    <w:p w:rsidR="00A207B1" w:rsidRDefault="00A207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C1CD3"/>
    <w:multiLevelType w:val="hybridMultilevel"/>
    <w:tmpl w:val="69D2159E"/>
    <w:lvl w:ilvl="0" w:tplc="B686ADF0">
      <w:start w:val="1"/>
      <w:numFmt w:val="lowerLetter"/>
      <w:lvlText w:val="(%1)"/>
      <w:lvlJc w:val="left"/>
      <w:pPr>
        <w:ind w:left="420" w:hanging="360"/>
      </w:pPr>
      <w:rPr>
        <w:rFonts w:hint="default"/>
      </w:rPr>
    </w:lvl>
    <w:lvl w:ilvl="1" w:tplc="04090017" w:tentative="1">
      <w:start w:val="1"/>
      <w:numFmt w:val="aiueoFullWidth"/>
      <w:lvlText w:val="(%2)"/>
      <w:lvlJc w:val="left"/>
      <w:pPr>
        <w:ind w:left="900" w:hanging="420"/>
      </w:pPr>
    </w:lvl>
    <w:lvl w:ilvl="2" w:tplc="04090011" w:tentative="1">
      <w:start w:val="1"/>
      <w:numFmt w:val="decimalEnclosedCircle"/>
      <w:lvlText w:val="%3"/>
      <w:lvlJc w:val="left"/>
      <w:pPr>
        <w:ind w:left="1320" w:hanging="420"/>
      </w:pPr>
    </w:lvl>
    <w:lvl w:ilvl="3" w:tplc="0409000F" w:tentative="1">
      <w:start w:val="1"/>
      <w:numFmt w:val="decimal"/>
      <w:lvlText w:val="%4."/>
      <w:lvlJc w:val="left"/>
      <w:pPr>
        <w:ind w:left="1740" w:hanging="420"/>
      </w:pPr>
    </w:lvl>
    <w:lvl w:ilvl="4" w:tplc="04090017" w:tentative="1">
      <w:start w:val="1"/>
      <w:numFmt w:val="aiueoFullWidth"/>
      <w:lvlText w:val="(%5)"/>
      <w:lvlJc w:val="left"/>
      <w:pPr>
        <w:ind w:left="2160" w:hanging="420"/>
      </w:pPr>
    </w:lvl>
    <w:lvl w:ilvl="5" w:tplc="04090011" w:tentative="1">
      <w:start w:val="1"/>
      <w:numFmt w:val="decimalEnclosedCircle"/>
      <w:lvlText w:val="%6"/>
      <w:lvlJc w:val="left"/>
      <w:pPr>
        <w:ind w:left="2580" w:hanging="420"/>
      </w:pPr>
    </w:lvl>
    <w:lvl w:ilvl="6" w:tplc="0409000F" w:tentative="1">
      <w:start w:val="1"/>
      <w:numFmt w:val="decimal"/>
      <w:lvlText w:val="%7."/>
      <w:lvlJc w:val="left"/>
      <w:pPr>
        <w:ind w:left="3000" w:hanging="420"/>
      </w:pPr>
    </w:lvl>
    <w:lvl w:ilvl="7" w:tplc="04090017" w:tentative="1">
      <w:start w:val="1"/>
      <w:numFmt w:val="aiueoFullWidth"/>
      <w:lvlText w:val="(%8)"/>
      <w:lvlJc w:val="left"/>
      <w:pPr>
        <w:ind w:left="3420" w:hanging="420"/>
      </w:pPr>
    </w:lvl>
    <w:lvl w:ilvl="8" w:tplc="04090011" w:tentative="1">
      <w:start w:val="1"/>
      <w:numFmt w:val="decimalEnclosedCircle"/>
      <w:lvlText w:val="%9"/>
      <w:lvlJc w:val="left"/>
      <w:pPr>
        <w:ind w:left="3840" w:hanging="420"/>
      </w:pPr>
    </w:lvl>
  </w:abstractNum>
  <w:abstractNum w:abstractNumId="1">
    <w:nsid w:val="28421BE2"/>
    <w:multiLevelType w:val="hybridMultilevel"/>
    <w:tmpl w:val="06D4566E"/>
    <w:lvl w:ilvl="0" w:tplc="43687682">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C4F4856"/>
    <w:multiLevelType w:val="multilevel"/>
    <w:tmpl w:val="FC4215D4"/>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3.%4"/>
      <w:lvlJc w:val="left"/>
      <w:pPr>
        <w:tabs>
          <w:tab w:val="num" w:pos="864"/>
        </w:tabs>
        <w:ind w:left="864" w:hanging="864"/>
      </w:pPr>
      <w:rPr>
        <w:rFonts w:hint="default"/>
      </w:rPr>
    </w:lvl>
    <w:lvl w:ilvl="4">
      <w:start w:val="1"/>
      <w:numFmt w:val="decimal"/>
      <w:pStyle w:val="5"/>
      <w:lvlText w:val="%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
    <w:nsid w:val="54E3431A"/>
    <w:multiLevelType w:val="hybridMultilevel"/>
    <w:tmpl w:val="8964538C"/>
    <w:lvl w:ilvl="0" w:tplc="EAA41C36">
      <w:start w:val="1"/>
      <w:numFmt w:val="lowerLetter"/>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nsid w:val="643E5C42"/>
    <w:multiLevelType w:val="hybridMultilevel"/>
    <w:tmpl w:val="CF36ED76"/>
    <w:lvl w:ilvl="0" w:tplc="670A6D12">
      <w:start w:val="1"/>
      <w:numFmt w:val="lowerLetter"/>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nsid w:val="77B52446"/>
    <w:multiLevelType w:val="hybridMultilevel"/>
    <w:tmpl w:val="ECEE2BE8"/>
    <w:lvl w:ilvl="0" w:tplc="BD74838C">
      <w:start w:val="1"/>
      <w:numFmt w:val="decimal"/>
      <w:lvlText w:val="(%1)"/>
      <w:lvlJc w:val="left"/>
      <w:pPr>
        <w:ind w:left="1125" w:hanging="360"/>
      </w:pPr>
      <w:rPr>
        <w:rFonts w:hint="default"/>
        <w:lang w:val="de-DE"/>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num w:numId="1">
    <w:abstractNumId w:val="2"/>
  </w:num>
  <w:num w:numId="2">
    <w:abstractNumId w:val="5"/>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42E"/>
    <w:rsid w:val="0000256A"/>
    <w:rsid w:val="000122C5"/>
    <w:rsid w:val="000135EE"/>
    <w:rsid w:val="00013C7D"/>
    <w:rsid w:val="0001409E"/>
    <w:rsid w:val="00015F07"/>
    <w:rsid w:val="00020E06"/>
    <w:rsid w:val="00024961"/>
    <w:rsid w:val="00025D2C"/>
    <w:rsid w:val="000260BF"/>
    <w:rsid w:val="0002795E"/>
    <w:rsid w:val="00034C72"/>
    <w:rsid w:val="000421F5"/>
    <w:rsid w:val="00054BA3"/>
    <w:rsid w:val="00062298"/>
    <w:rsid w:val="00066E7C"/>
    <w:rsid w:val="00067D83"/>
    <w:rsid w:val="00076EA0"/>
    <w:rsid w:val="00080572"/>
    <w:rsid w:val="0008514B"/>
    <w:rsid w:val="000857AF"/>
    <w:rsid w:val="0009020C"/>
    <w:rsid w:val="00093D08"/>
    <w:rsid w:val="000A3057"/>
    <w:rsid w:val="000A3D90"/>
    <w:rsid w:val="000B0515"/>
    <w:rsid w:val="000C029A"/>
    <w:rsid w:val="000C0567"/>
    <w:rsid w:val="000C142E"/>
    <w:rsid w:val="000C5F5E"/>
    <w:rsid w:val="000C614E"/>
    <w:rsid w:val="000D27DC"/>
    <w:rsid w:val="000D550C"/>
    <w:rsid w:val="000E0785"/>
    <w:rsid w:val="000E1956"/>
    <w:rsid w:val="000F74F6"/>
    <w:rsid w:val="00110215"/>
    <w:rsid w:val="00114426"/>
    <w:rsid w:val="0012040B"/>
    <w:rsid w:val="001204D0"/>
    <w:rsid w:val="001212D7"/>
    <w:rsid w:val="00127861"/>
    <w:rsid w:val="0013200B"/>
    <w:rsid w:val="00143929"/>
    <w:rsid w:val="0014578F"/>
    <w:rsid w:val="001505ED"/>
    <w:rsid w:val="001577CC"/>
    <w:rsid w:val="00173F6C"/>
    <w:rsid w:val="00180E33"/>
    <w:rsid w:val="00186894"/>
    <w:rsid w:val="0019055C"/>
    <w:rsid w:val="001A4591"/>
    <w:rsid w:val="001A524B"/>
    <w:rsid w:val="001B3C05"/>
    <w:rsid w:val="001C0882"/>
    <w:rsid w:val="001C08D8"/>
    <w:rsid w:val="001C09EC"/>
    <w:rsid w:val="001C0CAE"/>
    <w:rsid w:val="001D227C"/>
    <w:rsid w:val="001D5736"/>
    <w:rsid w:val="001D67DF"/>
    <w:rsid w:val="001E152C"/>
    <w:rsid w:val="001E4CB4"/>
    <w:rsid w:val="001E7CC6"/>
    <w:rsid w:val="001F56D4"/>
    <w:rsid w:val="001F5947"/>
    <w:rsid w:val="00211CED"/>
    <w:rsid w:val="00217750"/>
    <w:rsid w:val="00224E92"/>
    <w:rsid w:val="00232D87"/>
    <w:rsid w:val="002346EB"/>
    <w:rsid w:val="002355B9"/>
    <w:rsid w:val="002365D7"/>
    <w:rsid w:val="00236B9D"/>
    <w:rsid w:val="002475AB"/>
    <w:rsid w:val="0025127F"/>
    <w:rsid w:val="002633AE"/>
    <w:rsid w:val="002653FC"/>
    <w:rsid w:val="00277DBB"/>
    <w:rsid w:val="0028456C"/>
    <w:rsid w:val="002940FA"/>
    <w:rsid w:val="002942F6"/>
    <w:rsid w:val="0029698F"/>
    <w:rsid w:val="002B06C8"/>
    <w:rsid w:val="002B25BF"/>
    <w:rsid w:val="002B4890"/>
    <w:rsid w:val="002B6AB5"/>
    <w:rsid w:val="002C3BBE"/>
    <w:rsid w:val="002D0C1B"/>
    <w:rsid w:val="002D2BA5"/>
    <w:rsid w:val="002E5169"/>
    <w:rsid w:val="002E72D6"/>
    <w:rsid w:val="002E7405"/>
    <w:rsid w:val="002E7ACD"/>
    <w:rsid w:val="002F3846"/>
    <w:rsid w:val="00301597"/>
    <w:rsid w:val="00301AC5"/>
    <w:rsid w:val="00304388"/>
    <w:rsid w:val="0030513D"/>
    <w:rsid w:val="00305367"/>
    <w:rsid w:val="00310573"/>
    <w:rsid w:val="00314BAE"/>
    <w:rsid w:val="00315766"/>
    <w:rsid w:val="003210CF"/>
    <w:rsid w:val="003239A9"/>
    <w:rsid w:val="00330F0F"/>
    <w:rsid w:val="003321FE"/>
    <w:rsid w:val="003325A7"/>
    <w:rsid w:val="00332D5F"/>
    <w:rsid w:val="00337699"/>
    <w:rsid w:val="0034136C"/>
    <w:rsid w:val="0034319C"/>
    <w:rsid w:val="003459FC"/>
    <w:rsid w:val="00345C92"/>
    <w:rsid w:val="0034604D"/>
    <w:rsid w:val="003465D6"/>
    <w:rsid w:val="00347A79"/>
    <w:rsid w:val="00347B83"/>
    <w:rsid w:val="00353BD8"/>
    <w:rsid w:val="00355801"/>
    <w:rsid w:val="00355C5E"/>
    <w:rsid w:val="003606B8"/>
    <w:rsid w:val="00360F18"/>
    <w:rsid w:val="00363CEF"/>
    <w:rsid w:val="00363D60"/>
    <w:rsid w:val="00367BA8"/>
    <w:rsid w:val="00367CF8"/>
    <w:rsid w:val="00381A6F"/>
    <w:rsid w:val="00381AA5"/>
    <w:rsid w:val="00382119"/>
    <w:rsid w:val="00383FE3"/>
    <w:rsid w:val="0039487C"/>
    <w:rsid w:val="003A1204"/>
    <w:rsid w:val="003A2E18"/>
    <w:rsid w:val="003A65A6"/>
    <w:rsid w:val="003B4811"/>
    <w:rsid w:val="003B5FE9"/>
    <w:rsid w:val="003C0ECA"/>
    <w:rsid w:val="003C5CCD"/>
    <w:rsid w:val="003D691A"/>
    <w:rsid w:val="003F2B63"/>
    <w:rsid w:val="00403BC1"/>
    <w:rsid w:val="00410904"/>
    <w:rsid w:val="00415367"/>
    <w:rsid w:val="00416149"/>
    <w:rsid w:val="004244B9"/>
    <w:rsid w:val="00425A9B"/>
    <w:rsid w:val="00436D85"/>
    <w:rsid w:val="004401D7"/>
    <w:rsid w:val="004574F8"/>
    <w:rsid w:val="004768BB"/>
    <w:rsid w:val="004956CB"/>
    <w:rsid w:val="004A2C2A"/>
    <w:rsid w:val="004B0D28"/>
    <w:rsid w:val="004B71B9"/>
    <w:rsid w:val="004C3054"/>
    <w:rsid w:val="004C3F7E"/>
    <w:rsid w:val="004D121D"/>
    <w:rsid w:val="004D4FAD"/>
    <w:rsid w:val="004E3BE4"/>
    <w:rsid w:val="004E6024"/>
    <w:rsid w:val="004E7BE4"/>
    <w:rsid w:val="004F150D"/>
    <w:rsid w:val="004F6663"/>
    <w:rsid w:val="005001F1"/>
    <w:rsid w:val="0050643D"/>
    <w:rsid w:val="005065D0"/>
    <w:rsid w:val="005076E5"/>
    <w:rsid w:val="00507D9D"/>
    <w:rsid w:val="00510C8A"/>
    <w:rsid w:val="005120D9"/>
    <w:rsid w:val="005128CA"/>
    <w:rsid w:val="00513FDB"/>
    <w:rsid w:val="005173C1"/>
    <w:rsid w:val="00520F19"/>
    <w:rsid w:val="005223FB"/>
    <w:rsid w:val="00534BA7"/>
    <w:rsid w:val="00534E95"/>
    <w:rsid w:val="00537331"/>
    <w:rsid w:val="00541D2F"/>
    <w:rsid w:val="00542825"/>
    <w:rsid w:val="005511BA"/>
    <w:rsid w:val="0055133B"/>
    <w:rsid w:val="00561BE4"/>
    <w:rsid w:val="00571C34"/>
    <w:rsid w:val="00572941"/>
    <w:rsid w:val="00574602"/>
    <w:rsid w:val="005770A7"/>
    <w:rsid w:val="00577E9D"/>
    <w:rsid w:val="0058266C"/>
    <w:rsid w:val="005849D0"/>
    <w:rsid w:val="0058682E"/>
    <w:rsid w:val="00594EDD"/>
    <w:rsid w:val="005A60DA"/>
    <w:rsid w:val="005A7B2A"/>
    <w:rsid w:val="005B2088"/>
    <w:rsid w:val="005B2A45"/>
    <w:rsid w:val="005B49C2"/>
    <w:rsid w:val="005B6B98"/>
    <w:rsid w:val="005B748F"/>
    <w:rsid w:val="005B7D1C"/>
    <w:rsid w:val="005C02D6"/>
    <w:rsid w:val="005D3349"/>
    <w:rsid w:val="005D4BB2"/>
    <w:rsid w:val="005E052E"/>
    <w:rsid w:val="005E5901"/>
    <w:rsid w:val="005F1D87"/>
    <w:rsid w:val="005F1E82"/>
    <w:rsid w:val="005F2B8C"/>
    <w:rsid w:val="005F399A"/>
    <w:rsid w:val="005F463B"/>
    <w:rsid w:val="005F4858"/>
    <w:rsid w:val="006101D1"/>
    <w:rsid w:val="006131FF"/>
    <w:rsid w:val="00621A2D"/>
    <w:rsid w:val="006227E9"/>
    <w:rsid w:val="00624689"/>
    <w:rsid w:val="006303CC"/>
    <w:rsid w:val="006307B2"/>
    <w:rsid w:val="00631B7D"/>
    <w:rsid w:val="006336CA"/>
    <w:rsid w:val="006338EC"/>
    <w:rsid w:val="00642784"/>
    <w:rsid w:val="00642DD8"/>
    <w:rsid w:val="00643DCB"/>
    <w:rsid w:val="006443C2"/>
    <w:rsid w:val="00654833"/>
    <w:rsid w:val="00654E22"/>
    <w:rsid w:val="00657FE7"/>
    <w:rsid w:val="00660874"/>
    <w:rsid w:val="00671B0F"/>
    <w:rsid w:val="00671FAC"/>
    <w:rsid w:val="00672C78"/>
    <w:rsid w:val="0067651A"/>
    <w:rsid w:val="00681917"/>
    <w:rsid w:val="00684ECB"/>
    <w:rsid w:val="00685440"/>
    <w:rsid w:val="0068568B"/>
    <w:rsid w:val="006906D2"/>
    <w:rsid w:val="006912CB"/>
    <w:rsid w:val="00697A48"/>
    <w:rsid w:val="006A169A"/>
    <w:rsid w:val="006A3733"/>
    <w:rsid w:val="006A406D"/>
    <w:rsid w:val="006B3A36"/>
    <w:rsid w:val="006B723E"/>
    <w:rsid w:val="006C0E7D"/>
    <w:rsid w:val="006D1407"/>
    <w:rsid w:val="006D3764"/>
    <w:rsid w:val="006D3E30"/>
    <w:rsid w:val="006D71AE"/>
    <w:rsid w:val="006E3C68"/>
    <w:rsid w:val="006E67A2"/>
    <w:rsid w:val="006F2D61"/>
    <w:rsid w:val="006F6C81"/>
    <w:rsid w:val="0070090B"/>
    <w:rsid w:val="00710428"/>
    <w:rsid w:val="00711EB6"/>
    <w:rsid w:val="007174E9"/>
    <w:rsid w:val="00723FF0"/>
    <w:rsid w:val="007241AA"/>
    <w:rsid w:val="00725E4C"/>
    <w:rsid w:val="00731291"/>
    <w:rsid w:val="0073167E"/>
    <w:rsid w:val="00735FD3"/>
    <w:rsid w:val="007379DA"/>
    <w:rsid w:val="00740E52"/>
    <w:rsid w:val="00741B3B"/>
    <w:rsid w:val="007460A3"/>
    <w:rsid w:val="00754846"/>
    <w:rsid w:val="00755AD8"/>
    <w:rsid w:val="00760129"/>
    <w:rsid w:val="0076022C"/>
    <w:rsid w:val="00764926"/>
    <w:rsid w:val="00765B18"/>
    <w:rsid w:val="007762AF"/>
    <w:rsid w:val="007804C2"/>
    <w:rsid w:val="00782440"/>
    <w:rsid w:val="0078549F"/>
    <w:rsid w:val="00785DEC"/>
    <w:rsid w:val="007866FA"/>
    <w:rsid w:val="00791B81"/>
    <w:rsid w:val="00795B31"/>
    <w:rsid w:val="00797610"/>
    <w:rsid w:val="007A2CD9"/>
    <w:rsid w:val="007A42C5"/>
    <w:rsid w:val="007B13FE"/>
    <w:rsid w:val="007B53ED"/>
    <w:rsid w:val="007B7094"/>
    <w:rsid w:val="007B7B42"/>
    <w:rsid w:val="007C0233"/>
    <w:rsid w:val="007C22CC"/>
    <w:rsid w:val="007C5071"/>
    <w:rsid w:val="007C533F"/>
    <w:rsid w:val="007D16D3"/>
    <w:rsid w:val="007D214B"/>
    <w:rsid w:val="007E0543"/>
    <w:rsid w:val="007F1A3E"/>
    <w:rsid w:val="007F2B5F"/>
    <w:rsid w:val="007F5EDF"/>
    <w:rsid w:val="00807D2F"/>
    <w:rsid w:val="008143BF"/>
    <w:rsid w:val="008210C9"/>
    <w:rsid w:val="008247E0"/>
    <w:rsid w:val="008248B0"/>
    <w:rsid w:val="008327B1"/>
    <w:rsid w:val="00840E86"/>
    <w:rsid w:val="00847D3D"/>
    <w:rsid w:val="00853748"/>
    <w:rsid w:val="008559E7"/>
    <w:rsid w:val="00863FCA"/>
    <w:rsid w:val="0086403A"/>
    <w:rsid w:val="00866A29"/>
    <w:rsid w:val="008706FD"/>
    <w:rsid w:val="00871C95"/>
    <w:rsid w:val="00886A25"/>
    <w:rsid w:val="008972D2"/>
    <w:rsid w:val="008A0F82"/>
    <w:rsid w:val="008A7F99"/>
    <w:rsid w:val="008B7177"/>
    <w:rsid w:val="008C1E0B"/>
    <w:rsid w:val="008C2AC3"/>
    <w:rsid w:val="008E053F"/>
    <w:rsid w:val="008E4493"/>
    <w:rsid w:val="008E6ECE"/>
    <w:rsid w:val="008F2B0B"/>
    <w:rsid w:val="008F2FCF"/>
    <w:rsid w:val="008F41CC"/>
    <w:rsid w:val="008F687E"/>
    <w:rsid w:val="008F7743"/>
    <w:rsid w:val="00900501"/>
    <w:rsid w:val="0090313F"/>
    <w:rsid w:val="00906A83"/>
    <w:rsid w:val="00906F2D"/>
    <w:rsid w:val="009079F0"/>
    <w:rsid w:val="00913A3E"/>
    <w:rsid w:val="00913B81"/>
    <w:rsid w:val="00916765"/>
    <w:rsid w:val="009223D3"/>
    <w:rsid w:val="00930A8B"/>
    <w:rsid w:val="00935652"/>
    <w:rsid w:val="00943C33"/>
    <w:rsid w:val="00963B05"/>
    <w:rsid w:val="009649FB"/>
    <w:rsid w:val="00973734"/>
    <w:rsid w:val="00977311"/>
    <w:rsid w:val="00981F52"/>
    <w:rsid w:val="00986DF6"/>
    <w:rsid w:val="00987C53"/>
    <w:rsid w:val="009928A7"/>
    <w:rsid w:val="009940BC"/>
    <w:rsid w:val="0099502B"/>
    <w:rsid w:val="00997AB7"/>
    <w:rsid w:val="00997EBC"/>
    <w:rsid w:val="009A0AD2"/>
    <w:rsid w:val="009A0E73"/>
    <w:rsid w:val="009A4644"/>
    <w:rsid w:val="009A5C53"/>
    <w:rsid w:val="009B1169"/>
    <w:rsid w:val="009B142C"/>
    <w:rsid w:val="009B454C"/>
    <w:rsid w:val="009B63F8"/>
    <w:rsid w:val="009B6FB1"/>
    <w:rsid w:val="009B7562"/>
    <w:rsid w:val="009C0948"/>
    <w:rsid w:val="009C12DE"/>
    <w:rsid w:val="009C327E"/>
    <w:rsid w:val="009C6A28"/>
    <w:rsid w:val="009D0D66"/>
    <w:rsid w:val="009D0FB7"/>
    <w:rsid w:val="009D35B2"/>
    <w:rsid w:val="009D3E13"/>
    <w:rsid w:val="009E1646"/>
    <w:rsid w:val="009E2845"/>
    <w:rsid w:val="009E5D41"/>
    <w:rsid w:val="009E7A7E"/>
    <w:rsid w:val="00A00ED8"/>
    <w:rsid w:val="00A02486"/>
    <w:rsid w:val="00A02DBF"/>
    <w:rsid w:val="00A06405"/>
    <w:rsid w:val="00A0640F"/>
    <w:rsid w:val="00A15F7D"/>
    <w:rsid w:val="00A207B1"/>
    <w:rsid w:val="00A225B3"/>
    <w:rsid w:val="00A25F7D"/>
    <w:rsid w:val="00A27469"/>
    <w:rsid w:val="00A4011A"/>
    <w:rsid w:val="00A45AB1"/>
    <w:rsid w:val="00A4625D"/>
    <w:rsid w:val="00A4743D"/>
    <w:rsid w:val="00A4796E"/>
    <w:rsid w:val="00A47D6C"/>
    <w:rsid w:val="00A52893"/>
    <w:rsid w:val="00A532E1"/>
    <w:rsid w:val="00A55E02"/>
    <w:rsid w:val="00A6177B"/>
    <w:rsid w:val="00A653D2"/>
    <w:rsid w:val="00A72DAB"/>
    <w:rsid w:val="00A75C59"/>
    <w:rsid w:val="00A821D3"/>
    <w:rsid w:val="00A85200"/>
    <w:rsid w:val="00A92CD5"/>
    <w:rsid w:val="00A941A7"/>
    <w:rsid w:val="00AA4F45"/>
    <w:rsid w:val="00AA7D85"/>
    <w:rsid w:val="00AB02AD"/>
    <w:rsid w:val="00AB0D36"/>
    <w:rsid w:val="00AC0694"/>
    <w:rsid w:val="00AC27F2"/>
    <w:rsid w:val="00AD643A"/>
    <w:rsid w:val="00AD78CE"/>
    <w:rsid w:val="00AD7920"/>
    <w:rsid w:val="00AE2D3B"/>
    <w:rsid w:val="00AF054E"/>
    <w:rsid w:val="00AF1C16"/>
    <w:rsid w:val="00AF32EC"/>
    <w:rsid w:val="00AF7CB1"/>
    <w:rsid w:val="00B00C0D"/>
    <w:rsid w:val="00B02E48"/>
    <w:rsid w:val="00B02F6A"/>
    <w:rsid w:val="00B04B34"/>
    <w:rsid w:val="00B16EEB"/>
    <w:rsid w:val="00B2156F"/>
    <w:rsid w:val="00B21FB7"/>
    <w:rsid w:val="00B265CB"/>
    <w:rsid w:val="00B305B9"/>
    <w:rsid w:val="00B338D8"/>
    <w:rsid w:val="00B33E52"/>
    <w:rsid w:val="00B370D0"/>
    <w:rsid w:val="00B4039C"/>
    <w:rsid w:val="00B442B6"/>
    <w:rsid w:val="00B478D6"/>
    <w:rsid w:val="00B502C6"/>
    <w:rsid w:val="00B546BE"/>
    <w:rsid w:val="00B57FED"/>
    <w:rsid w:val="00B72944"/>
    <w:rsid w:val="00B802D0"/>
    <w:rsid w:val="00B81094"/>
    <w:rsid w:val="00B82AF3"/>
    <w:rsid w:val="00B9574E"/>
    <w:rsid w:val="00BA1A87"/>
    <w:rsid w:val="00BA1C32"/>
    <w:rsid w:val="00BA5491"/>
    <w:rsid w:val="00BC27EB"/>
    <w:rsid w:val="00BC379F"/>
    <w:rsid w:val="00BC37E8"/>
    <w:rsid w:val="00BC663A"/>
    <w:rsid w:val="00BF07C5"/>
    <w:rsid w:val="00BF4DCF"/>
    <w:rsid w:val="00BF731C"/>
    <w:rsid w:val="00C12AB0"/>
    <w:rsid w:val="00C1467E"/>
    <w:rsid w:val="00C16448"/>
    <w:rsid w:val="00C17254"/>
    <w:rsid w:val="00C275FF"/>
    <w:rsid w:val="00C302E3"/>
    <w:rsid w:val="00C307F4"/>
    <w:rsid w:val="00C32FF7"/>
    <w:rsid w:val="00C36164"/>
    <w:rsid w:val="00C40371"/>
    <w:rsid w:val="00C50915"/>
    <w:rsid w:val="00C50ACB"/>
    <w:rsid w:val="00C50C54"/>
    <w:rsid w:val="00C669EA"/>
    <w:rsid w:val="00C67951"/>
    <w:rsid w:val="00C713DF"/>
    <w:rsid w:val="00C80DC7"/>
    <w:rsid w:val="00C839CE"/>
    <w:rsid w:val="00C857F0"/>
    <w:rsid w:val="00C86A14"/>
    <w:rsid w:val="00C90B96"/>
    <w:rsid w:val="00C9265F"/>
    <w:rsid w:val="00C95C85"/>
    <w:rsid w:val="00C96DFF"/>
    <w:rsid w:val="00C974FF"/>
    <w:rsid w:val="00CA7AC4"/>
    <w:rsid w:val="00CB3677"/>
    <w:rsid w:val="00CB7BC5"/>
    <w:rsid w:val="00CC3C87"/>
    <w:rsid w:val="00CE0386"/>
    <w:rsid w:val="00CE0A0D"/>
    <w:rsid w:val="00CE3040"/>
    <w:rsid w:val="00CE5AF0"/>
    <w:rsid w:val="00D043B7"/>
    <w:rsid w:val="00D0530C"/>
    <w:rsid w:val="00D06F2D"/>
    <w:rsid w:val="00D12847"/>
    <w:rsid w:val="00D1498D"/>
    <w:rsid w:val="00D15BA3"/>
    <w:rsid w:val="00D17068"/>
    <w:rsid w:val="00D20026"/>
    <w:rsid w:val="00D21ABC"/>
    <w:rsid w:val="00D22AB0"/>
    <w:rsid w:val="00D26C52"/>
    <w:rsid w:val="00D35070"/>
    <w:rsid w:val="00D36D09"/>
    <w:rsid w:val="00D42A5A"/>
    <w:rsid w:val="00D45F96"/>
    <w:rsid w:val="00D52502"/>
    <w:rsid w:val="00D53AA9"/>
    <w:rsid w:val="00D60CC7"/>
    <w:rsid w:val="00D64B95"/>
    <w:rsid w:val="00D712A0"/>
    <w:rsid w:val="00D7252B"/>
    <w:rsid w:val="00D80A09"/>
    <w:rsid w:val="00D95828"/>
    <w:rsid w:val="00D95EDF"/>
    <w:rsid w:val="00DA3189"/>
    <w:rsid w:val="00DA6CAB"/>
    <w:rsid w:val="00DB0DA4"/>
    <w:rsid w:val="00DB3C4F"/>
    <w:rsid w:val="00DB5073"/>
    <w:rsid w:val="00DC0E24"/>
    <w:rsid w:val="00DC3028"/>
    <w:rsid w:val="00DC335C"/>
    <w:rsid w:val="00DC59AD"/>
    <w:rsid w:val="00DD02F5"/>
    <w:rsid w:val="00DD50E3"/>
    <w:rsid w:val="00DD5574"/>
    <w:rsid w:val="00DD5FE4"/>
    <w:rsid w:val="00DD6441"/>
    <w:rsid w:val="00DD74E6"/>
    <w:rsid w:val="00DE151A"/>
    <w:rsid w:val="00DF689F"/>
    <w:rsid w:val="00DF7279"/>
    <w:rsid w:val="00DF7B85"/>
    <w:rsid w:val="00E0022B"/>
    <w:rsid w:val="00E03452"/>
    <w:rsid w:val="00E15D16"/>
    <w:rsid w:val="00E2109D"/>
    <w:rsid w:val="00E247EE"/>
    <w:rsid w:val="00E30E17"/>
    <w:rsid w:val="00E34D19"/>
    <w:rsid w:val="00E36852"/>
    <w:rsid w:val="00E37C14"/>
    <w:rsid w:val="00E40AB2"/>
    <w:rsid w:val="00E42A1D"/>
    <w:rsid w:val="00E463DF"/>
    <w:rsid w:val="00E46F69"/>
    <w:rsid w:val="00E55331"/>
    <w:rsid w:val="00E63ACD"/>
    <w:rsid w:val="00E646DA"/>
    <w:rsid w:val="00E65FB6"/>
    <w:rsid w:val="00E75439"/>
    <w:rsid w:val="00E7723B"/>
    <w:rsid w:val="00E81715"/>
    <w:rsid w:val="00E8267A"/>
    <w:rsid w:val="00E83BC1"/>
    <w:rsid w:val="00EA301C"/>
    <w:rsid w:val="00EA3C3C"/>
    <w:rsid w:val="00EB084F"/>
    <w:rsid w:val="00EB2745"/>
    <w:rsid w:val="00EB3BBD"/>
    <w:rsid w:val="00EB3E16"/>
    <w:rsid w:val="00EB6BC0"/>
    <w:rsid w:val="00ED11CD"/>
    <w:rsid w:val="00ED3737"/>
    <w:rsid w:val="00ED5CC4"/>
    <w:rsid w:val="00EF256D"/>
    <w:rsid w:val="00EF4973"/>
    <w:rsid w:val="00EF6F42"/>
    <w:rsid w:val="00F0220F"/>
    <w:rsid w:val="00F139CB"/>
    <w:rsid w:val="00F164EE"/>
    <w:rsid w:val="00F22956"/>
    <w:rsid w:val="00F23483"/>
    <w:rsid w:val="00F23E37"/>
    <w:rsid w:val="00F27688"/>
    <w:rsid w:val="00F3122D"/>
    <w:rsid w:val="00F363E9"/>
    <w:rsid w:val="00F6614B"/>
    <w:rsid w:val="00F6677E"/>
    <w:rsid w:val="00F7231F"/>
    <w:rsid w:val="00F800A5"/>
    <w:rsid w:val="00F8547B"/>
    <w:rsid w:val="00F85A10"/>
    <w:rsid w:val="00F85FAA"/>
    <w:rsid w:val="00F86FB8"/>
    <w:rsid w:val="00F93244"/>
    <w:rsid w:val="00F95903"/>
    <w:rsid w:val="00F964B7"/>
    <w:rsid w:val="00FA0AC8"/>
    <w:rsid w:val="00FA7D53"/>
    <w:rsid w:val="00FB0792"/>
    <w:rsid w:val="00FB2277"/>
    <w:rsid w:val="00FB372D"/>
    <w:rsid w:val="00FB7DA2"/>
    <w:rsid w:val="00FD01A3"/>
    <w:rsid w:val="00FD4183"/>
    <w:rsid w:val="00FD64A7"/>
    <w:rsid w:val="00FD6FAB"/>
    <w:rsid w:val="00FE06DB"/>
    <w:rsid w:val="00FF3FCA"/>
    <w:rsid w:val="00FF50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uiPriority="20"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before="120" w:line="360" w:lineRule="auto"/>
      <w:jc w:val="both"/>
    </w:pPr>
    <w:rPr>
      <w:color w:val="000000"/>
      <w:sz w:val="24"/>
      <w:lang w:eastAsia="de-DE"/>
    </w:rPr>
  </w:style>
  <w:style w:type="paragraph" w:styleId="1">
    <w:name w:val="heading 1"/>
    <w:basedOn w:val="a"/>
    <w:next w:val="a"/>
    <w:qFormat/>
    <w:pPr>
      <w:keepNext/>
      <w:numPr>
        <w:numId w:val="1"/>
      </w:numPr>
      <w:outlineLvl w:val="0"/>
    </w:pPr>
    <w:rPr>
      <w:rFonts w:ascii="Arial" w:hAnsi="Arial"/>
      <w:b/>
      <w:bCs/>
      <w:kern w:val="32"/>
      <w:szCs w:val="32"/>
    </w:rPr>
  </w:style>
  <w:style w:type="paragraph" w:styleId="2">
    <w:name w:val="heading 2"/>
    <w:basedOn w:val="a"/>
    <w:next w:val="a"/>
    <w:qFormat/>
    <w:pPr>
      <w:keepNext/>
      <w:numPr>
        <w:ilvl w:val="1"/>
        <w:numId w:val="1"/>
      </w:numPr>
      <w:spacing w:before="360" w:after="120"/>
      <w:ind w:left="578" w:hanging="578"/>
      <w:outlineLvl w:val="1"/>
    </w:pPr>
    <w:rPr>
      <w:rFonts w:ascii="Arial" w:hAnsi="Arial" w:cs="Arial"/>
      <w:b/>
      <w:bCs/>
      <w:iCs/>
      <w:szCs w:val="28"/>
    </w:rPr>
  </w:style>
  <w:style w:type="paragraph" w:styleId="3">
    <w:name w:val="heading 3"/>
    <w:basedOn w:val="a"/>
    <w:next w:val="a"/>
    <w:qFormat/>
    <w:pPr>
      <w:keepNext/>
      <w:numPr>
        <w:ilvl w:val="2"/>
        <w:numId w:val="1"/>
      </w:numPr>
      <w:spacing w:before="240" w:after="120"/>
      <w:outlineLvl w:val="2"/>
    </w:pPr>
    <w:rPr>
      <w:rFonts w:ascii="Arial" w:hAnsi="Arial"/>
      <w:bCs/>
      <w:sz w:val="26"/>
      <w:szCs w:val="26"/>
    </w:rPr>
  </w:style>
  <w:style w:type="paragraph" w:styleId="4">
    <w:name w:val="heading 4"/>
    <w:basedOn w:val="a"/>
    <w:next w:val="a"/>
    <w:qFormat/>
    <w:pPr>
      <w:keepNext/>
      <w:numPr>
        <w:ilvl w:val="3"/>
        <w:numId w:val="1"/>
      </w:numPr>
      <w:spacing w:before="240" w:after="60"/>
      <w:outlineLvl w:val="3"/>
    </w:pPr>
    <w:rPr>
      <w:b/>
      <w:bCs/>
      <w:sz w:val="28"/>
      <w:szCs w:val="28"/>
    </w:rPr>
  </w:style>
  <w:style w:type="paragraph" w:styleId="5">
    <w:name w:val="heading 5"/>
    <w:basedOn w:val="a"/>
    <w:next w:val="a"/>
    <w:qFormat/>
    <w:pPr>
      <w:numPr>
        <w:ilvl w:val="4"/>
        <w:numId w:val="1"/>
      </w:numPr>
      <w:spacing w:before="240" w:after="60"/>
      <w:outlineLvl w:val="4"/>
    </w:pPr>
    <w:rPr>
      <w:b/>
      <w:bCs/>
      <w:i/>
      <w:iCs/>
      <w:sz w:val="26"/>
      <w:szCs w:val="26"/>
    </w:rPr>
  </w:style>
  <w:style w:type="paragraph" w:styleId="6">
    <w:name w:val="heading 6"/>
    <w:basedOn w:val="a"/>
    <w:next w:val="a"/>
    <w:qFormat/>
    <w:pPr>
      <w:numPr>
        <w:ilvl w:val="5"/>
        <w:numId w:val="1"/>
      </w:numPr>
      <w:spacing w:before="240" w:after="60"/>
      <w:outlineLvl w:val="5"/>
    </w:pPr>
    <w:rPr>
      <w:b/>
      <w:bCs/>
      <w:sz w:val="22"/>
      <w:szCs w:val="22"/>
    </w:rPr>
  </w:style>
  <w:style w:type="paragraph" w:styleId="7">
    <w:name w:val="heading 7"/>
    <w:basedOn w:val="a"/>
    <w:next w:val="a"/>
    <w:qFormat/>
    <w:pPr>
      <w:numPr>
        <w:ilvl w:val="6"/>
        <w:numId w:val="1"/>
      </w:numPr>
      <w:spacing w:before="240" w:after="60"/>
      <w:outlineLvl w:val="6"/>
    </w:pPr>
    <w:rPr>
      <w:szCs w:val="24"/>
    </w:rPr>
  </w:style>
  <w:style w:type="paragraph" w:styleId="8">
    <w:name w:val="heading 8"/>
    <w:basedOn w:val="a"/>
    <w:next w:val="a"/>
    <w:qFormat/>
    <w:pPr>
      <w:numPr>
        <w:ilvl w:val="7"/>
        <w:numId w:val="1"/>
      </w:numPr>
      <w:spacing w:before="240" w:after="60"/>
      <w:outlineLvl w:val="7"/>
    </w:pPr>
    <w:rPr>
      <w:i/>
      <w:iCs/>
      <w:szCs w:val="24"/>
    </w:rPr>
  </w:style>
  <w:style w:type="paragraph" w:styleId="9">
    <w:name w:val="heading 9"/>
    <w:basedOn w:val="a"/>
    <w:next w:val="a"/>
    <w:qFormat/>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536"/>
        <w:tab w:val="right" w:pos="9072"/>
      </w:tabs>
    </w:pPr>
  </w:style>
  <w:style w:type="paragraph" w:styleId="a4">
    <w:name w:val="Title"/>
    <w:basedOn w:val="a"/>
    <w:qFormat/>
    <w:pPr>
      <w:spacing w:before="240" w:after="60"/>
      <w:jc w:val="left"/>
      <w:outlineLvl w:val="0"/>
    </w:pPr>
    <w:rPr>
      <w:rFonts w:ascii="Arial" w:hAnsi="Arial" w:cs="Arial"/>
      <w:b/>
      <w:bCs/>
      <w:kern w:val="28"/>
      <w:sz w:val="32"/>
      <w:szCs w:val="32"/>
    </w:rPr>
  </w:style>
  <w:style w:type="paragraph" w:styleId="a5">
    <w:name w:val="Subtitle"/>
    <w:basedOn w:val="a"/>
    <w:qFormat/>
    <w:pPr>
      <w:spacing w:after="60"/>
      <w:outlineLvl w:val="1"/>
    </w:pPr>
    <w:rPr>
      <w:rFonts w:ascii="Arial" w:hAnsi="Arial" w:cs="Arial"/>
      <w:b/>
      <w:szCs w:val="24"/>
    </w:rPr>
  </w:style>
  <w:style w:type="character" w:styleId="a6">
    <w:name w:val="page number"/>
    <w:basedOn w:val="a0"/>
  </w:style>
  <w:style w:type="character" w:styleId="a7">
    <w:name w:val="Hyperlink"/>
    <w:basedOn w:val="a0"/>
    <w:rPr>
      <w:color w:val="0000FF"/>
      <w:u w:val="single"/>
    </w:rPr>
  </w:style>
  <w:style w:type="character" w:styleId="a8">
    <w:name w:val="line number"/>
    <w:basedOn w:val="a0"/>
    <w:rsid w:val="000C142E"/>
  </w:style>
  <w:style w:type="paragraph" w:styleId="a9">
    <w:name w:val="header"/>
    <w:basedOn w:val="a"/>
    <w:link w:val="aa"/>
    <w:rsid w:val="000122C5"/>
    <w:pPr>
      <w:tabs>
        <w:tab w:val="center" w:pos="4252"/>
        <w:tab w:val="right" w:pos="8504"/>
      </w:tabs>
      <w:snapToGrid w:val="0"/>
    </w:pPr>
  </w:style>
  <w:style w:type="character" w:customStyle="1" w:styleId="aa">
    <w:name w:val="ヘッダー (文字)"/>
    <w:basedOn w:val="a0"/>
    <w:link w:val="a9"/>
    <w:rsid w:val="000122C5"/>
    <w:rPr>
      <w:color w:val="000000"/>
      <w:sz w:val="24"/>
      <w:lang w:val="de-DE" w:eastAsia="de-DE"/>
    </w:rPr>
  </w:style>
  <w:style w:type="paragraph" w:styleId="ab">
    <w:name w:val="List Paragraph"/>
    <w:basedOn w:val="a"/>
    <w:uiPriority w:val="34"/>
    <w:qFormat/>
    <w:rsid w:val="001E7CC6"/>
    <w:pPr>
      <w:widowControl w:val="0"/>
      <w:spacing w:before="0" w:line="240" w:lineRule="auto"/>
      <w:ind w:leftChars="400" w:left="840"/>
    </w:pPr>
    <w:rPr>
      <w:rFonts w:asciiTheme="minorHAnsi" w:hAnsiTheme="minorHAnsi" w:cstheme="minorBidi"/>
      <w:color w:val="auto"/>
      <w:kern w:val="2"/>
      <w:sz w:val="21"/>
      <w:szCs w:val="22"/>
      <w:lang w:eastAsia="ja-JP"/>
    </w:rPr>
  </w:style>
  <w:style w:type="character" w:customStyle="1" w:styleId="hps">
    <w:name w:val="hps"/>
    <w:basedOn w:val="a0"/>
    <w:rsid w:val="000C5F5E"/>
  </w:style>
  <w:style w:type="character" w:styleId="ac">
    <w:name w:val="Strong"/>
    <w:basedOn w:val="a0"/>
    <w:uiPriority w:val="22"/>
    <w:qFormat/>
    <w:rsid w:val="00BF07C5"/>
    <w:rPr>
      <w:b/>
      <w:bCs/>
    </w:rPr>
  </w:style>
  <w:style w:type="paragraph" w:styleId="ad">
    <w:name w:val="Balloon Text"/>
    <w:basedOn w:val="a"/>
    <w:link w:val="ae"/>
    <w:rsid w:val="00BF07C5"/>
    <w:pPr>
      <w:spacing w:before="0" w:line="240" w:lineRule="auto"/>
    </w:pPr>
    <w:rPr>
      <w:rFonts w:asciiTheme="majorHAnsi" w:eastAsiaTheme="majorEastAsia" w:hAnsiTheme="majorHAnsi" w:cstheme="majorBidi"/>
      <w:sz w:val="18"/>
      <w:szCs w:val="18"/>
    </w:rPr>
  </w:style>
  <w:style w:type="character" w:customStyle="1" w:styleId="ae">
    <w:name w:val="吹き出し (文字)"/>
    <w:basedOn w:val="a0"/>
    <w:link w:val="ad"/>
    <w:rsid w:val="00BF07C5"/>
    <w:rPr>
      <w:rFonts w:asciiTheme="majorHAnsi" w:eastAsiaTheme="majorEastAsia" w:hAnsiTheme="majorHAnsi" w:cstheme="majorBidi"/>
      <w:color w:val="000000"/>
      <w:sz w:val="18"/>
      <w:szCs w:val="18"/>
      <w:lang w:val="de-DE" w:eastAsia="de-DE"/>
    </w:rPr>
  </w:style>
  <w:style w:type="character" w:customStyle="1" w:styleId="st">
    <w:name w:val="st"/>
    <w:basedOn w:val="a0"/>
    <w:rsid w:val="00BF07C5"/>
  </w:style>
  <w:style w:type="character" w:styleId="af">
    <w:name w:val="Emphasis"/>
    <w:basedOn w:val="a0"/>
    <w:uiPriority w:val="20"/>
    <w:qFormat/>
    <w:rsid w:val="00315766"/>
    <w:rPr>
      <w:i/>
      <w:iCs/>
    </w:rPr>
  </w:style>
  <w:style w:type="character" w:customStyle="1" w:styleId="shorttext">
    <w:name w:val="short_text"/>
    <w:basedOn w:val="a0"/>
    <w:rsid w:val="008A0F82"/>
  </w:style>
  <w:style w:type="character" w:customStyle="1" w:styleId="nlmarticle-title">
    <w:name w:val="nlm_article-title"/>
    <w:basedOn w:val="a0"/>
    <w:rsid w:val="0070090B"/>
  </w:style>
  <w:style w:type="character" w:customStyle="1" w:styleId="citationsource-journal">
    <w:name w:val="citation_source-journal"/>
    <w:basedOn w:val="a0"/>
    <w:rsid w:val="0070090B"/>
  </w:style>
  <w:style w:type="character" w:customStyle="1" w:styleId="nlmfpage">
    <w:name w:val="nlm_fpage"/>
    <w:basedOn w:val="a0"/>
    <w:rsid w:val="0070090B"/>
  </w:style>
  <w:style w:type="character" w:styleId="af0">
    <w:name w:val="Placeholder Text"/>
    <w:basedOn w:val="a0"/>
    <w:uiPriority w:val="99"/>
    <w:semiHidden/>
    <w:rsid w:val="00C302E3"/>
    <w:rPr>
      <w:color w:val="808080"/>
    </w:rPr>
  </w:style>
  <w:style w:type="character" w:customStyle="1" w:styleId="name">
    <w:name w:val="name"/>
    <w:basedOn w:val="a0"/>
    <w:rsid w:val="007F2B5F"/>
  </w:style>
  <w:style w:type="character" w:customStyle="1" w:styleId="xref-sep">
    <w:name w:val="xref-sep"/>
    <w:basedOn w:val="a0"/>
    <w:rsid w:val="007F2B5F"/>
  </w:style>
  <w:style w:type="paragraph" w:styleId="af1">
    <w:name w:val="annotation text"/>
    <w:basedOn w:val="a"/>
    <w:link w:val="af2"/>
    <w:unhideWhenUsed/>
    <w:rsid w:val="000E0785"/>
    <w:pPr>
      <w:spacing w:line="240" w:lineRule="auto"/>
    </w:pPr>
    <w:rPr>
      <w:szCs w:val="24"/>
    </w:rPr>
  </w:style>
  <w:style w:type="character" w:customStyle="1" w:styleId="af2">
    <w:name w:val="コメント文字列 (文字)"/>
    <w:basedOn w:val="a0"/>
    <w:link w:val="af1"/>
    <w:rsid w:val="000E0785"/>
    <w:rPr>
      <w:color w:val="000000"/>
      <w:sz w:val="24"/>
      <w:szCs w:val="24"/>
      <w:lang w:val="de-DE" w:eastAsia="de-DE"/>
    </w:rPr>
  </w:style>
  <w:style w:type="character" w:styleId="af3">
    <w:name w:val="annotation reference"/>
    <w:basedOn w:val="a0"/>
    <w:unhideWhenUsed/>
    <w:rsid w:val="000E0785"/>
    <w:rPr>
      <w:sz w:val="18"/>
      <w:szCs w:val="18"/>
    </w:rPr>
  </w:style>
  <w:style w:type="character" w:customStyle="1" w:styleId="slug-pages">
    <w:name w:val="slug-pages"/>
    <w:basedOn w:val="a0"/>
    <w:rsid w:val="00741B3B"/>
  </w:style>
  <w:style w:type="character" w:styleId="HTML">
    <w:name w:val="HTML Cite"/>
    <w:basedOn w:val="a0"/>
    <w:uiPriority w:val="99"/>
    <w:unhideWhenUsed/>
    <w:rsid w:val="00741B3B"/>
    <w:rPr>
      <w:i/>
      <w:iCs/>
    </w:rPr>
  </w:style>
  <w:style w:type="character" w:customStyle="1" w:styleId="slug-doi">
    <w:name w:val="slug-doi"/>
    <w:basedOn w:val="a0"/>
    <w:rsid w:val="00741B3B"/>
  </w:style>
  <w:style w:type="character" w:customStyle="1" w:styleId="author">
    <w:name w:val="author"/>
    <w:basedOn w:val="a0"/>
    <w:rsid w:val="00520F19"/>
  </w:style>
  <w:style w:type="character" w:customStyle="1" w:styleId="articletitle">
    <w:name w:val="articletitle"/>
    <w:basedOn w:val="a0"/>
    <w:rsid w:val="00520F19"/>
  </w:style>
  <w:style w:type="character" w:customStyle="1" w:styleId="journaltitle">
    <w:name w:val="journaltitle"/>
    <w:basedOn w:val="a0"/>
    <w:rsid w:val="00520F19"/>
  </w:style>
  <w:style w:type="character" w:customStyle="1" w:styleId="vol">
    <w:name w:val="vol"/>
    <w:basedOn w:val="a0"/>
    <w:rsid w:val="00520F19"/>
  </w:style>
  <w:style w:type="character" w:customStyle="1" w:styleId="pagefirst">
    <w:name w:val="pagefirst"/>
    <w:basedOn w:val="a0"/>
    <w:rsid w:val="00520F19"/>
  </w:style>
  <w:style w:type="character" w:customStyle="1" w:styleId="pagelast">
    <w:name w:val="pagelast"/>
    <w:basedOn w:val="a0"/>
    <w:rsid w:val="00520F19"/>
  </w:style>
  <w:style w:type="character" w:customStyle="1" w:styleId="pubyear">
    <w:name w:val="pubyear"/>
    <w:basedOn w:val="a0"/>
    <w:rsid w:val="00520F19"/>
  </w:style>
  <w:style w:type="paragraph" w:customStyle="1" w:styleId="Default">
    <w:name w:val="Default"/>
    <w:rsid w:val="006D3E30"/>
    <w:pPr>
      <w:widowControl w:val="0"/>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uiPriority="20"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before="120" w:line="360" w:lineRule="auto"/>
      <w:jc w:val="both"/>
    </w:pPr>
    <w:rPr>
      <w:color w:val="000000"/>
      <w:sz w:val="24"/>
      <w:lang w:eastAsia="de-DE"/>
    </w:rPr>
  </w:style>
  <w:style w:type="paragraph" w:styleId="1">
    <w:name w:val="heading 1"/>
    <w:basedOn w:val="a"/>
    <w:next w:val="a"/>
    <w:qFormat/>
    <w:pPr>
      <w:keepNext/>
      <w:numPr>
        <w:numId w:val="1"/>
      </w:numPr>
      <w:outlineLvl w:val="0"/>
    </w:pPr>
    <w:rPr>
      <w:rFonts w:ascii="Arial" w:hAnsi="Arial"/>
      <w:b/>
      <w:bCs/>
      <w:kern w:val="32"/>
      <w:szCs w:val="32"/>
    </w:rPr>
  </w:style>
  <w:style w:type="paragraph" w:styleId="2">
    <w:name w:val="heading 2"/>
    <w:basedOn w:val="a"/>
    <w:next w:val="a"/>
    <w:qFormat/>
    <w:pPr>
      <w:keepNext/>
      <w:numPr>
        <w:ilvl w:val="1"/>
        <w:numId w:val="1"/>
      </w:numPr>
      <w:spacing w:before="360" w:after="120"/>
      <w:ind w:left="578" w:hanging="578"/>
      <w:outlineLvl w:val="1"/>
    </w:pPr>
    <w:rPr>
      <w:rFonts w:ascii="Arial" w:hAnsi="Arial" w:cs="Arial"/>
      <w:b/>
      <w:bCs/>
      <w:iCs/>
      <w:szCs w:val="28"/>
    </w:rPr>
  </w:style>
  <w:style w:type="paragraph" w:styleId="3">
    <w:name w:val="heading 3"/>
    <w:basedOn w:val="a"/>
    <w:next w:val="a"/>
    <w:qFormat/>
    <w:pPr>
      <w:keepNext/>
      <w:numPr>
        <w:ilvl w:val="2"/>
        <w:numId w:val="1"/>
      </w:numPr>
      <w:spacing w:before="240" w:after="120"/>
      <w:outlineLvl w:val="2"/>
    </w:pPr>
    <w:rPr>
      <w:rFonts w:ascii="Arial" w:hAnsi="Arial"/>
      <w:bCs/>
      <w:sz w:val="26"/>
      <w:szCs w:val="26"/>
    </w:rPr>
  </w:style>
  <w:style w:type="paragraph" w:styleId="4">
    <w:name w:val="heading 4"/>
    <w:basedOn w:val="a"/>
    <w:next w:val="a"/>
    <w:qFormat/>
    <w:pPr>
      <w:keepNext/>
      <w:numPr>
        <w:ilvl w:val="3"/>
        <w:numId w:val="1"/>
      </w:numPr>
      <w:spacing w:before="240" w:after="60"/>
      <w:outlineLvl w:val="3"/>
    </w:pPr>
    <w:rPr>
      <w:b/>
      <w:bCs/>
      <w:sz w:val="28"/>
      <w:szCs w:val="28"/>
    </w:rPr>
  </w:style>
  <w:style w:type="paragraph" w:styleId="5">
    <w:name w:val="heading 5"/>
    <w:basedOn w:val="a"/>
    <w:next w:val="a"/>
    <w:qFormat/>
    <w:pPr>
      <w:numPr>
        <w:ilvl w:val="4"/>
        <w:numId w:val="1"/>
      </w:numPr>
      <w:spacing w:before="240" w:after="60"/>
      <w:outlineLvl w:val="4"/>
    </w:pPr>
    <w:rPr>
      <w:b/>
      <w:bCs/>
      <w:i/>
      <w:iCs/>
      <w:sz w:val="26"/>
      <w:szCs w:val="26"/>
    </w:rPr>
  </w:style>
  <w:style w:type="paragraph" w:styleId="6">
    <w:name w:val="heading 6"/>
    <w:basedOn w:val="a"/>
    <w:next w:val="a"/>
    <w:qFormat/>
    <w:pPr>
      <w:numPr>
        <w:ilvl w:val="5"/>
        <w:numId w:val="1"/>
      </w:numPr>
      <w:spacing w:before="240" w:after="60"/>
      <w:outlineLvl w:val="5"/>
    </w:pPr>
    <w:rPr>
      <w:b/>
      <w:bCs/>
      <w:sz w:val="22"/>
      <w:szCs w:val="22"/>
    </w:rPr>
  </w:style>
  <w:style w:type="paragraph" w:styleId="7">
    <w:name w:val="heading 7"/>
    <w:basedOn w:val="a"/>
    <w:next w:val="a"/>
    <w:qFormat/>
    <w:pPr>
      <w:numPr>
        <w:ilvl w:val="6"/>
        <w:numId w:val="1"/>
      </w:numPr>
      <w:spacing w:before="240" w:after="60"/>
      <w:outlineLvl w:val="6"/>
    </w:pPr>
    <w:rPr>
      <w:szCs w:val="24"/>
    </w:rPr>
  </w:style>
  <w:style w:type="paragraph" w:styleId="8">
    <w:name w:val="heading 8"/>
    <w:basedOn w:val="a"/>
    <w:next w:val="a"/>
    <w:qFormat/>
    <w:pPr>
      <w:numPr>
        <w:ilvl w:val="7"/>
        <w:numId w:val="1"/>
      </w:numPr>
      <w:spacing w:before="240" w:after="60"/>
      <w:outlineLvl w:val="7"/>
    </w:pPr>
    <w:rPr>
      <w:i/>
      <w:iCs/>
      <w:szCs w:val="24"/>
    </w:rPr>
  </w:style>
  <w:style w:type="paragraph" w:styleId="9">
    <w:name w:val="heading 9"/>
    <w:basedOn w:val="a"/>
    <w:next w:val="a"/>
    <w:qFormat/>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536"/>
        <w:tab w:val="right" w:pos="9072"/>
      </w:tabs>
    </w:pPr>
  </w:style>
  <w:style w:type="paragraph" w:styleId="a4">
    <w:name w:val="Title"/>
    <w:basedOn w:val="a"/>
    <w:qFormat/>
    <w:pPr>
      <w:spacing w:before="240" w:after="60"/>
      <w:jc w:val="left"/>
      <w:outlineLvl w:val="0"/>
    </w:pPr>
    <w:rPr>
      <w:rFonts w:ascii="Arial" w:hAnsi="Arial" w:cs="Arial"/>
      <w:b/>
      <w:bCs/>
      <w:kern w:val="28"/>
      <w:sz w:val="32"/>
      <w:szCs w:val="32"/>
    </w:rPr>
  </w:style>
  <w:style w:type="paragraph" w:styleId="a5">
    <w:name w:val="Subtitle"/>
    <w:basedOn w:val="a"/>
    <w:qFormat/>
    <w:pPr>
      <w:spacing w:after="60"/>
      <w:outlineLvl w:val="1"/>
    </w:pPr>
    <w:rPr>
      <w:rFonts w:ascii="Arial" w:hAnsi="Arial" w:cs="Arial"/>
      <w:b/>
      <w:szCs w:val="24"/>
    </w:rPr>
  </w:style>
  <w:style w:type="character" w:styleId="a6">
    <w:name w:val="page number"/>
    <w:basedOn w:val="a0"/>
  </w:style>
  <w:style w:type="character" w:styleId="a7">
    <w:name w:val="Hyperlink"/>
    <w:basedOn w:val="a0"/>
    <w:rPr>
      <w:color w:val="0000FF"/>
      <w:u w:val="single"/>
    </w:rPr>
  </w:style>
  <w:style w:type="character" w:styleId="a8">
    <w:name w:val="line number"/>
    <w:basedOn w:val="a0"/>
    <w:rsid w:val="000C142E"/>
  </w:style>
  <w:style w:type="paragraph" w:styleId="a9">
    <w:name w:val="header"/>
    <w:basedOn w:val="a"/>
    <w:link w:val="aa"/>
    <w:rsid w:val="000122C5"/>
    <w:pPr>
      <w:tabs>
        <w:tab w:val="center" w:pos="4252"/>
        <w:tab w:val="right" w:pos="8504"/>
      </w:tabs>
      <w:snapToGrid w:val="0"/>
    </w:pPr>
  </w:style>
  <w:style w:type="character" w:customStyle="1" w:styleId="aa">
    <w:name w:val="ヘッダー (文字)"/>
    <w:basedOn w:val="a0"/>
    <w:link w:val="a9"/>
    <w:rsid w:val="000122C5"/>
    <w:rPr>
      <w:color w:val="000000"/>
      <w:sz w:val="24"/>
      <w:lang w:val="de-DE" w:eastAsia="de-DE"/>
    </w:rPr>
  </w:style>
  <w:style w:type="paragraph" w:styleId="ab">
    <w:name w:val="List Paragraph"/>
    <w:basedOn w:val="a"/>
    <w:uiPriority w:val="34"/>
    <w:qFormat/>
    <w:rsid w:val="001E7CC6"/>
    <w:pPr>
      <w:widowControl w:val="0"/>
      <w:spacing w:before="0" w:line="240" w:lineRule="auto"/>
      <w:ind w:leftChars="400" w:left="840"/>
    </w:pPr>
    <w:rPr>
      <w:rFonts w:asciiTheme="minorHAnsi" w:hAnsiTheme="minorHAnsi" w:cstheme="minorBidi"/>
      <w:color w:val="auto"/>
      <w:kern w:val="2"/>
      <w:sz w:val="21"/>
      <w:szCs w:val="22"/>
      <w:lang w:eastAsia="ja-JP"/>
    </w:rPr>
  </w:style>
  <w:style w:type="character" w:customStyle="1" w:styleId="hps">
    <w:name w:val="hps"/>
    <w:basedOn w:val="a0"/>
    <w:rsid w:val="000C5F5E"/>
  </w:style>
  <w:style w:type="character" w:styleId="ac">
    <w:name w:val="Strong"/>
    <w:basedOn w:val="a0"/>
    <w:uiPriority w:val="22"/>
    <w:qFormat/>
    <w:rsid w:val="00BF07C5"/>
    <w:rPr>
      <w:b/>
      <w:bCs/>
    </w:rPr>
  </w:style>
  <w:style w:type="paragraph" w:styleId="ad">
    <w:name w:val="Balloon Text"/>
    <w:basedOn w:val="a"/>
    <w:link w:val="ae"/>
    <w:rsid w:val="00BF07C5"/>
    <w:pPr>
      <w:spacing w:before="0" w:line="240" w:lineRule="auto"/>
    </w:pPr>
    <w:rPr>
      <w:rFonts w:asciiTheme="majorHAnsi" w:eastAsiaTheme="majorEastAsia" w:hAnsiTheme="majorHAnsi" w:cstheme="majorBidi"/>
      <w:sz w:val="18"/>
      <w:szCs w:val="18"/>
    </w:rPr>
  </w:style>
  <w:style w:type="character" w:customStyle="1" w:styleId="ae">
    <w:name w:val="吹き出し (文字)"/>
    <w:basedOn w:val="a0"/>
    <w:link w:val="ad"/>
    <w:rsid w:val="00BF07C5"/>
    <w:rPr>
      <w:rFonts w:asciiTheme="majorHAnsi" w:eastAsiaTheme="majorEastAsia" w:hAnsiTheme="majorHAnsi" w:cstheme="majorBidi"/>
      <w:color w:val="000000"/>
      <w:sz w:val="18"/>
      <w:szCs w:val="18"/>
      <w:lang w:val="de-DE" w:eastAsia="de-DE"/>
    </w:rPr>
  </w:style>
  <w:style w:type="character" w:customStyle="1" w:styleId="st">
    <w:name w:val="st"/>
    <w:basedOn w:val="a0"/>
    <w:rsid w:val="00BF07C5"/>
  </w:style>
  <w:style w:type="character" w:styleId="af">
    <w:name w:val="Emphasis"/>
    <w:basedOn w:val="a0"/>
    <w:uiPriority w:val="20"/>
    <w:qFormat/>
    <w:rsid w:val="00315766"/>
    <w:rPr>
      <w:i/>
      <w:iCs/>
    </w:rPr>
  </w:style>
  <w:style w:type="character" w:customStyle="1" w:styleId="shorttext">
    <w:name w:val="short_text"/>
    <w:basedOn w:val="a0"/>
    <w:rsid w:val="008A0F82"/>
  </w:style>
  <w:style w:type="character" w:customStyle="1" w:styleId="nlmarticle-title">
    <w:name w:val="nlm_article-title"/>
    <w:basedOn w:val="a0"/>
    <w:rsid w:val="0070090B"/>
  </w:style>
  <w:style w:type="character" w:customStyle="1" w:styleId="citationsource-journal">
    <w:name w:val="citation_source-journal"/>
    <w:basedOn w:val="a0"/>
    <w:rsid w:val="0070090B"/>
  </w:style>
  <w:style w:type="character" w:customStyle="1" w:styleId="nlmfpage">
    <w:name w:val="nlm_fpage"/>
    <w:basedOn w:val="a0"/>
    <w:rsid w:val="0070090B"/>
  </w:style>
  <w:style w:type="character" w:styleId="af0">
    <w:name w:val="Placeholder Text"/>
    <w:basedOn w:val="a0"/>
    <w:uiPriority w:val="99"/>
    <w:semiHidden/>
    <w:rsid w:val="00C302E3"/>
    <w:rPr>
      <w:color w:val="808080"/>
    </w:rPr>
  </w:style>
  <w:style w:type="character" w:customStyle="1" w:styleId="name">
    <w:name w:val="name"/>
    <w:basedOn w:val="a0"/>
    <w:rsid w:val="007F2B5F"/>
  </w:style>
  <w:style w:type="character" w:customStyle="1" w:styleId="xref-sep">
    <w:name w:val="xref-sep"/>
    <w:basedOn w:val="a0"/>
    <w:rsid w:val="007F2B5F"/>
  </w:style>
  <w:style w:type="paragraph" w:styleId="af1">
    <w:name w:val="annotation text"/>
    <w:basedOn w:val="a"/>
    <w:link w:val="af2"/>
    <w:unhideWhenUsed/>
    <w:rsid w:val="000E0785"/>
    <w:pPr>
      <w:spacing w:line="240" w:lineRule="auto"/>
    </w:pPr>
    <w:rPr>
      <w:szCs w:val="24"/>
    </w:rPr>
  </w:style>
  <w:style w:type="character" w:customStyle="1" w:styleId="af2">
    <w:name w:val="コメント文字列 (文字)"/>
    <w:basedOn w:val="a0"/>
    <w:link w:val="af1"/>
    <w:rsid w:val="000E0785"/>
    <w:rPr>
      <w:color w:val="000000"/>
      <w:sz w:val="24"/>
      <w:szCs w:val="24"/>
      <w:lang w:val="de-DE" w:eastAsia="de-DE"/>
    </w:rPr>
  </w:style>
  <w:style w:type="character" w:styleId="af3">
    <w:name w:val="annotation reference"/>
    <w:basedOn w:val="a0"/>
    <w:unhideWhenUsed/>
    <w:rsid w:val="000E0785"/>
    <w:rPr>
      <w:sz w:val="18"/>
      <w:szCs w:val="18"/>
    </w:rPr>
  </w:style>
  <w:style w:type="character" w:customStyle="1" w:styleId="slug-pages">
    <w:name w:val="slug-pages"/>
    <w:basedOn w:val="a0"/>
    <w:rsid w:val="00741B3B"/>
  </w:style>
  <w:style w:type="character" w:styleId="HTML">
    <w:name w:val="HTML Cite"/>
    <w:basedOn w:val="a0"/>
    <w:uiPriority w:val="99"/>
    <w:unhideWhenUsed/>
    <w:rsid w:val="00741B3B"/>
    <w:rPr>
      <w:i/>
      <w:iCs/>
    </w:rPr>
  </w:style>
  <w:style w:type="character" w:customStyle="1" w:styleId="slug-doi">
    <w:name w:val="slug-doi"/>
    <w:basedOn w:val="a0"/>
    <w:rsid w:val="00741B3B"/>
  </w:style>
  <w:style w:type="character" w:customStyle="1" w:styleId="author">
    <w:name w:val="author"/>
    <w:basedOn w:val="a0"/>
    <w:rsid w:val="00520F19"/>
  </w:style>
  <w:style w:type="character" w:customStyle="1" w:styleId="articletitle">
    <w:name w:val="articletitle"/>
    <w:basedOn w:val="a0"/>
    <w:rsid w:val="00520F19"/>
  </w:style>
  <w:style w:type="character" w:customStyle="1" w:styleId="journaltitle">
    <w:name w:val="journaltitle"/>
    <w:basedOn w:val="a0"/>
    <w:rsid w:val="00520F19"/>
  </w:style>
  <w:style w:type="character" w:customStyle="1" w:styleId="vol">
    <w:name w:val="vol"/>
    <w:basedOn w:val="a0"/>
    <w:rsid w:val="00520F19"/>
  </w:style>
  <w:style w:type="character" w:customStyle="1" w:styleId="pagefirst">
    <w:name w:val="pagefirst"/>
    <w:basedOn w:val="a0"/>
    <w:rsid w:val="00520F19"/>
  </w:style>
  <w:style w:type="character" w:customStyle="1" w:styleId="pagelast">
    <w:name w:val="pagelast"/>
    <w:basedOn w:val="a0"/>
    <w:rsid w:val="00520F19"/>
  </w:style>
  <w:style w:type="character" w:customStyle="1" w:styleId="pubyear">
    <w:name w:val="pubyear"/>
    <w:basedOn w:val="a0"/>
    <w:rsid w:val="00520F19"/>
  </w:style>
  <w:style w:type="paragraph" w:customStyle="1" w:styleId="Default">
    <w:name w:val="Default"/>
    <w:rsid w:val="006D3E30"/>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768595">
      <w:bodyDiv w:val="1"/>
      <w:marLeft w:val="0"/>
      <w:marRight w:val="0"/>
      <w:marTop w:val="0"/>
      <w:marBottom w:val="0"/>
      <w:divBdr>
        <w:top w:val="none" w:sz="0" w:space="0" w:color="auto"/>
        <w:left w:val="none" w:sz="0" w:space="0" w:color="auto"/>
        <w:bottom w:val="none" w:sz="0" w:space="0" w:color="auto"/>
        <w:right w:val="none" w:sz="0" w:space="0" w:color="auto"/>
      </w:divBdr>
    </w:div>
    <w:div w:id="441733048">
      <w:bodyDiv w:val="1"/>
      <w:marLeft w:val="0"/>
      <w:marRight w:val="0"/>
      <w:marTop w:val="0"/>
      <w:marBottom w:val="0"/>
      <w:divBdr>
        <w:top w:val="none" w:sz="0" w:space="0" w:color="auto"/>
        <w:left w:val="none" w:sz="0" w:space="0" w:color="auto"/>
        <w:bottom w:val="none" w:sz="0" w:space="0" w:color="auto"/>
        <w:right w:val="none" w:sz="0" w:space="0" w:color="auto"/>
      </w:divBdr>
    </w:div>
    <w:div w:id="655229352">
      <w:bodyDiv w:val="1"/>
      <w:marLeft w:val="0"/>
      <w:marRight w:val="0"/>
      <w:marTop w:val="0"/>
      <w:marBottom w:val="0"/>
      <w:divBdr>
        <w:top w:val="none" w:sz="0" w:space="0" w:color="auto"/>
        <w:left w:val="none" w:sz="0" w:space="0" w:color="auto"/>
        <w:bottom w:val="none" w:sz="0" w:space="0" w:color="auto"/>
        <w:right w:val="none" w:sz="0" w:space="0" w:color="auto"/>
      </w:divBdr>
    </w:div>
    <w:div w:id="740907507">
      <w:bodyDiv w:val="1"/>
      <w:marLeft w:val="0"/>
      <w:marRight w:val="0"/>
      <w:marTop w:val="0"/>
      <w:marBottom w:val="0"/>
      <w:divBdr>
        <w:top w:val="none" w:sz="0" w:space="0" w:color="auto"/>
        <w:left w:val="none" w:sz="0" w:space="0" w:color="auto"/>
        <w:bottom w:val="none" w:sz="0" w:space="0" w:color="auto"/>
        <w:right w:val="none" w:sz="0" w:space="0" w:color="auto"/>
      </w:divBdr>
    </w:div>
    <w:div w:id="801120871">
      <w:bodyDiv w:val="1"/>
      <w:marLeft w:val="0"/>
      <w:marRight w:val="0"/>
      <w:marTop w:val="0"/>
      <w:marBottom w:val="0"/>
      <w:divBdr>
        <w:top w:val="none" w:sz="0" w:space="0" w:color="auto"/>
        <w:left w:val="none" w:sz="0" w:space="0" w:color="auto"/>
        <w:bottom w:val="none" w:sz="0" w:space="0" w:color="auto"/>
        <w:right w:val="none" w:sz="0" w:space="0" w:color="auto"/>
      </w:divBdr>
    </w:div>
    <w:div w:id="86949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914</TotalTime>
  <Pages>25</Pages>
  <Words>6201</Words>
  <Characters>35351</Characters>
  <Application>Microsoft Office Word</Application>
  <DocSecurity>0</DocSecurity>
  <Lines>294</Lines>
  <Paragraphs>82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How the western frontiers were won with the help of geophysics</vt:lpstr>
      <vt:lpstr>How the western frontiers were won with the help of geophysics</vt:lpstr>
    </vt:vector>
  </TitlesOfParts>
  <Company/>
  <LinksUpToDate>false</LinksUpToDate>
  <CharactersWithSpaces>41470</CharactersWithSpaces>
  <SharedDoc>false</SharedDoc>
  <HLinks>
    <vt:vector size="6" baseType="variant">
      <vt:variant>
        <vt:i4>4653163</vt:i4>
      </vt:variant>
      <vt:variant>
        <vt:i4>12</vt:i4>
      </vt:variant>
      <vt:variant>
        <vt:i4>0</vt:i4>
      </vt:variant>
      <vt:variant>
        <vt:i4>5</vt:i4>
      </vt:variant>
      <vt:variant>
        <vt:lpwstr>http://www.sma-london.ac.uk/~phillips/magnet_infl.htm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the western frontiers were won with the help of geophysics</dc:title>
  <dc:creator>poeschl</dc:creator>
  <cp:lastModifiedBy>nakamae kumi</cp:lastModifiedBy>
  <cp:revision>33</cp:revision>
  <cp:lastPrinted>2014-09-11T04:07:00Z</cp:lastPrinted>
  <dcterms:created xsi:type="dcterms:W3CDTF">2014-09-09T10:01:00Z</dcterms:created>
  <dcterms:modified xsi:type="dcterms:W3CDTF">2014-09-12T12:00:00Z</dcterms:modified>
</cp:coreProperties>
</file>