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912" w:rsidRPr="00695912" w:rsidRDefault="00695912" w:rsidP="00695912">
      <w:pPr>
        <w:jc w:val="center"/>
        <w:rPr>
          <w:b/>
          <w:i/>
          <w:sz w:val="32"/>
        </w:rPr>
      </w:pPr>
      <w:r w:rsidRPr="00695912">
        <w:rPr>
          <w:b/>
          <w:i/>
          <w:sz w:val="32"/>
        </w:rPr>
        <w:t>Supporting Information for:</w:t>
      </w:r>
    </w:p>
    <w:p w:rsidR="00695912" w:rsidRDefault="00695912" w:rsidP="00695912">
      <w:pPr>
        <w:jc w:val="center"/>
        <w:rPr>
          <w:sz w:val="32"/>
        </w:rPr>
      </w:pPr>
    </w:p>
    <w:p w:rsidR="00695912" w:rsidRDefault="00695912" w:rsidP="00695912">
      <w:pPr>
        <w:jc w:val="center"/>
        <w:rPr>
          <w:b/>
          <w:sz w:val="28"/>
        </w:rPr>
      </w:pPr>
      <w:r w:rsidRPr="00695912">
        <w:rPr>
          <w:b/>
          <w:sz w:val="28"/>
        </w:rPr>
        <w:t xml:space="preserve">Karymsky volcano eruptive plume properties based on MISR multi-angle imagery and </w:t>
      </w:r>
      <w:r>
        <w:rPr>
          <w:b/>
          <w:sz w:val="28"/>
        </w:rPr>
        <w:t>the volcanological implications</w:t>
      </w:r>
    </w:p>
    <w:p w:rsidR="00695912" w:rsidRDefault="00695912" w:rsidP="00695912">
      <w:pPr>
        <w:jc w:val="center"/>
        <w:rPr>
          <w:b/>
          <w:sz w:val="28"/>
        </w:rPr>
      </w:pPr>
    </w:p>
    <w:p w:rsidR="00695912" w:rsidRPr="00695912" w:rsidRDefault="00695912" w:rsidP="00695912">
      <w:pPr>
        <w:jc w:val="center"/>
        <w:rPr>
          <w:sz w:val="28"/>
        </w:rPr>
      </w:pPr>
      <w:r w:rsidRPr="00695912">
        <w:rPr>
          <w:sz w:val="28"/>
        </w:rPr>
        <w:t>Verity J. B. Flower</w:t>
      </w:r>
      <w:r>
        <w:rPr>
          <w:sz w:val="28"/>
          <w:vertAlign w:val="superscript"/>
        </w:rPr>
        <w:t xml:space="preserve">1, 2 </w:t>
      </w:r>
      <w:r w:rsidRPr="00695912">
        <w:rPr>
          <w:sz w:val="28"/>
        </w:rPr>
        <w:t>and Ralph A. Kahn</w:t>
      </w:r>
      <w:r w:rsidRPr="00695912">
        <w:rPr>
          <w:sz w:val="28"/>
          <w:vertAlign w:val="superscript"/>
        </w:rPr>
        <w:t>1</w:t>
      </w:r>
    </w:p>
    <w:p w:rsidR="00695912" w:rsidRPr="00695912" w:rsidRDefault="00695912" w:rsidP="00695912">
      <w:pPr>
        <w:jc w:val="center"/>
        <w:rPr>
          <w:sz w:val="24"/>
        </w:rPr>
      </w:pPr>
      <w:r w:rsidRPr="00695912">
        <w:rPr>
          <w:sz w:val="24"/>
          <w:vertAlign w:val="superscript"/>
        </w:rPr>
        <w:t>1</w:t>
      </w:r>
      <w:r w:rsidRPr="00695912">
        <w:rPr>
          <w:sz w:val="24"/>
        </w:rPr>
        <w:t>Climate and Radiation Laboratory, Earth Science Division, NASA Goddard Space Flight Center, Greenbelt, MD 20771, USA</w:t>
      </w:r>
    </w:p>
    <w:p w:rsidR="00695912" w:rsidRPr="00695912" w:rsidRDefault="00695912" w:rsidP="00695912">
      <w:pPr>
        <w:jc w:val="center"/>
        <w:rPr>
          <w:sz w:val="24"/>
        </w:rPr>
      </w:pPr>
      <w:r w:rsidRPr="00695912">
        <w:rPr>
          <w:sz w:val="24"/>
          <w:vertAlign w:val="superscript"/>
        </w:rPr>
        <w:t>2</w:t>
      </w:r>
      <w:r w:rsidRPr="00695912">
        <w:rPr>
          <w:sz w:val="24"/>
        </w:rPr>
        <w:t>Universities Space Research Association, 7178 Columbia Gateway Drive, Columbia, MD 21046, USA</w:t>
      </w:r>
    </w:p>
    <w:p w:rsidR="00695912" w:rsidRDefault="00695912" w:rsidP="00695912">
      <w:pPr>
        <w:jc w:val="center"/>
        <w:rPr>
          <w:b/>
          <w:sz w:val="28"/>
        </w:rPr>
      </w:pPr>
    </w:p>
    <w:p w:rsidR="00695912" w:rsidRDefault="00695912" w:rsidP="00695912">
      <w:pPr>
        <w:rPr>
          <w:b/>
          <w:sz w:val="28"/>
        </w:rPr>
      </w:pPr>
      <w:r>
        <w:rPr>
          <w:b/>
          <w:sz w:val="28"/>
        </w:rPr>
        <w:t>Contents:</w:t>
      </w:r>
    </w:p>
    <w:p w:rsidR="00695912" w:rsidRDefault="00695912" w:rsidP="00695912">
      <w:pPr>
        <w:rPr>
          <w:b/>
          <w:sz w:val="28"/>
        </w:rPr>
      </w:pPr>
    </w:p>
    <w:p w:rsidR="00695912" w:rsidRPr="00F24A96" w:rsidRDefault="00695912" w:rsidP="00695912">
      <w:pPr>
        <w:ind w:left="1440" w:hanging="720"/>
        <w:rPr>
          <w:sz w:val="24"/>
        </w:rPr>
      </w:pPr>
      <w:r w:rsidRPr="00F24A96">
        <w:rPr>
          <w:sz w:val="24"/>
        </w:rPr>
        <w:t xml:space="preserve">1-5 </w:t>
      </w:r>
      <w:r w:rsidRPr="00F24A96">
        <w:rPr>
          <w:sz w:val="24"/>
        </w:rPr>
        <w:tab/>
        <w:t xml:space="preserve">MISR RA output, MINX plume height retrievals and wind speed profiles for Karymsky plumes  </w:t>
      </w:r>
    </w:p>
    <w:p w:rsidR="00695912" w:rsidRPr="00F24A96" w:rsidRDefault="00695912" w:rsidP="00695912">
      <w:pPr>
        <w:ind w:left="1440" w:hanging="720"/>
        <w:rPr>
          <w:sz w:val="24"/>
        </w:rPr>
      </w:pPr>
      <w:r w:rsidRPr="00F24A96">
        <w:rPr>
          <w:sz w:val="24"/>
        </w:rPr>
        <w:t>6</w:t>
      </w:r>
      <w:r w:rsidRPr="00F24A96">
        <w:rPr>
          <w:sz w:val="24"/>
        </w:rPr>
        <w:tab/>
        <w:t>Excel spreadsheet including:</w:t>
      </w:r>
    </w:p>
    <w:p w:rsidR="00695912" w:rsidRPr="00F24A96" w:rsidRDefault="00695912" w:rsidP="00695912">
      <w:pPr>
        <w:ind w:left="2160" w:hanging="720"/>
        <w:rPr>
          <w:sz w:val="24"/>
        </w:rPr>
      </w:pPr>
      <w:r w:rsidRPr="00F24A96">
        <w:rPr>
          <w:sz w:val="24"/>
        </w:rPr>
        <w:t>A</w:t>
      </w:r>
      <w:r w:rsidRPr="00F24A96">
        <w:rPr>
          <w:sz w:val="24"/>
        </w:rPr>
        <w:tab/>
      </w:r>
      <w:proofErr w:type="spellStart"/>
      <w:r w:rsidR="00455544">
        <w:rPr>
          <w:sz w:val="24"/>
        </w:rPr>
        <w:t>GVP_Reports</w:t>
      </w:r>
      <w:proofErr w:type="spellEnd"/>
    </w:p>
    <w:p w:rsidR="00E0525E" w:rsidRPr="00F24A96" w:rsidRDefault="00695912" w:rsidP="00695912">
      <w:pPr>
        <w:ind w:left="2160" w:hanging="720"/>
        <w:rPr>
          <w:sz w:val="24"/>
        </w:rPr>
      </w:pPr>
      <w:r w:rsidRPr="00F24A96">
        <w:rPr>
          <w:sz w:val="24"/>
        </w:rPr>
        <w:t>B</w:t>
      </w:r>
      <w:r w:rsidRPr="00F24A96">
        <w:rPr>
          <w:sz w:val="24"/>
        </w:rPr>
        <w:tab/>
        <w:t>MISR</w:t>
      </w:r>
    </w:p>
    <w:p w:rsidR="00E0525E" w:rsidRDefault="00E0525E" w:rsidP="00E0525E">
      <w:pPr>
        <w:rPr>
          <w:sz w:val="28"/>
        </w:rPr>
      </w:pPr>
    </w:p>
    <w:p w:rsidR="00E0525E" w:rsidRDefault="00E0525E" w:rsidP="00E0525E">
      <w:pPr>
        <w:rPr>
          <w:b/>
          <w:sz w:val="28"/>
        </w:rPr>
      </w:pPr>
      <w:r>
        <w:rPr>
          <w:b/>
          <w:sz w:val="28"/>
        </w:rPr>
        <w:t>Introduction</w:t>
      </w:r>
    </w:p>
    <w:p w:rsidR="00E0525E" w:rsidRPr="00F24A96" w:rsidRDefault="00E0525E" w:rsidP="00E0525E">
      <w:pPr>
        <w:rPr>
          <w:sz w:val="24"/>
        </w:rPr>
      </w:pPr>
      <w:r w:rsidRPr="00F24A96">
        <w:rPr>
          <w:sz w:val="24"/>
        </w:rPr>
        <w:t>Image files:</w:t>
      </w:r>
    </w:p>
    <w:p w:rsidR="00F24A96" w:rsidRDefault="00E0525E" w:rsidP="00E0525E">
      <w:pPr>
        <w:rPr>
          <w:sz w:val="24"/>
        </w:rPr>
      </w:pPr>
      <w:r w:rsidRPr="00F24A96">
        <w:rPr>
          <w:sz w:val="24"/>
        </w:rPr>
        <w:t xml:space="preserve">MISR Research Aerosol (RA) retrieval algorithm particle property analysis for individual Karymsky plumes (over ocean retrievals only). Retrievals are </w:t>
      </w:r>
      <w:r w:rsidR="00F24A96" w:rsidRPr="00F24A96">
        <w:rPr>
          <w:sz w:val="24"/>
        </w:rPr>
        <w:t>aggregated to</w:t>
      </w:r>
      <w:r w:rsidRPr="00F24A96">
        <w:rPr>
          <w:sz w:val="24"/>
        </w:rPr>
        <w:t xml:space="preserve"> a ~10km grid. Particle types: </w:t>
      </w:r>
    </w:p>
    <w:p w:rsidR="00F24A96" w:rsidRDefault="00E0525E" w:rsidP="00F24A96">
      <w:pPr>
        <w:ind w:firstLine="720"/>
        <w:rPr>
          <w:sz w:val="24"/>
        </w:rPr>
      </w:pPr>
      <w:r w:rsidRPr="00F24A96">
        <w:rPr>
          <w:sz w:val="24"/>
        </w:rPr>
        <w:t>Small, spherical, absorbing (</w:t>
      </w:r>
      <w:proofErr w:type="spellStart"/>
      <w:proofErr w:type="gramStart"/>
      <w:r w:rsidRPr="00C1246A">
        <w:rPr>
          <w:color w:val="8000FF"/>
          <w:sz w:val="24"/>
        </w:rPr>
        <w:t>SmSpHab</w:t>
      </w:r>
      <w:proofErr w:type="spellEnd"/>
      <w:r w:rsidRPr="00C1246A">
        <w:rPr>
          <w:color w:val="8000FF"/>
          <w:sz w:val="24"/>
        </w:rPr>
        <w:t>(</w:t>
      </w:r>
      <w:proofErr w:type="gramEnd"/>
      <w:r w:rsidRPr="00C1246A">
        <w:rPr>
          <w:color w:val="8000FF"/>
          <w:sz w:val="24"/>
        </w:rPr>
        <w:t>f)</w:t>
      </w:r>
      <w:r w:rsidR="00C1246A">
        <w:rPr>
          <w:color w:val="auto"/>
          <w:sz w:val="24"/>
        </w:rPr>
        <w:t xml:space="preserve">, </w:t>
      </w:r>
      <w:proofErr w:type="spellStart"/>
      <w:r w:rsidR="00C1246A" w:rsidRPr="00C1246A">
        <w:rPr>
          <w:color w:val="FF00FF"/>
          <w:sz w:val="24"/>
        </w:rPr>
        <w:t>SmSpHab</w:t>
      </w:r>
      <w:proofErr w:type="spellEnd"/>
      <w:r w:rsidR="00C1246A" w:rsidRPr="00C1246A">
        <w:rPr>
          <w:color w:val="FF00FF"/>
          <w:sz w:val="24"/>
        </w:rPr>
        <w:t>(s)</w:t>
      </w:r>
      <w:r w:rsidR="00C1246A">
        <w:rPr>
          <w:color w:val="660066"/>
          <w:sz w:val="24"/>
        </w:rPr>
        <w:t xml:space="preserve">, </w:t>
      </w:r>
      <w:proofErr w:type="spellStart"/>
      <w:r w:rsidR="00C1246A" w:rsidRPr="00C1246A">
        <w:rPr>
          <w:color w:val="FF0000"/>
          <w:sz w:val="24"/>
        </w:rPr>
        <w:t>SmSpMab</w:t>
      </w:r>
      <w:proofErr w:type="spellEnd"/>
      <w:r w:rsidR="00C1246A" w:rsidRPr="00C1246A">
        <w:rPr>
          <w:color w:val="FF0000"/>
          <w:sz w:val="24"/>
        </w:rPr>
        <w:t>(f)</w:t>
      </w:r>
      <w:r w:rsidRPr="00F24A96">
        <w:rPr>
          <w:sz w:val="24"/>
        </w:rPr>
        <w:t xml:space="preserve">); </w:t>
      </w:r>
    </w:p>
    <w:p w:rsidR="00F24A96" w:rsidRDefault="00F24A96" w:rsidP="00F24A96">
      <w:pPr>
        <w:ind w:firstLine="720"/>
        <w:rPr>
          <w:sz w:val="24"/>
        </w:rPr>
      </w:pPr>
      <w:r w:rsidRPr="00F24A96">
        <w:rPr>
          <w:sz w:val="24"/>
        </w:rPr>
        <w:t>Small</w:t>
      </w:r>
      <w:r w:rsidR="00E0525E" w:rsidRPr="00F24A96">
        <w:rPr>
          <w:sz w:val="24"/>
        </w:rPr>
        <w:t>, spherical, non-absorbing (</w:t>
      </w:r>
      <w:proofErr w:type="spellStart"/>
      <w:r w:rsidR="00E0525E" w:rsidRPr="00C1246A">
        <w:rPr>
          <w:color w:val="008000"/>
          <w:sz w:val="24"/>
        </w:rPr>
        <w:t>SmSpNab</w:t>
      </w:r>
      <w:proofErr w:type="spellEnd"/>
      <w:r w:rsidR="00E0525E" w:rsidRPr="00F24A96">
        <w:rPr>
          <w:sz w:val="24"/>
        </w:rPr>
        <w:t xml:space="preserve">); </w:t>
      </w:r>
    </w:p>
    <w:p w:rsidR="00F24A96" w:rsidRDefault="00F24A96" w:rsidP="00F24A96">
      <w:pPr>
        <w:ind w:firstLine="720"/>
        <w:rPr>
          <w:sz w:val="24"/>
        </w:rPr>
      </w:pPr>
      <w:r w:rsidRPr="00F24A96">
        <w:rPr>
          <w:sz w:val="24"/>
        </w:rPr>
        <w:t>Medium</w:t>
      </w:r>
      <w:r w:rsidR="00E0525E" w:rsidRPr="00F24A96">
        <w:rPr>
          <w:sz w:val="24"/>
        </w:rPr>
        <w:t>-small, spherical, non-absorbing (</w:t>
      </w:r>
      <w:proofErr w:type="spellStart"/>
      <w:r w:rsidR="00E0525E" w:rsidRPr="00C1246A">
        <w:rPr>
          <w:color w:val="00C901"/>
          <w:sz w:val="24"/>
        </w:rPr>
        <w:t>MsSpNab</w:t>
      </w:r>
      <w:proofErr w:type="spellEnd"/>
      <w:r w:rsidR="00E0525E" w:rsidRPr="00F24A96">
        <w:rPr>
          <w:sz w:val="24"/>
        </w:rPr>
        <w:t xml:space="preserve">); </w:t>
      </w:r>
    </w:p>
    <w:p w:rsidR="00F24A96" w:rsidRDefault="00F24A96" w:rsidP="00F24A96">
      <w:pPr>
        <w:ind w:firstLine="720"/>
        <w:rPr>
          <w:sz w:val="24"/>
        </w:rPr>
      </w:pPr>
      <w:r w:rsidRPr="00F24A96">
        <w:rPr>
          <w:sz w:val="24"/>
        </w:rPr>
        <w:t>Medium</w:t>
      </w:r>
      <w:r w:rsidR="00E0525E" w:rsidRPr="00F24A96">
        <w:rPr>
          <w:sz w:val="24"/>
        </w:rPr>
        <w:t>, spherical, non-absorbing (</w:t>
      </w:r>
      <w:proofErr w:type="spellStart"/>
      <w:r w:rsidR="00E0525E" w:rsidRPr="00C1246A">
        <w:rPr>
          <w:color w:val="D0D001"/>
          <w:sz w:val="24"/>
        </w:rPr>
        <w:t>MeSpNab</w:t>
      </w:r>
      <w:proofErr w:type="spellEnd"/>
      <w:r w:rsidR="00E0525E" w:rsidRPr="00F24A96">
        <w:rPr>
          <w:sz w:val="24"/>
        </w:rPr>
        <w:t xml:space="preserve">); </w:t>
      </w:r>
    </w:p>
    <w:p w:rsidR="00F24A96" w:rsidRDefault="00F24A96" w:rsidP="00F24A96">
      <w:pPr>
        <w:ind w:firstLine="720"/>
        <w:rPr>
          <w:sz w:val="24"/>
        </w:rPr>
      </w:pPr>
      <w:r w:rsidRPr="00F24A96">
        <w:rPr>
          <w:sz w:val="24"/>
        </w:rPr>
        <w:t>Large</w:t>
      </w:r>
      <w:r w:rsidR="00E0525E" w:rsidRPr="00F24A96">
        <w:rPr>
          <w:sz w:val="24"/>
        </w:rPr>
        <w:t>, spherical, non-absorbing (</w:t>
      </w:r>
      <w:proofErr w:type="spellStart"/>
      <w:r w:rsidR="00E0525E" w:rsidRPr="00C1246A">
        <w:rPr>
          <w:color w:val="A6A6A6" w:themeColor="background1" w:themeShade="A6"/>
          <w:sz w:val="24"/>
        </w:rPr>
        <w:t>LaSpNab</w:t>
      </w:r>
      <w:proofErr w:type="spellEnd"/>
      <w:r w:rsidR="00E0525E" w:rsidRPr="00F24A96">
        <w:rPr>
          <w:sz w:val="24"/>
        </w:rPr>
        <w:t xml:space="preserve">); </w:t>
      </w:r>
    </w:p>
    <w:p w:rsidR="00F24A96" w:rsidRDefault="00F24A96" w:rsidP="00F24A96">
      <w:pPr>
        <w:ind w:firstLine="720"/>
        <w:rPr>
          <w:sz w:val="24"/>
        </w:rPr>
      </w:pPr>
      <w:r w:rsidRPr="00F24A96">
        <w:rPr>
          <w:sz w:val="24"/>
        </w:rPr>
        <w:t>Medium</w:t>
      </w:r>
      <w:r w:rsidR="00E0525E" w:rsidRPr="00F24A96">
        <w:rPr>
          <w:sz w:val="24"/>
        </w:rPr>
        <w:t xml:space="preserve">, </w:t>
      </w:r>
      <w:proofErr w:type="gramStart"/>
      <w:r w:rsidR="00E0525E" w:rsidRPr="00F24A96">
        <w:rPr>
          <w:sz w:val="24"/>
        </w:rPr>
        <w:t>weakly-absorbing</w:t>
      </w:r>
      <w:proofErr w:type="gramEnd"/>
      <w:r w:rsidR="00E0525E" w:rsidRPr="00F24A96">
        <w:rPr>
          <w:sz w:val="24"/>
        </w:rPr>
        <w:t xml:space="preserve"> dust grains (</w:t>
      </w:r>
      <w:proofErr w:type="spellStart"/>
      <w:r w:rsidR="00E0525E" w:rsidRPr="00C1246A">
        <w:rPr>
          <w:color w:val="804000"/>
          <w:sz w:val="24"/>
        </w:rPr>
        <w:t>MdNspWab</w:t>
      </w:r>
      <w:proofErr w:type="spellEnd"/>
      <w:r w:rsidR="00E0525E" w:rsidRPr="00F24A96">
        <w:rPr>
          <w:sz w:val="24"/>
        </w:rPr>
        <w:t xml:space="preserve">); </w:t>
      </w:r>
    </w:p>
    <w:p w:rsidR="00F24A96" w:rsidRDefault="00F24A96" w:rsidP="00F24A96">
      <w:pPr>
        <w:ind w:firstLine="720"/>
        <w:rPr>
          <w:sz w:val="24"/>
        </w:rPr>
      </w:pPr>
      <w:r w:rsidRPr="00F24A96">
        <w:rPr>
          <w:sz w:val="24"/>
        </w:rPr>
        <w:t>Large</w:t>
      </w:r>
      <w:r w:rsidR="00E0525E" w:rsidRPr="00F24A96">
        <w:rPr>
          <w:sz w:val="24"/>
        </w:rPr>
        <w:t xml:space="preserve">, </w:t>
      </w:r>
      <w:r w:rsidRPr="00F24A96">
        <w:rPr>
          <w:sz w:val="24"/>
        </w:rPr>
        <w:t>spheroid</w:t>
      </w:r>
      <w:r>
        <w:rPr>
          <w:sz w:val="24"/>
        </w:rPr>
        <w:t>s</w:t>
      </w:r>
      <w:r w:rsidR="00E0525E" w:rsidRPr="00F24A96">
        <w:rPr>
          <w:sz w:val="24"/>
        </w:rPr>
        <w:t>, weakly absorbing</w:t>
      </w:r>
      <w:r w:rsidRPr="00F24A96">
        <w:rPr>
          <w:sz w:val="24"/>
        </w:rPr>
        <w:t xml:space="preserve"> (</w:t>
      </w:r>
      <w:proofErr w:type="spellStart"/>
      <w:r w:rsidRPr="00C1246A">
        <w:rPr>
          <w:color w:val="4D2700"/>
          <w:sz w:val="24"/>
        </w:rPr>
        <w:t>LaSpdWab</w:t>
      </w:r>
      <w:proofErr w:type="spellEnd"/>
      <w:r w:rsidRPr="00F24A96">
        <w:rPr>
          <w:sz w:val="24"/>
        </w:rPr>
        <w:t>)</w:t>
      </w:r>
      <w:r w:rsidR="00E0525E" w:rsidRPr="00F24A96">
        <w:rPr>
          <w:sz w:val="24"/>
        </w:rPr>
        <w:t xml:space="preserve"> </w:t>
      </w:r>
    </w:p>
    <w:p w:rsidR="00F24A96" w:rsidRDefault="00F24A96" w:rsidP="00F24A96">
      <w:pPr>
        <w:rPr>
          <w:sz w:val="24"/>
        </w:rPr>
      </w:pPr>
      <w:r>
        <w:rPr>
          <w:sz w:val="24"/>
        </w:rPr>
        <w:t xml:space="preserve">Corresponding </w:t>
      </w:r>
      <w:r w:rsidR="00E0525E" w:rsidRPr="00F24A96">
        <w:rPr>
          <w:sz w:val="24"/>
        </w:rPr>
        <w:t xml:space="preserve">MISR INteractive eXplorer (MINX) output, containing: </w:t>
      </w:r>
    </w:p>
    <w:p w:rsidR="00F24A96" w:rsidRDefault="00F24A96" w:rsidP="00F24A96">
      <w:pPr>
        <w:ind w:firstLine="720"/>
        <w:rPr>
          <w:sz w:val="24"/>
        </w:rPr>
      </w:pPr>
      <w:r>
        <w:rPr>
          <w:sz w:val="24"/>
        </w:rPr>
        <w:t>M</w:t>
      </w:r>
      <w:r w:rsidR="00E0525E" w:rsidRPr="00F24A96">
        <w:rPr>
          <w:sz w:val="24"/>
        </w:rPr>
        <w:t>ap view of stereo-derived plume heights</w:t>
      </w:r>
      <w:proofErr w:type="gramStart"/>
      <w:r w:rsidR="00E0525E" w:rsidRPr="00F24A96">
        <w:rPr>
          <w:sz w:val="24"/>
        </w:rPr>
        <w:t>;</w:t>
      </w:r>
      <w:proofErr w:type="gramEnd"/>
      <w:r w:rsidR="00E0525E" w:rsidRPr="00F24A96">
        <w:rPr>
          <w:sz w:val="24"/>
        </w:rPr>
        <w:t xml:space="preserve"> </w:t>
      </w:r>
    </w:p>
    <w:p w:rsidR="00F24A96" w:rsidRDefault="00F24A96" w:rsidP="00F24A96">
      <w:pPr>
        <w:ind w:firstLine="720"/>
        <w:rPr>
          <w:sz w:val="24"/>
        </w:rPr>
      </w:pPr>
      <w:r>
        <w:rPr>
          <w:sz w:val="24"/>
        </w:rPr>
        <w:t>G</w:t>
      </w:r>
      <w:r w:rsidR="00E0525E" w:rsidRPr="00F24A96">
        <w:rPr>
          <w:sz w:val="24"/>
        </w:rPr>
        <w:t>raph view of stereo-derived plume height with dist</w:t>
      </w:r>
      <w:r>
        <w:rPr>
          <w:sz w:val="24"/>
        </w:rPr>
        <w:t xml:space="preserve">ance from initiation point; </w:t>
      </w:r>
    </w:p>
    <w:p w:rsidR="00F24A96" w:rsidRDefault="00F24A96" w:rsidP="00F24A96">
      <w:pPr>
        <w:ind w:left="720"/>
        <w:rPr>
          <w:sz w:val="24"/>
        </w:rPr>
      </w:pPr>
      <w:r>
        <w:rPr>
          <w:sz w:val="24"/>
        </w:rPr>
        <w:t>W</w:t>
      </w:r>
      <w:r w:rsidR="00E0525E" w:rsidRPr="00F24A96">
        <w:rPr>
          <w:sz w:val="24"/>
        </w:rPr>
        <w:t xml:space="preserve">ind speeds derived from apparent plume motion occurring between the each camera observation obtained from MISR (&lt;7 min). </w:t>
      </w:r>
    </w:p>
    <w:p w:rsidR="00F24A96" w:rsidRDefault="00E0525E" w:rsidP="00F24A96">
      <w:pPr>
        <w:rPr>
          <w:sz w:val="24"/>
        </w:rPr>
      </w:pPr>
      <w:r w:rsidRPr="00F24A96">
        <w:rPr>
          <w:sz w:val="24"/>
        </w:rPr>
        <w:t>Ret</w:t>
      </w:r>
      <w:r w:rsidR="00F24A96">
        <w:rPr>
          <w:sz w:val="24"/>
        </w:rPr>
        <w:t>rievals are labeled with: plume identification code and class used in the paper</w:t>
      </w:r>
      <w:r w:rsidRPr="00F24A96">
        <w:rPr>
          <w:sz w:val="24"/>
        </w:rPr>
        <w:t xml:space="preserve">. </w:t>
      </w:r>
    </w:p>
    <w:p w:rsidR="00F24A96" w:rsidRDefault="00F24A96" w:rsidP="00F24A96">
      <w:pPr>
        <w:rPr>
          <w:sz w:val="24"/>
        </w:rPr>
      </w:pPr>
      <w:r w:rsidRPr="00F24A96">
        <w:rPr>
          <w:sz w:val="24"/>
        </w:rPr>
        <w:t>Note: The elevation scales vary between the panels, and particle concentrations scales vary by component type.</w:t>
      </w:r>
    </w:p>
    <w:p w:rsidR="00F24A96" w:rsidRDefault="00F24A96" w:rsidP="00E0525E">
      <w:pPr>
        <w:rPr>
          <w:sz w:val="24"/>
        </w:rPr>
      </w:pPr>
    </w:p>
    <w:p w:rsidR="00455544" w:rsidRDefault="00455544" w:rsidP="00E0525E">
      <w:pPr>
        <w:rPr>
          <w:sz w:val="24"/>
        </w:rPr>
      </w:pPr>
      <w:r>
        <w:rPr>
          <w:sz w:val="24"/>
        </w:rPr>
        <w:t>Spreadsheet:</w:t>
      </w:r>
    </w:p>
    <w:p w:rsidR="00455544" w:rsidRPr="00F24A96" w:rsidRDefault="00455544" w:rsidP="00455544">
      <w:pPr>
        <w:rPr>
          <w:sz w:val="24"/>
        </w:rPr>
      </w:pPr>
      <w:r w:rsidRPr="00F24A96">
        <w:rPr>
          <w:sz w:val="24"/>
        </w:rPr>
        <w:t>Summary of Global Volcanism reports by year and plume altitude</w:t>
      </w:r>
    </w:p>
    <w:p w:rsidR="00695912" w:rsidRPr="00F24A96" w:rsidRDefault="00455544" w:rsidP="00E0525E">
      <w:pPr>
        <w:rPr>
          <w:sz w:val="24"/>
        </w:rPr>
      </w:pPr>
      <w:r w:rsidRPr="00F24A96">
        <w:rPr>
          <w:sz w:val="24"/>
        </w:rPr>
        <w:t xml:space="preserve">MISR retrieval products (MINX plume heights –Karymsky; MISR RA whole plume particle fraction – Karymsky &amp; </w:t>
      </w:r>
      <w:proofErr w:type="spellStart"/>
      <w:r w:rsidRPr="00F24A96">
        <w:rPr>
          <w:sz w:val="24"/>
        </w:rPr>
        <w:t>Holuhraun</w:t>
      </w:r>
      <w:proofErr w:type="spellEnd"/>
      <w:r w:rsidRPr="00F24A96">
        <w:rPr>
          <w:sz w:val="24"/>
        </w:rPr>
        <w:t>)</w:t>
      </w:r>
    </w:p>
    <w:sectPr w:rsidR="00695912" w:rsidRPr="00F24A96" w:rsidSect="0069591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95912"/>
    <w:rsid w:val="00445779"/>
    <w:rsid w:val="00455544"/>
    <w:rsid w:val="00695912"/>
    <w:rsid w:val="00C1246A"/>
    <w:rsid w:val="00E0525E"/>
    <w:rsid w:val="00F24A96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caption" w:uiPriority="35" w:qFormat="1"/>
  </w:latentStyles>
  <w:style w:type="paragraph" w:default="1" w:styleId="Normal">
    <w:name w:val="Normal"/>
    <w:qFormat/>
    <w:rsid w:val="00231E26"/>
    <w:rPr>
      <w:rFonts w:ascii="Times New Roman" w:hAnsi="Times New Roman"/>
      <w:color w:val="1A1A1A"/>
      <w:sz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E0525E"/>
    <w:pPr>
      <w:spacing w:after="200"/>
      <w:jc w:val="both"/>
    </w:pPr>
    <w:rPr>
      <w:rFonts w:eastAsia="Times New Roman" w:cs="Times New Roman"/>
      <w:b/>
      <w:bCs/>
      <w:color w:val="auto"/>
      <w:sz w:val="18"/>
      <w:szCs w:val="18"/>
      <w:lang w:val="en-GB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3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8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65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46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44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35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4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262</Words>
  <Characters>1497</Characters>
  <Application>Microsoft Macintosh Word</Application>
  <DocSecurity>0</DocSecurity>
  <Lines>12</Lines>
  <Paragraphs>2</Paragraphs>
  <ScaleCrop>false</ScaleCrop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Flower , Verity J. (GSFC-6130)[UNIVERSITIES SPACE RESEA</dc:creator>
  <cp:keywords/>
  <cp:lastModifiedBy>Flower , Verity J. (GSFC-6130)[UNIVERSITIES SPACE RESEA</cp:lastModifiedBy>
  <cp:revision>2</cp:revision>
  <dcterms:created xsi:type="dcterms:W3CDTF">2018-03-12T14:51:00Z</dcterms:created>
  <dcterms:modified xsi:type="dcterms:W3CDTF">2018-03-12T17:19:00Z</dcterms:modified>
</cp:coreProperties>
</file>