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207" w:type="dxa"/>
        <w:tblInd w:w="-294" w:type="dxa"/>
        <w:tblLayout w:type="fixed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078"/>
        <w:gridCol w:w="1049"/>
        <w:gridCol w:w="1418"/>
        <w:gridCol w:w="1559"/>
        <w:gridCol w:w="2126"/>
        <w:gridCol w:w="1956"/>
        <w:gridCol w:w="1021"/>
      </w:tblGrid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6E6" w:themeFill="background2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b/>
                <w:sz w:val="20"/>
                <w:szCs w:val="20"/>
                <w:lang w:val="de-CH"/>
              </w:rPr>
              <w:t>Sound-ing ID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6E6" w:themeFill="background2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b/>
                <w:sz w:val="20"/>
                <w:szCs w:val="20"/>
                <w:lang w:val="de-CH"/>
              </w:rPr>
              <w:t>Date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6E6" w:themeFill="background2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b/>
                <w:sz w:val="20"/>
                <w:szCs w:val="20"/>
                <w:lang w:val="de-CH"/>
              </w:rPr>
              <w:t>Time of launch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6E6" w:themeFill="background2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b/>
                <w:sz w:val="20"/>
                <w:szCs w:val="20"/>
                <w:lang w:val="de-CH"/>
              </w:rPr>
              <w:t>Radiosonde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6E6" w:themeFill="background2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b/>
                <w:sz w:val="20"/>
                <w:szCs w:val="20"/>
                <w:lang w:val="de-CH"/>
              </w:rPr>
              <w:t>Payload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6E6" w:themeFill="background2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b/>
                <w:sz w:val="20"/>
                <w:szCs w:val="20"/>
                <w:lang w:val="de-CH"/>
              </w:rPr>
              <w:t xml:space="preserve">Status </w:t>
            </w:r>
            <w:r w:rsidR="009E1685" w:rsidRPr="00013A0F">
              <w:rPr>
                <w:rFonts w:ascii="Times New Roman" w:hAnsi="Times New Roman" w:cs="Times New Roman"/>
                <w:b/>
                <w:sz w:val="20"/>
                <w:szCs w:val="20"/>
                <w:lang w:val="de-CH"/>
              </w:rPr>
              <w:t>/</w:t>
            </w:r>
            <w:r w:rsidRPr="00013A0F">
              <w:rPr>
                <w:rFonts w:ascii="Times New Roman" w:hAnsi="Times New Roman" w:cs="Times New Roman"/>
                <w:b/>
                <w:sz w:val="20"/>
                <w:szCs w:val="20"/>
                <w:lang w:val="de-CH"/>
              </w:rPr>
              <w:t xml:space="preserve"> notes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7E6E6" w:themeFill="background2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b/>
                <w:sz w:val="20"/>
                <w:szCs w:val="20"/>
                <w:lang w:val="de-CH"/>
              </w:rPr>
              <w:t>Burst height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NT001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Aug 02,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18:59 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>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iMet-1-RSB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34.4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NT002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03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15:20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iMet-1-RSB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29.0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NT003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05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17:23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8107DA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Early burst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18.6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NT004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06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17:57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34.0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NT005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08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16:30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30.2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NT006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11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05:04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CFH electronics failure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32.8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NT007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11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18:57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failure, CFH contaminated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32.5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NT008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12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04:57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32.0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NT009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12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16:20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8107DA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Early burst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19.8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NT010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15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04:53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CFH contaminated 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29.2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NT011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15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16:53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CFH contaminated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26.7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NT012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16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03:43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31.0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NT013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Aug 16,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18:27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Launch failure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 xml:space="preserve"> (early burst)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2.7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NT014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17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10:10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33.0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NT015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17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15:30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32.7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NT016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18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06:28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29.6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NT017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Aug 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18, 2016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16:04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33.9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NT018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19</w:t>
            </w: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17:28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33.0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NT019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20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03:23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33.4 km</w:t>
            </w:r>
          </w:p>
        </w:tc>
      </w:tr>
      <w:tr w:rsidR="00396D95" w:rsidRPr="00013A0F" w:rsidTr="00711702">
        <w:trPr>
          <w:trHeight w:val="20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NT020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20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07:19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31.2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NT021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Aug 21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03:35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32.3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NT022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Aug 21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07:12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None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8107DA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Early burst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18.6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NT023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Aug 21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15:51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33.0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NT024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Aug 22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04:21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ECC battery failure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33.6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NT025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Aug 23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16:33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32.1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NT026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  <w:lang w:val="de-CH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Aug 24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06:03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29.6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NT027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Aug 26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18:18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33.0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NT028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28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16:11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8107DA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33.9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NT029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30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15:44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CFH contaminated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31.3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NT030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31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05:58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CFH contaminated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33.0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NT031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Nov 08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18:50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COBALD battery 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</w:rPr>
              <w:t>failure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2A24F3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32.7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NT032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Nov 10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06:56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2A24F3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31.5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NT033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Nov 10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14:44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2A24F3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32.4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NT034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Nov 11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15:37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2A24F3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32.1 km</w:t>
            </w:r>
          </w:p>
        </w:tc>
      </w:tr>
      <w:tr w:rsidR="00396D95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NT035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Nov 12</w:t>
            </w:r>
            <w:r w:rsidR="008107DA" w:rsidRPr="00013A0F">
              <w:rPr>
                <w:rFonts w:ascii="Times New Roman" w:hAnsi="Times New Roman" w:cs="Times New Roman"/>
                <w:sz w:val="20"/>
                <w:szCs w:val="20"/>
                <w:lang w:val="de-CH"/>
              </w:rPr>
              <w:t>, 2016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07:27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 / 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396D95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CFH contaminated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396D95" w:rsidRPr="00013A0F" w:rsidRDefault="002A24F3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30.1 km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DK001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Jul 30,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18:27 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>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34.8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DK002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Jul 31,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18:40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25.5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DK003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2,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18:48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Early burst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18.0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DK004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3,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19:36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 / COBALD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32.8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DK005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4,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18:18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CFH contamin-ated, early burst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22.7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DK006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5,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18:09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ECC failure 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35.0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DK007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6,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04:22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33.5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DK008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6,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07:40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34.8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DK009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6,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18:44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failure CFH contaminated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27.8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DK010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7,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16:45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34.4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DK011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8,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04:55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26.9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DK012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8,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06:49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33.8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DK013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8,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10:20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32.4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DK014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9,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03:51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36.9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DK015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9,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07:18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35.3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DK016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9,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16:49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Early burst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19.0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DK017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10,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03:13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33.6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DK018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10,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05:16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35.9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DK019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10,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07:33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36.5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DK020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10,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16:29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Early burst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18.0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DK021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11,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02:51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35.6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DK022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11,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05:30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32.5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DK023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11,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07:37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33.2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DK024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11,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11:51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ECC / 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33.5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DK025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12,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05:44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Telemetry issues, 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>sounding term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>inated manually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Un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>-k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nown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DK026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12,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08:18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RS41-SGP</w:t>
            </w:r>
            <w:r w:rsidR="00711702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F910D1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26.8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DK027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12,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11:36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>-SGP</w:t>
            </w: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>RS92-SGP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CFH contaminated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31.8 km </w:t>
            </w:r>
          </w:p>
        </w:tc>
      </w:tr>
      <w:tr w:rsidR="00711702" w:rsidRPr="00013A0F" w:rsidTr="00711702">
        <w:trPr>
          <w:trHeight w:val="397"/>
        </w:trPr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DK028</w:t>
            </w:r>
          </w:p>
        </w:tc>
        <w:tc>
          <w:tcPr>
            <w:tcW w:w="10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Aug 12, 2017</w:t>
            </w:r>
          </w:p>
        </w:tc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16:53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 UT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RS41</w:t>
            </w:r>
            <w:r w:rsidR="00F910D1" w:rsidRPr="00013A0F">
              <w:rPr>
                <w:rFonts w:ascii="Times New Roman" w:hAnsi="Times New Roman" w:cs="Times New Roman"/>
                <w:sz w:val="20"/>
                <w:szCs w:val="20"/>
              </w:rPr>
              <w:t>-SGP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CFH</w:t>
            </w:r>
          </w:p>
        </w:tc>
        <w:tc>
          <w:tcPr>
            <w:tcW w:w="1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>Early burst, CFH contaminated</w:t>
            </w:r>
          </w:p>
        </w:tc>
        <w:tc>
          <w:tcPr>
            <w:tcW w:w="10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711702" w:rsidRPr="00013A0F" w:rsidRDefault="00711702" w:rsidP="00013A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13A0F">
              <w:rPr>
                <w:rFonts w:ascii="Times New Roman" w:hAnsi="Times New Roman" w:cs="Times New Roman"/>
                <w:sz w:val="20"/>
                <w:szCs w:val="20"/>
              </w:rPr>
              <w:t xml:space="preserve">22.3 km </w:t>
            </w:r>
          </w:p>
        </w:tc>
      </w:tr>
    </w:tbl>
    <w:p w:rsidR="00396D95" w:rsidRPr="00013A0F" w:rsidRDefault="00396D95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396D95" w:rsidRPr="00937B92" w:rsidRDefault="00396D95" w:rsidP="00013A0F">
      <w:pPr>
        <w:pStyle w:val="NormalWeb"/>
        <w:spacing w:after="0" w:line="360" w:lineRule="auto"/>
        <w:contextualSpacing/>
        <w:jc w:val="both"/>
        <w:rPr>
          <w:b/>
          <w:sz w:val="18"/>
          <w:szCs w:val="18"/>
          <w:lang w:val="en-US"/>
        </w:rPr>
      </w:pPr>
      <w:r w:rsidRPr="00937B92">
        <w:rPr>
          <w:b/>
          <w:sz w:val="18"/>
          <w:szCs w:val="18"/>
          <w:lang w:val="en-US"/>
        </w:rPr>
        <w:t xml:space="preserve">Table </w:t>
      </w:r>
      <w:r w:rsidR="007F5FFD" w:rsidRPr="00937B92">
        <w:rPr>
          <w:b/>
          <w:sz w:val="18"/>
          <w:szCs w:val="18"/>
          <w:lang w:val="en-US"/>
        </w:rPr>
        <w:t>S</w:t>
      </w:r>
      <w:r w:rsidRPr="00937B92">
        <w:rPr>
          <w:b/>
          <w:sz w:val="18"/>
          <w:szCs w:val="18"/>
          <w:lang w:val="en-US"/>
        </w:rPr>
        <w:t xml:space="preserve">1. </w:t>
      </w:r>
      <w:r w:rsidR="00711702" w:rsidRPr="00937B92">
        <w:rPr>
          <w:b/>
          <w:sz w:val="18"/>
          <w:szCs w:val="18"/>
          <w:lang w:val="en-US"/>
        </w:rPr>
        <w:t xml:space="preserve">List of all balloon soundings performed, including sounding identifier (ID), date and time of launch, radiosondes and payload used, status / notes (instrumental </w:t>
      </w:r>
      <w:r w:rsidR="009E1685" w:rsidRPr="00937B92">
        <w:rPr>
          <w:b/>
          <w:sz w:val="18"/>
          <w:szCs w:val="18"/>
          <w:lang w:val="en-US"/>
        </w:rPr>
        <w:t>malfunctionings</w:t>
      </w:r>
      <w:r w:rsidR="00711702" w:rsidRPr="00937B92">
        <w:rPr>
          <w:b/>
          <w:sz w:val="18"/>
          <w:szCs w:val="18"/>
          <w:lang w:val="en-US"/>
        </w:rPr>
        <w:t>)</w:t>
      </w:r>
      <w:r w:rsidR="009E1685" w:rsidRPr="00937B92">
        <w:rPr>
          <w:b/>
          <w:sz w:val="18"/>
          <w:szCs w:val="18"/>
          <w:lang w:val="en-US"/>
        </w:rPr>
        <w:t>,</w:t>
      </w:r>
      <w:r w:rsidR="00711702" w:rsidRPr="00937B92">
        <w:rPr>
          <w:b/>
          <w:sz w:val="18"/>
          <w:szCs w:val="18"/>
          <w:lang w:val="en-US"/>
        </w:rPr>
        <w:t xml:space="preserve"> and burst altitude. The </w:t>
      </w:r>
      <w:r w:rsidR="009E1685" w:rsidRPr="00937B92">
        <w:rPr>
          <w:b/>
          <w:sz w:val="18"/>
          <w:szCs w:val="18"/>
          <w:lang w:val="en-US"/>
        </w:rPr>
        <w:t>sounding</w:t>
      </w:r>
      <w:r w:rsidR="00711702" w:rsidRPr="00937B92">
        <w:rPr>
          <w:b/>
          <w:sz w:val="18"/>
          <w:szCs w:val="18"/>
          <w:lang w:val="en-US"/>
        </w:rPr>
        <w:t xml:space="preserve"> ID is composed of the station abbreviation (NT for Nainital, India; DK for Dhulikhel, Nepal) and sounding </w:t>
      </w:r>
      <w:r w:rsidR="009E1685" w:rsidRPr="00937B92">
        <w:rPr>
          <w:b/>
          <w:sz w:val="18"/>
          <w:szCs w:val="18"/>
          <w:lang w:val="en-US"/>
        </w:rPr>
        <w:t>chronological number</w:t>
      </w:r>
      <w:r w:rsidR="00711702" w:rsidRPr="00937B92">
        <w:rPr>
          <w:b/>
          <w:sz w:val="18"/>
          <w:szCs w:val="18"/>
          <w:lang w:val="en-US"/>
        </w:rPr>
        <w:t>. Exact coordinates</w:t>
      </w:r>
      <w:r w:rsidR="009E1685" w:rsidRPr="00937B92">
        <w:rPr>
          <w:b/>
          <w:sz w:val="18"/>
          <w:szCs w:val="18"/>
          <w:lang w:val="en-US"/>
        </w:rPr>
        <w:t xml:space="preserve"> (latitude, longitude)</w:t>
      </w:r>
      <w:r w:rsidR="00711702" w:rsidRPr="00937B92">
        <w:rPr>
          <w:b/>
          <w:sz w:val="18"/>
          <w:szCs w:val="18"/>
          <w:lang w:val="en-US"/>
        </w:rPr>
        <w:t xml:space="preserve"> of the sounding stations were, in NT: 29.3554°N, 79.4619°</w:t>
      </w:r>
      <w:r w:rsidR="009E1685" w:rsidRPr="00937B92">
        <w:rPr>
          <w:b/>
          <w:sz w:val="18"/>
          <w:szCs w:val="18"/>
          <w:lang w:val="en-US"/>
        </w:rPr>
        <w:t>E; in DK: 27.6193°N, 85.5386°E</w:t>
      </w:r>
      <w:r w:rsidR="00711702" w:rsidRPr="00937B92">
        <w:rPr>
          <w:b/>
          <w:sz w:val="18"/>
          <w:szCs w:val="18"/>
          <w:lang w:val="en-US"/>
        </w:rPr>
        <w:t>.</w:t>
      </w:r>
    </w:p>
    <w:p w:rsidR="00013A0F" w:rsidRPr="00013A0F" w:rsidRDefault="00013A0F" w:rsidP="00013A0F">
      <w:pPr>
        <w:pStyle w:val="NormalWeb"/>
        <w:suppressLineNumbers/>
        <w:spacing w:after="0" w:line="360" w:lineRule="auto"/>
        <w:contextualSpacing/>
        <w:jc w:val="both"/>
        <w:rPr>
          <w:sz w:val="20"/>
          <w:szCs w:val="20"/>
          <w:lang w:val="en-US"/>
        </w:rPr>
      </w:pPr>
    </w:p>
    <w:p w:rsidR="00013A0F" w:rsidRPr="00013A0F" w:rsidRDefault="00013A0F" w:rsidP="00013A0F">
      <w:pPr>
        <w:pStyle w:val="NormalWeb"/>
        <w:suppressLineNumbers/>
        <w:spacing w:after="0" w:line="360" w:lineRule="auto"/>
        <w:contextualSpacing/>
        <w:jc w:val="both"/>
        <w:rPr>
          <w:sz w:val="20"/>
          <w:szCs w:val="20"/>
          <w:lang w:val="en-US"/>
        </w:rPr>
      </w:pPr>
    </w:p>
    <w:p w:rsidR="00013A0F" w:rsidRPr="00013A0F" w:rsidRDefault="00013A0F" w:rsidP="00013A0F">
      <w:pPr>
        <w:pStyle w:val="NormalWeb"/>
        <w:suppressLineNumbers/>
        <w:spacing w:after="0" w:line="360" w:lineRule="auto"/>
        <w:contextualSpacing/>
        <w:jc w:val="both"/>
        <w:rPr>
          <w:sz w:val="20"/>
          <w:szCs w:val="20"/>
          <w:lang w:val="en-US"/>
        </w:rPr>
      </w:pPr>
    </w:p>
    <w:p w:rsidR="00013A0F" w:rsidRDefault="00013A0F" w:rsidP="00013A0F">
      <w:pPr>
        <w:pStyle w:val="NormalWeb"/>
        <w:suppressLineNumbers/>
        <w:spacing w:after="0" w:line="360" w:lineRule="auto"/>
        <w:contextualSpacing/>
        <w:jc w:val="both"/>
        <w:rPr>
          <w:sz w:val="20"/>
          <w:szCs w:val="20"/>
          <w:lang w:val="en-US"/>
        </w:rPr>
      </w:pPr>
    </w:p>
    <w:p w:rsidR="00013A0F" w:rsidRDefault="00013A0F" w:rsidP="00013A0F">
      <w:pPr>
        <w:pStyle w:val="NormalWeb"/>
        <w:suppressLineNumbers/>
        <w:spacing w:after="0" w:line="360" w:lineRule="auto"/>
        <w:contextualSpacing/>
        <w:jc w:val="both"/>
        <w:rPr>
          <w:sz w:val="20"/>
          <w:szCs w:val="20"/>
          <w:lang w:val="en-US"/>
        </w:rPr>
      </w:pPr>
    </w:p>
    <w:p w:rsidR="00013A0F" w:rsidRDefault="00013A0F" w:rsidP="00013A0F">
      <w:pPr>
        <w:pStyle w:val="NormalWeb"/>
        <w:suppressLineNumbers/>
        <w:spacing w:after="0" w:line="360" w:lineRule="auto"/>
        <w:contextualSpacing/>
        <w:jc w:val="both"/>
        <w:rPr>
          <w:sz w:val="20"/>
          <w:szCs w:val="20"/>
          <w:lang w:val="en-US"/>
        </w:rPr>
      </w:pPr>
    </w:p>
    <w:p w:rsidR="00EA64FE" w:rsidRDefault="00EA64FE" w:rsidP="00013A0F">
      <w:pPr>
        <w:pStyle w:val="NormalWeb"/>
        <w:suppressLineNumbers/>
        <w:spacing w:after="0" w:line="360" w:lineRule="auto"/>
        <w:contextualSpacing/>
        <w:jc w:val="both"/>
        <w:rPr>
          <w:i/>
          <w:sz w:val="20"/>
          <w:szCs w:val="20"/>
          <w:lang w:val="en-US"/>
        </w:rPr>
      </w:pPr>
    </w:p>
    <w:p w:rsidR="00A6245A" w:rsidRPr="00013A0F" w:rsidRDefault="00A6245A" w:rsidP="00013A0F">
      <w:pPr>
        <w:pStyle w:val="NormalWeb"/>
        <w:suppressLineNumbers/>
        <w:spacing w:after="0" w:line="360" w:lineRule="auto"/>
        <w:contextualSpacing/>
        <w:jc w:val="both"/>
        <w:rPr>
          <w:i/>
          <w:sz w:val="20"/>
          <w:szCs w:val="20"/>
          <w:lang w:val="en-US"/>
        </w:rPr>
      </w:pPr>
      <w:bookmarkStart w:id="0" w:name="_GoBack"/>
      <w:bookmarkEnd w:id="0"/>
    </w:p>
    <w:p w:rsidR="00396D95" w:rsidRPr="00013A0F" w:rsidRDefault="00396D95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849B6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  <w:r w:rsidRPr="00013A0F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-10795</wp:posOffset>
            </wp:positionV>
            <wp:extent cx="3078000" cy="4320000"/>
            <wp:effectExtent l="0" t="0" r="8255" b="444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_S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80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A15A13" w:rsidRDefault="00A15A13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013A0F" w:rsidRDefault="00013A0F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013A0F" w:rsidRDefault="00013A0F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013A0F" w:rsidRDefault="00013A0F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013A0F" w:rsidRPr="00013A0F" w:rsidRDefault="00013A0F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</w:rPr>
      </w:pPr>
    </w:p>
    <w:p w:rsidR="00937B92" w:rsidRDefault="00937B92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3B743D" w:rsidRPr="00937B92" w:rsidRDefault="003B743D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 w:rsidRPr="00937B92">
        <w:rPr>
          <w:rFonts w:ascii="Times New Roman" w:hAnsi="Times New Roman" w:cs="Times New Roman"/>
          <w:b/>
          <w:sz w:val="18"/>
          <w:szCs w:val="18"/>
        </w:rPr>
        <w:t>Figure S</w:t>
      </w:r>
      <w:r w:rsidR="00A15A13" w:rsidRPr="00937B92">
        <w:rPr>
          <w:rFonts w:ascii="Times New Roman" w:hAnsi="Times New Roman" w:cs="Times New Roman"/>
          <w:b/>
          <w:sz w:val="18"/>
          <w:szCs w:val="18"/>
        </w:rPr>
        <w:t>1</w:t>
      </w:r>
      <w:r w:rsidRPr="00937B92">
        <w:rPr>
          <w:rFonts w:ascii="Times New Roman" w:hAnsi="Times New Roman" w:cs="Times New Roman"/>
          <w:b/>
          <w:sz w:val="18"/>
          <w:szCs w:val="18"/>
        </w:rPr>
        <w:t xml:space="preserve">. </w:t>
      </w:r>
      <w:r w:rsidR="00AF47D5" w:rsidRPr="00937B92">
        <w:rPr>
          <w:rFonts w:ascii="Times New Roman" w:hAnsi="Times New Roman" w:cs="Times New Roman"/>
          <w:b/>
          <w:sz w:val="18"/>
          <w:szCs w:val="18"/>
        </w:rPr>
        <w:t xml:space="preserve">All measurements </w:t>
      </w:r>
      <w:r w:rsidRPr="00937B92">
        <w:rPr>
          <w:rFonts w:ascii="Times New Roman" w:hAnsi="Times New Roman" w:cs="Times New Roman"/>
          <w:b/>
          <w:sz w:val="18"/>
          <w:szCs w:val="18"/>
        </w:rPr>
        <w:t xml:space="preserve">of </w:t>
      </w:r>
      <w:r w:rsidR="00AF47D5" w:rsidRPr="00937B92">
        <w:rPr>
          <w:rFonts w:ascii="Times New Roman" w:hAnsi="Times New Roman" w:cs="Times New Roman"/>
          <w:b/>
          <w:sz w:val="18"/>
          <w:szCs w:val="18"/>
        </w:rPr>
        <w:t>H</w:t>
      </w:r>
      <w:r w:rsidR="00AF47D5" w:rsidRPr="00937B92">
        <w:rPr>
          <w:rFonts w:ascii="Times New Roman" w:hAnsi="Times New Roman" w:cs="Times New Roman"/>
          <w:b/>
          <w:sz w:val="18"/>
          <w:szCs w:val="18"/>
          <w:vertAlign w:val="subscript"/>
        </w:rPr>
        <w:t>2</w:t>
      </w:r>
      <w:r w:rsidR="00AF47D5" w:rsidRPr="00937B92">
        <w:rPr>
          <w:rFonts w:ascii="Times New Roman" w:hAnsi="Times New Roman" w:cs="Times New Roman"/>
          <w:b/>
          <w:sz w:val="18"/>
          <w:szCs w:val="18"/>
        </w:rPr>
        <w:t>O</w:t>
      </w:r>
      <w:r w:rsidRPr="00937B92">
        <w:rPr>
          <w:rFonts w:ascii="Times New Roman" w:hAnsi="Times New Roman" w:cs="Times New Roman"/>
          <w:b/>
          <w:sz w:val="18"/>
          <w:szCs w:val="18"/>
        </w:rPr>
        <w:t xml:space="preserve"> mixing ratio by CFH 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>of</w:t>
      </w:r>
      <w:r w:rsidR="00A15A13" w:rsidRPr="00937B92">
        <w:rPr>
          <w:rFonts w:ascii="Times New Roman" w:hAnsi="Times New Roman" w:cs="Times New Roman"/>
          <w:b/>
          <w:sz w:val="18"/>
          <w:szCs w:val="18"/>
        </w:rPr>
        <w:t xml:space="preserve"> the NT</w:t>
      </w:r>
      <w:r w:rsidR="00AF47D5" w:rsidRPr="00937B92">
        <w:rPr>
          <w:rFonts w:ascii="Times New Roman" w:hAnsi="Times New Roman" w:cs="Times New Roman"/>
          <w:b/>
          <w:sz w:val="18"/>
          <w:szCs w:val="18"/>
        </w:rPr>
        <w:t>16</w:t>
      </w:r>
      <w:r w:rsidR="00A15A13" w:rsidRPr="00937B92">
        <w:rPr>
          <w:rFonts w:ascii="Times New Roman" w:hAnsi="Times New Roman" w:cs="Times New Roman"/>
          <w:b/>
          <w:sz w:val="18"/>
          <w:szCs w:val="18"/>
          <w:vertAlign w:val="subscript"/>
        </w:rPr>
        <w:t>AUG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 xml:space="preserve"> campaign. Blue dots: </w:t>
      </w:r>
      <w:r w:rsidR="00AF47D5" w:rsidRPr="00937B92">
        <w:rPr>
          <w:rFonts w:ascii="Times New Roman" w:hAnsi="Times New Roman" w:cs="Times New Roman"/>
          <w:b/>
          <w:sz w:val="18"/>
          <w:szCs w:val="18"/>
        </w:rPr>
        <w:t>data points used for the analysis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>. G</w:t>
      </w:r>
      <w:r w:rsidR="00AF47D5" w:rsidRPr="00937B92">
        <w:rPr>
          <w:rFonts w:ascii="Times New Roman" w:hAnsi="Times New Roman" w:cs="Times New Roman"/>
          <w:b/>
          <w:sz w:val="18"/>
          <w:szCs w:val="18"/>
        </w:rPr>
        <w:t>rey dots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>: measurements showing CFH contamination</w:t>
      </w:r>
      <w:r w:rsidR="00AF47D5" w:rsidRPr="00937B92"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>(as described in Section 2)</w:t>
      </w:r>
      <w:r w:rsidR="00AF47D5" w:rsidRPr="00937B92">
        <w:rPr>
          <w:rFonts w:ascii="Times New Roman" w:hAnsi="Times New Roman" w:cs="Times New Roman"/>
          <w:b/>
          <w:sz w:val="18"/>
          <w:szCs w:val="18"/>
        </w:rPr>
        <w:t>.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 xml:space="preserve"> Blue solid line: mean profile of </w:t>
      </w:r>
      <w:r w:rsidR="00AF47D5" w:rsidRPr="00937B92">
        <w:rPr>
          <w:rFonts w:ascii="Times New Roman" w:hAnsi="Times New Roman" w:cs="Times New Roman"/>
          <w:b/>
          <w:sz w:val="18"/>
          <w:szCs w:val="18"/>
        </w:rPr>
        <w:t>the d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>ata points used for the analysis</w:t>
      </w:r>
      <w:r w:rsidR="00AF47D5" w:rsidRPr="00937B92">
        <w:rPr>
          <w:rFonts w:ascii="Times New Roman" w:hAnsi="Times New Roman" w:cs="Times New Roman"/>
          <w:b/>
          <w:sz w:val="18"/>
          <w:szCs w:val="18"/>
        </w:rPr>
        <w:t xml:space="preserve">. 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 xml:space="preserve">Contaminated measurements are detected </w:t>
      </w:r>
      <w:r w:rsidR="00605E29" w:rsidRPr="00937B92">
        <w:rPr>
          <w:rFonts w:ascii="Times New Roman" w:hAnsi="Times New Roman" w:cs="Times New Roman"/>
          <w:b/>
          <w:sz w:val="18"/>
          <w:szCs w:val="18"/>
        </w:rPr>
        <w:t>using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 xml:space="preserve"> a threshold of 10 ppmv in the stratosphere, and the onset of contamination is inferred as the </w:t>
      </w:r>
      <w:r w:rsidR="00113DC3" w:rsidRPr="00937B92">
        <w:rPr>
          <w:rFonts w:ascii="Times New Roman" w:hAnsi="Times New Roman" w:cs="Times New Roman"/>
          <w:b/>
          <w:sz w:val="18"/>
          <w:szCs w:val="18"/>
        </w:rPr>
        <w:t>lowest altitude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 xml:space="preserve"> where the measurement deviates </w:t>
      </w:r>
      <w:r w:rsidR="00113DC3" w:rsidRPr="00937B92">
        <w:rPr>
          <w:rFonts w:ascii="Times New Roman" w:hAnsi="Times New Roman" w:cs="Times New Roman"/>
          <w:b/>
          <w:sz w:val="18"/>
          <w:szCs w:val="18"/>
        </w:rPr>
        <w:t xml:space="preserve">significantly 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 xml:space="preserve">from the </w:t>
      </w:r>
      <w:r w:rsidR="00113DC3" w:rsidRPr="00937B92">
        <w:rPr>
          <w:rFonts w:ascii="Times New Roman" w:hAnsi="Times New Roman" w:cs="Times New Roman"/>
          <w:b/>
          <w:sz w:val="18"/>
          <w:szCs w:val="18"/>
        </w:rPr>
        <w:t>mean profile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>. Increase</w:t>
      </w:r>
      <w:r w:rsidR="00113DC3" w:rsidRPr="00937B92">
        <w:rPr>
          <w:rFonts w:ascii="Times New Roman" w:hAnsi="Times New Roman" w:cs="Times New Roman"/>
          <w:b/>
          <w:sz w:val="18"/>
          <w:szCs w:val="18"/>
        </w:rPr>
        <w:t>d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 xml:space="preserve"> H</w:t>
      </w:r>
      <w:r w:rsidR="00953329" w:rsidRPr="00937B92">
        <w:rPr>
          <w:rFonts w:ascii="Times New Roman" w:hAnsi="Times New Roman" w:cs="Times New Roman"/>
          <w:b/>
          <w:sz w:val="18"/>
          <w:szCs w:val="18"/>
          <w:vertAlign w:val="subscript"/>
        </w:rPr>
        <w:t>2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 xml:space="preserve">O mixing ratio </w:t>
      </w:r>
      <w:r w:rsidR="00605E29" w:rsidRPr="00937B92">
        <w:rPr>
          <w:rFonts w:ascii="Times New Roman" w:hAnsi="Times New Roman" w:cs="Times New Roman"/>
          <w:b/>
          <w:sz w:val="18"/>
          <w:szCs w:val="18"/>
        </w:rPr>
        <w:t xml:space="preserve">in all measurements 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 xml:space="preserve">above 20 hPa </w:t>
      </w:r>
      <w:r w:rsidR="00605E29" w:rsidRPr="00937B92">
        <w:rPr>
          <w:rFonts w:ascii="Times New Roman" w:hAnsi="Times New Roman" w:cs="Times New Roman"/>
          <w:b/>
          <w:sz w:val="18"/>
          <w:szCs w:val="18"/>
        </w:rPr>
        <w:t>is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 xml:space="preserve"> likely due to outgassing from the balloon </w:t>
      </w:r>
      <w:r w:rsidR="00605E29" w:rsidRPr="00937B92">
        <w:rPr>
          <w:rFonts w:ascii="Times New Roman" w:hAnsi="Times New Roman" w:cs="Times New Roman"/>
          <w:b/>
          <w:sz w:val="18"/>
          <w:szCs w:val="18"/>
        </w:rPr>
        <w:t xml:space="preserve">skin 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>and the payload train (discussed in Section 3.3).</w:t>
      </w:r>
    </w:p>
    <w:p w:rsidR="00151232" w:rsidRPr="00013A0F" w:rsidRDefault="00151232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151232" w:rsidRPr="00013A0F" w:rsidRDefault="00151232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953329" w:rsidRPr="00013A0F" w:rsidRDefault="00953329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F375DA" w:rsidRPr="00013A0F" w:rsidRDefault="00F375DA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849B6" w:rsidP="00013A0F">
      <w:pPr>
        <w:suppressLineNumbers/>
        <w:rPr>
          <w:rFonts w:ascii="Times New Roman" w:hAnsi="Times New Roman" w:cs="Times New Roman"/>
          <w:sz w:val="20"/>
          <w:szCs w:val="20"/>
        </w:rPr>
      </w:pPr>
      <w:r w:rsidRPr="00013A0F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-10795</wp:posOffset>
            </wp:positionV>
            <wp:extent cx="3153600" cy="3600000"/>
            <wp:effectExtent l="0" t="0" r="8890" b="63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_S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36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EA64FE" w:rsidRDefault="00EA64FE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013A0F" w:rsidRPr="00013A0F" w:rsidRDefault="00013A0F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937B92" w:rsidRDefault="00A15A13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 w:rsidRPr="00937B92">
        <w:rPr>
          <w:rFonts w:ascii="Times New Roman" w:hAnsi="Times New Roman" w:cs="Times New Roman"/>
          <w:b/>
          <w:sz w:val="18"/>
          <w:szCs w:val="18"/>
        </w:rPr>
        <w:t xml:space="preserve">Figure S2. Mean profiles of altitude as a function of pressure from 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 xml:space="preserve">RS41-SGP measurements of </w:t>
      </w:r>
      <w:r w:rsidRPr="00937B92">
        <w:rPr>
          <w:rFonts w:ascii="Times New Roman" w:hAnsi="Times New Roman" w:cs="Times New Roman"/>
          <w:b/>
          <w:sz w:val="18"/>
          <w:szCs w:val="18"/>
        </w:rPr>
        <w:t>the NT16</w:t>
      </w:r>
      <w:r w:rsidRPr="00937B92">
        <w:rPr>
          <w:rFonts w:ascii="Times New Roman" w:hAnsi="Times New Roman" w:cs="Times New Roman"/>
          <w:b/>
          <w:sz w:val="18"/>
          <w:szCs w:val="18"/>
          <w:vertAlign w:val="subscript"/>
        </w:rPr>
        <w:t>AUG</w:t>
      </w:r>
      <w:r w:rsidRPr="00937B92"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="00A849B6" w:rsidRPr="00937B92">
        <w:rPr>
          <w:rFonts w:ascii="Times New Roman" w:hAnsi="Times New Roman" w:cs="Times New Roman"/>
          <w:b/>
          <w:sz w:val="18"/>
          <w:szCs w:val="18"/>
        </w:rPr>
        <w:t xml:space="preserve">(blue) </w:t>
      </w:r>
      <w:r w:rsidRPr="00937B92">
        <w:rPr>
          <w:rFonts w:ascii="Times New Roman" w:hAnsi="Times New Roman" w:cs="Times New Roman"/>
          <w:b/>
          <w:sz w:val="18"/>
          <w:szCs w:val="18"/>
        </w:rPr>
        <w:t>and DK17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 xml:space="preserve"> (red)</w:t>
      </w:r>
      <w:r w:rsidRPr="00937B92"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>campaigns</w:t>
      </w:r>
      <w:r w:rsidRPr="00937B92">
        <w:rPr>
          <w:rFonts w:ascii="Times New Roman" w:hAnsi="Times New Roman" w:cs="Times New Roman"/>
          <w:b/>
          <w:sz w:val="18"/>
          <w:szCs w:val="18"/>
        </w:rPr>
        <w:t>.</w:t>
      </w: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013A0F" w:rsidRDefault="00013A0F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013A0F" w:rsidRDefault="00013A0F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013A0F" w:rsidRPr="00013A0F" w:rsidRDefault="00013A0F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9E1685" w:rsidRPr="00013A0F" w:rsidRDefault="009E1685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849B6" w:rsidRPr="00013A0F" w:rsidRDefault="00A849B6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F375DA" w:rsidRPr="00013A0F" w:rsidRDefault="00F375DA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  <w:r w:rsidRPr="00013A0F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-179237</wp:posOffset>
            </wp:positionV>
            <wp:extent cx="5389200" cy="4320000"/>
            <wp:effectExtent l="0" t="0" r="2540" b="444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_S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92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Pr="00013A0F" w:rsidRDefault="00A15A13" w:rsidP="00013A0F">
      <w:pPr>
        <w:suppressLineNumbers/>
        <w:spacing w:after="0"/>
        <w:rPr>
          <w:rFonts w:ascii="Times New Roman" w:hAnsi="Times New Roman" w:cs="Times New Roman"/>
          <w:noProof/>
          <w:sz w:val="20"/>
          <w:szCs w:val="20"/>
        </w:rPr>
      </w:pPr>
    </w:p>
    <w:p w:rsidR="00A15A13" w:rsidRDefault="00A15A13" w:rsidP="00013A0F">
      <w:pPr>
        <w:suppressLineNumbers/>
        <w:spacing w:after="0"/>
        <w:rPr>
          <w:rFonts w:ascii="Times New Roman" w:hAnsi="Times New Roman" w:cs="Times New Roman"/>
          <w:b/>
          <w:i/>
          <w:sz w:val="20"/>
          <w:szCs w:val="20"/>
        </w:rPr>
      </w:pPr>
    </w:p>
    <w:p w:rsidR="00013A0F" w:rsidRDefault="00013A0F" w:rsidP="00013A0F">
      <w:pPr>
        <w:suppressLineNumbers/>
        <w:spacing w:after="0"/>
        <w:rPr>
          <w:rFonts w:ascii="Times New Roman" w:hAnsi="Times New Roman" w:cs="Times New Roman"/>
          <w:b/>
          <w:i/>
          <w:sz w:val="20"/>
          <w:szCs w:val="20"/>
        </w:rPr>
      </w:pPr>
    </w:p>
    <w:p w:rsidR="00013A0F" w:rsidRDefault="00013A0F" w:rsidP="00013A0F">
      <w:pPr>
        <w:suppressLineNumbers/>
        <w:spacing w:after="0"/>
        <w:rPr>
          <w:rFonts w:ascii="Times New Roman" w:hAnsi="Times New Roman" w:cs="Times New Roman"/>
          <w:b/>
          <w:i/>
          <w:sz w:val="20"/>
          <w:szCs w:val="20"/>
        </w:rPr>
      </w:pPr>
    </w:p>
    <w:p w:rsidR="00013A0F" w:rsidRDefault="00013A0F" w:rsidP="00013A0F">
      <w:pPr>
        <w:suppressLineNumbers/>
        <w:spacing w:after="0"/>
        <w:rPr>
          <w:rFonts w:ascii="Times New Roman" w:hAnsi="Times New Roman" w:cs="Times New Roman"/>
          <w:b/>
          <w:i/>
          <w:sz w:val="20"/>
          <w:szCs w:val="20"/>
        </w:rPr>
      </w:pPr>
    </w:p>
    <w:p w:rsidR="00013A0F" w:rsidRPr="00013A0F" w:rsidRDefault="00013A0F" w:rsidP="00013A0F">
      <w:pPr>
        <w:spacing w:after="0"/>
        <w:rPr>
          <w:rFonts w:ascii="Times New Roman" w:hAnsi="Times New Roman" w:cs="Times New Roman"/>
          <w:b/>
          <w:i/>
          <w:sz w:val="20"/>
          <w:szCs w:val="20"/>
        </w:rPr>
      </w:pPr>
    </w:p>
    <w:p w:rsidR="00937B92" w:rsidRDefault="00937B92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151232" w:rsidRPr="00937B92" w:rsidRDefault="00151232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 w:rsidRPr="00937B92">
        <w:rPr>
          <w:rFonts w:ascii="Times New Roman" w:hAnsi="Times New Roman" w:cs="Times New Roman"/>
          <w:b/>
          <w:sz w:val="18"/>
          <w:szCs w:val="18"/>
        </w:rPr>
        <w:t>Figure S</w:t>
      </w:r>
      <w:r w:rsidR="00A15A13" w:rsidRPr="00937B92">
        <w:rPr>
          <w:rFonts w:ascii="Times New Roman" w:hAnsi="Times New Roman" w:cs="Times New Roman"/>
          <w:b/>
          <w:sz w:val="18"/>
          <w:szCs w:val="18"/>
        </w:rPr>
        <w:t>3</w:t>
      </w:r>
      <w:r w:rsidRPr="00937B92">
        <w:rPr>
          <w:rFonts w:ascii="Times New Roman" w:hAnsi="Times New Roman" w:cs="Times New Roman"/>
          <w:b/>
          <w:sz w:val="18"/>
          <w:szCs w:val="18"/>
        </w:rPr>
        <w:t>. All measurements (dots) and mean profiles (solid lines) of wind direction (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>P</w:t>
      </w:r>
      <w:r w:rsidRPr="00937B92">
        <w:rPr>
          <w:rFonts w:ascii="Times New Roman" w:hAnsi="Times New Roman" w:cs="Times New Roman"/>
          <w:b/>
          <w:sz w:val="18"/>
          <w:szCs w:val="18"/>
        </w:rPr>
        <w:t xml:space="preserve">anel a) and wind speed (b) </w:t>
      </w:r>
      <w:r w:rsidR="003B743D" w:rsidRPr="00937B92">
        <w:rPr>
          <w:rFonts w:ascii="Times New Roman" w:hAnsi="Times New Roman" w:cs="Times New Roman"/>
          <w:b/>
          <w:sz w:val="18"/>
          <w:szCs w:val="18"/>
        </w:rPr>
        <w:t xml:space="preserve">as a function of pressure, </w:t>
      </w:r>
      <w:r w:rsidRPr="00937B92">
        <w:rPr>
          <w:rFonts w:ascii="Times New Roman" w:hAnsi="Times New Roman" w:cs="Times New Roman"/>
          <w:b/>
          <w:sz w:val="18"/>
          <w:szCs w:val="18"/>
        </w:rPr>
        <w:t>measured by RS41-S</w:t>
      </w:r>
      <w:r w:rsidR="003B743D" w:rsidRPr="00937B92">
        <w:rPr>
          <w:rFonts w:ascii="Times New Roman" w:hAnsi="Times New Roman" w:cs="Times New Roman"/>
          <w:b/>
          <w:sz w:val="18"/>
          <w:szCs w:val="18"/>
        </w:rPr>
        <w:t xml:space="preserve">GP 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>during</w:t>
      </w:r>
      <w:r w:rsidR="003B743D" w:rsidRPr="00937B92">
        <w:rPr>
          <w:rFonts w:ascii="Times New Roman" w:hAnsi="Times New Roman" w:cs="Times New Roman"/>
          <w:b/>
          <w:sz w:val="18"/>
          <w:szCs w:val="18"/>
        </w:rPr>
        <w:t xml:space="preserve"> the 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>NT16</w:t>
      </w:r>
      <w:r w:rsidR="009E1685" w:rsidRPr="00937B92">
        <w:rPr>
          <w:rFonts w:ascii="Times New Roman" w:hAnsi="Times New Roman" w:cs="Times New Roman"/>
          <w:b/>
          <w:sz w:val="18"/>
          <w:szCs w:val="18"/>
          <w:vertAlign w:val="subscript"/>
        </w:rPr>
        <w:t>AUG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="003B743D" w:rsidRPr="00937B92">
        <w:rPr>
          <w:rFonts w:ascii="Times New Roman" w:hAnsi="Times New Roman" w:cs="Times New Roman"/>
          <w:b/>
          <w:sz w:val="18"/>
          <w:szCs w:val="18"/>
        </w:rPr>
        <w:t>(blue</w:t>
      </w:r>
      <w:r w:rsidRPr="00937B92">
        <w:rPr>
          <w:rFonts w:ascii="Times New Roman" w:hAnsi="Times New Roman" w:cs="Times New Roman"/>
          <w:b/>
          <w:sz w:val="18"/>
          <w:szCs w:val="18"/>
        </w:rPr>
        <w:t xml:space="preserve">) and 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>NT16</w:t>
      </w:r>
      <w:r w:rsidR="009E1685" w:rsidRPr="00937B92">
        <w:rPr>
          <w:rFonts w:ascii="Times New Roman" w:hAnsi="Times New Roman" w:cs="Times New Roman"/>
          <w:b/>
          <w:sz w:val="18"/>
          <w:szCs w:val="18"/>
          <w:vertAlign w:val="subscript"/>
        </w:rPr>
        <w:t>NOV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Pr="00937B92">
        <w:rPr>
          <w:rFonts w:ascii="Times New Roman" w:hAnsi="Times New Roman" w:cs="Times New Roman"/>
          <w:b/>
          <w:sz w:val="18"/>
          <w:szCs w:val="18"/>
        </w:rPr>
        <w:t>(</w:t>
      </w:r>
      <w:r w:rsidR="003B743D" w:rsidRPr="00937B92">
        <w:rPr>
          <w:rFonts w:ascii="Times New Roman" w:hAnsi="Times New Roman" w:cs="Times New Roman"/>
          <w:b/>
          <w:sz w:val="18"/>
          <w:szCs w:val="18"/>
        </w:rPr>
        <w:t>green</w:t>
      </w:r>
      <w:r w:rsidRPr="00937B92">
        <w:rPr>
          <w:rFonts w:ascii="Times New Roman" w:hAnsi="Times New Roman" w:cs="Times New Roman"/>
          <w:b/>
          <w:sz w:val="18"/>
          <w:szCs w:val="18"/>
        </w:rPr>
        <w:t>) campaigns.</w:t>
      </w: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151232" w:rsidRDefault="005E16A6" w:rsidP="005E16A6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</w:rPr>
        <w:lastRenderedPageBreak/>
        <w:drawing>
          <wp:anchor distT="0" distB="0" distL="114300" distR="114300" simplePos="0" relativeHeight="251666432" behindDoc="0" locked="0" layoutInCell="1" allowOverlap="1">
            <wp:simplePos x="592282" y="363682"/>
            <wp:positionH relativeFrom="margin">
              <wp:align>center</wp:align>
            </wp:positionH>
            <wp:positionV relativeFrom="margin">
              <wp:align>top</wp:align>
            </wp:positionV>
            <wp:extent cx="3560400" cy="4320000"/>
            <wp:effectExtent l="0" t="0" r="2540" b="444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_S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04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16A6" w:rsidRDefault="005E16A6" w:rsidP="005E16A6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F375DA" w:rsidRDefault="00F375DA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9E1685" w:rsidRPr="00013A0F" w:rsidRDefault="009E1685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013A0F" w:rsidRDefault="00013A0F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F375DA" w:rsidRPr="00013A0F" w:rsidRDefault="00F375DA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71534B" w:rsidRDefault="0071534B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71534B" w:rsidRDefault="0071534B" w:rsidP="0071534B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937B92" w:rsidRDefault="00937B92" w:rsidP="0071534B">
      <w:pPr>
        <w:pStyle w:val="NormalWeb"/>
        <w:suppressLineNumbers/>
        <w:spacing w:after="0" w:line="360" w:lineRule="auto"/>
        <w:contextualSpacing/>
        <w:jc w:val="both"/>
        <w:rPr>
          <w:b/>
          <w:sz w:val="18"/>
          <w:szCs w:val="18"/>
          <w:lang w:val="en-US"/>
        </w:rPr>
      </w:pPr>
    </w:p>
    <w:p w:rsidR="0071534B" w:rsidRDefault="0071534B" w:rsidP="0071534B">
      <w:pPr>
        <w:pStyle w:val="NormalWeb"/>
        <w:suppressLineNumbers/>
        <w:spacing w:after="0" w:line="360" w:lineRule="auto"/>
        <w:contextualSpacing/>
        <w:jc w:val="both"/>
        <w:rPr>
          <w:b/>
          <w:sz w:val="18"/>
          <w:szCs w:val="18"/>
          <w:lang w:val="en-US"/>
        </w:rPr>
      </w:pPr>
      <w:r w:rsidRPr="00DC55C9">
        <w:rPr>
          <w:b/>
          <w:sz w:val="18"/>
          <w:szCs w:val="18"/>
          <w:lang w:val="en-US"/>
        </w:rPr>
        <w:t xml:space="preserve">Figure </w:t>
      </w:r>
      <w:r>
        <w:rPr>
          <w:b/>
          <w:sz w:val="18"/>
          <w:szCs w:val="18"/>
          <w:lang w:val="en-US"/>
        </w:rPr>
        <w:t>S4</w:t>
      </w:r>
      <w:r w:rsidRPr="00DC55C9">
        <w:rPr>
          <w:b/>
          <w:sz w:val="18"/>
          <w:szCs w:val="18"/>
          <w:lang w:val="en-US"/>
        </w:rPr>
        <w:t>. Mean profiles (solid lines) and standard deviations (color shading) of potential temperature as a function of pressure, for NT16</w:t>
      </w:r>
      <w:r w:rsidRPr="00DC55C9">
        <w:rPr>
          <w:b/>
          <w:sz w:val="18"/>
          <w:szCs w:val="18"/>
          <w:vertAlign w:val="subscript"/>
          <w:lang w:val="en-US"/>
        </w:rPr>
        <w:t>AUG</w:t>
      </w:r>
      <w:r w:rsidRPr="00DC55C9">
        <w:rPr>
          <w:b/>
          <w:sz w:val="18"/>
          <w:szCs w:val="18"/>
          <w:lang w:val="en-US"/>
        </w:rPr>
        <w:t xml:space="preserve"> (blue) and DK17 (red). </w:t>
      </w:r>
      <w:r>
        <w:rPr>
          <w:b/>
          <w:sz w:val="18"/>
          <w:szCs w:val="18"/>
          <w:lang w:val="en-US"/>
        </w:rPr>
        <w:t>Horizontal</w:t>
      </w:r>
      <w:r w:rsidRPr="00DC55C9">
        <w:rPr>
          <w:b/>
          <w:sz w:val="18"/>
          <w:szCs w:val="18"/>
          <w:lang w:val="en-US"/>
        </w:rPr>
        <w:t xml:space="preserve"> lines show the</w:t>
      </w:r>
      <w:r>
        <w:rPr>
          <w:b/>
          <w:sz w:val="18"/>
          <w:szCs w:val="18"/>
          <w:lang w:val="en-US"/>
        </w:rPr>
        <w:t xml:space="preserve"> mean</w:t>
      </w:r>
      <w:r w:rsidRPr="00DC55C9">
        <w:rPr>
          <w:b/>
          <w:sz w:val="18"/>
          <w:szCs w:val="18"/>
          <w:lang w:val="en-US"/>
        </w:rPr>
        <w:t xml:space="preserve"> CPT (</w:t>
      </w:r>
      <w:r>
        <w:rPr>
          <w:b/>
          <w:sz w:val="18"/>
          <w:szCs w:val="18"/>
          <w:lang w:val="en-US"/>
        </w:rPr>
        <w:t>dashed</w:t>
      </w:r>
      <w:r w:rsidRPr="00DC55C9">
        <w:rPr>
          <w:b/>
          <w:sz w:val="18"/>
          <w:szCs w:val="18"/>
          <w:lang w:val="en-US"/>
        </w:rPr>
        <w:t xml:space="preserve">) and LRM </w:t>
      </w:r>
      <w:r>
        <w:rPr>
          <w:b/>
          <w:sz w:val="18"/>
          <w:szCs w:val="18"/>
          <w:lang w:val="en-US"/>
        </w:rPr>
        <w:t xml:space="preserve">(dotted) </w:t>
      </w:r>
      <w:r w:rsidRPr="00DC55C9">
        <w:rPr>
          <w:b/>
          <w:sz w:val="18"/>
          <w:szCs w:val="18"/>
          <w:lang w:val="en-US"/>
        </w:rPr>
        <w:t xml:space="preserve">for NT16 (blue), and DK17 (red). </w:t>
      </w:r>
      <w:r w:rsidR="008E7492">
        <w:rPr>
          <w:b/>
          <w:sz w:val="18"/>
          <w:szCs w:val="18"/>
          <w:lang w:val="en-US"/>
        </w:rPr>
        <w:t>The ATTL region (between the LRM and CPT) is highlighted by a grey label.</w:t>
      </w:r>
    </w:p>
    <w:p w:rsidR="0071534B" w:rsidRDefault="0071534B" w:rsidP="0071534B">
      <w:pPr>
        <w:pStyle w:val="NormalWeb"/>
        <w:suppressLineNumbers/>
        <w:spacing w:after="0" w:line="360" w:lineRule="auto"/>
        <w:contextualSpacing/>
        <w:jc w:val="both"/>
        <w:rPr>
          <w:b/>
          <w:sz w:val="18"/>
          <w:szCs w:val="18"/>
          <w:lang w:val="en-US"/>
        </w:rPr>
      </w:pPr>
    </w:p>
    <w:p w:rsidR="0071534B" w:rsidRDefault="0071534B" w:rsidP="0071534B">
      <w:pPr>
        <w:pStyle w:val="NormalWeb"/>
        <w:suppressLineNumbers/>
        <w:spacing w:after="0" w:line="360" w:lineRule="auto"/>
        <w:contextualSpacing/>
        <w:jc w:val="both"/>
        <w:rPr>
          <w:b/>
          <w:sz w:val="18"/>
          <w:szCs w:val="18"/>
          <w:lang w:val="en-US"/>
        </w:rPr>
      </w:pPr>
    </w:p>
    <w:p w:rsidR="0071534B" w:rsidRPr="00DC55C9" w:rsidRDefault="0071534B" w:rsidP="0071534B">
      <w:pPr>
        <w:pStyle w:val="NormalWeb"/>
        <w:suppressLineNumbers/>
        <w:spacing w:after="0" w:line="360" w:lineRule="auto"/>
        <w:contextualSpacing/>
        <w:jc w:val="both"/>
        <w:rPr>
          <w:b/>
          <w:sz w:val="18"/>
          <w:szCs w:val="18"/>
          <w:lang w:val="en-US"/>
        </w:rPr>
      </w:pPr>
    </w:p>
    <w:p w:rsidR="0071534B" w:rsidRDefault="0071534B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71534B" w:rsidRDefault="0071534B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71534B" w:rsidRDefault="0071534B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71534B" w:rsidRDefault="0071534B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71534B" w:rsidRDefault="0071534B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71534B" w:rsidRDefault="0071534B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71534B" w:rsidRDefault="0071534B" w:rsidP="00013A0F">
      <w:pPr>
        <w:suppressLineNumbers/>
        <w:rPr>
          <w:rFonts w:ascii="Times New Roman" w:hAnsi="Times New Roman" w:cs="Times New Roman"/>
          <w:sz w:val="20"/>
          <w:szCs w:val="20"/>
        </w:rPr>
      </w:pPr>
      <w:r w:rsidRPr="00013A0F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anchor distT="0" distB="0" distL="114300" distR="114300" simplePos="0" relativeHeight="251665408" behindDoc="0" locked="0" layoutInCell="1" allowOverlap="1" wp14:anchorId="063B4F04" wp14:editId="2C52F00C">
            <wp:simplePos x="0" y="0"/>
            <wp:positionH relativeFrom="margin">
              <wp:align>center</wp:align>
            </wp:positionH>
            <wp:positionV relativeFrom="paragraph">
              <wp:posOffset>18415</wp:posOffset>
            </wp:positionV>
            <wp:extent cx="3186000" cy="4320000"/>
            <wp:effectExtent l="0" t="0" r="0" b="444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_S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6000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E16A6" w:rsidRPr="00013A0F" w:rsidRDefault="005E16A6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9E2063" w:rsidRPr="00013A0F" w:rsidRDefault="009E206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9E2063" w:rsidRPr="00013A0F" w:rsidRDefault="009E206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9E2063" w:rsidRPr="00013A0F" w:rsidRDefault="009E206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9E2063" w:rsidRPr="00013A0F" w:rsidRDefault="009E206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9E2063" w:rsidRPr="00013A0F" w:rsidRDefault="009E206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9E2063" w:rsidRPr="00013A0F" w:rsidRDefault="009E206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9E2063" w:rsidRPr="00013A0F" w:rsidRDefault="009E206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9E2063" w:rsidRPr="00013A0F" w:rsidRDefault="009E206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A15A13" w:rsidRPr="00013A0F" w:rsidRDefault="00A15A13" w:rsidP="00013A0F">
      <w:pPr>
        <w:suppressLineNumbers/>
        <w:rPr>
          <w:rFonts w:ascii="Times New Roman" w:hAnsi="Times New Roman" w:cs="Times New Roman"/>
          <w:sz w:val="20"/>
          <w:szCs w:val="20"/>
        </w:rPr>
      </w:pPr>
    </w:p>
    <w:p w:rsidR="00013A0F" w:rsidRDefault="00013A0F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013A0F" w:rsidRDefault="00013A0F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013A0F" w:rsidRDefault="00013A0F" w:rsidP="00013A0F">
      <w:pPr>
        <w:suppressLineNumbers/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1534B" w:rsidRDefault="0071534B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937B92" w:rsidRDefault="00937B92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18"/>
          <w:szCs w:val="18"/>
        </w:rPr>
      </w:pPr>
    </w:p>
    <w:p w:rsidR="00A15A13" w:rsidRPr="00937B92" w:rsidRDefault="00A15A13" w:rsidP="00013A0F">
      <w:pPr>
        <w:spacing w:after="0" w:line="36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 w:rsidRPr="00937B92">
        <w:rPr>
          <w:rFonts w:ascii="Times New Roman" w:hAnsi="Times New Roman" w:cs="Times New Roman"/>
          <w:b/>
          <w:sz w:val="18"/>
          <w:szCs w:val="18"/>
        </w:rPr>
        <w:t>Figure S</w:t>
      </w:r>
      <w:r w:rsidR="0071534B" w:rsidRPr="00937B92">
        <w:rPr>
          <w:rFonts w:ascii="Times New Roman" w:hAnsi="Times New Roman" w:cs="Times New Roman"/>
          <w:b/>
          <w:sz w:val="18"/>
          <w:szCs w:val="18"/>
        </w:rPr>
        <w:t>5</w:t>
      </w:r>
      <w:r w:rsidRPr="00937B92">
        <w:rPr>
          <w:rFonts w:ascii="Times New Roman" w:hAnsi="Times New Roman" w:cs="Times New Roman"/>
          <w:b/>
          <w:sz w:val="18"/>
          <w:szCs w:val="18"/>
        </w:rPr>
        <w:t xml:space="preserve">. </w:t>
      </w:r>
      <w:r w:rsidR="009E2063" w:rsidRPr="00937B92">
        <w:rPr>
          <w:rFonts w:ascii="Times New Roman" w:hAnsi="Times New Roman" w:cs="Times New Roman"/>
          <w:b/>
          <w:sz w:val="18"/>
          <w:szCs w:val="18"/>
        </w:rPr>
        <w:t>All measurements of the NT16</w:t>
      </w:r>
      <w:r w:rsidR="009E2063" w:rsidRPr="00937B92">
        <w:rPr>
          <w:rFonts w:ascii="Times New Roman" w:hAnsi="Times New Roman" w:cs="Times New Roman"/>
          <w:b/>
          <w:sz w:val="18"/>
          <w:szCs w:val="18"/>
          <w:vertAlign w:val="subscript"/>
        </w:rPr>
        <w:t>AUG</w:t>
      </w:r>
      <w:r w:rsidR="009E2063" w:rsidRPr="00937B92">
        <w:rPr>
          <w:rFonts w:ascii="Times New Roman" w:hAnsi="Times New Roman" w:cs="Times New Roman"/>
          <w:b/>
          <w:sz w:val="18"/>
          <w:szCs w:val="18"/>
        </w:rPr>
        <w:t xml:space="preserve"> campaign (dots), shown as a scatter plot of BSR at 940 nm (BSR</w:t>
      </w:r>
      <w:r w:rsidR="009E2063" w:rsidRPr="00937B92">
        <w:rPr>
          <w:rFonts w:ascii="Times New Roman" w:hAnsi="Times New Roman" w:cs="Times New Roman"/>
          <w:b/>
          <w:sz w:val="18"/>
          <w:szCs w:val="18"/>
          <w:vertAlign w:val="subscript"/>
        </w:rPr>
        <w:t>940</w:t>
      </w:r>
      <w:r w:rsidR="009E2063" w:rsidRPr="00937B92">
        <w:rPr>
          <w:rFonts w:ascii="Times New Roman" w:hAnsi="Times New Roman" w:cs="Times New Roman"/>
          <w:b/>
          <w:sz w:val="18"/>
          <w:szCs w:val="18"/>
        </w:rPr>
        <w:t>) as a function of color index (CI), color-coded with ice saturation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 xml:space="preserve"> (S</w:t>
      </w:r>
      <w:r w:rsidR="009E1685" w:rsidRPr="00937B92">
        <w:rPr>
          <w:rFonts w:ascii="Times New Roman" w:hAnsi="Times New Roman" w:cs="Times New Roman"/>
          <w:b/>
          <w:sz w:val="18"/>
          <w:szCs w:val="18"/>
          <w:vertAlign w:val="subscript"/>
        </w:rPr>
        <w:t>ice</w:t>
      </w:r>
      <w:r w:rsidR="009E1685" w:rsidRPr="00937B92">
        <w:rPr>
          <w:rFonts w:ascii="Times New Roman" w:hAnsi="Times New Roman" w:cs="Times New Roman"/>
          <w:b/>
          <w:sz w:val="18"/>
          <w:szCs w:val="18"/>
        </w:rPr>
        <w:t>)</w:t>
      </w:r>
      <w:r w:rsidR="009E2063" w:rsidRPr="00937B92">
        <w:rPr>
          <w:rFonts w:ascii="Times New Roman" w:hAnsi="Times New Roman" w:cs="Times New Roman"/>
          <w:b/>
          <w:sz w:val="18"/>
          <w:szCs w:val="18"/>
        </w:rPr>
        <w:t>.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 xml:space="preserve"> Dashed lines </w:t>
      </w:r>
      <w:r w:rsidR="00113DC3" w:rsidRPr="00937B92">
        <w:rPr>
          <w:rFonts w:ascii="Times New Roman" w:hAnsi="Times New Roman" w:cs="Times New Roman"/>
          <w:b/>
          <w:sz w:val="18"/>
          <w:szCs w:val="18"/>
        </w:rPr>
        <w:t>show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 xml:space="preserve"> the BSR</w:t>
      </w:r>
      <w:r w:rsidR="00953329" w:rsidRPr="00937B92">
        <w:rPr>
          <w:rFonts w:ascii="Times New Roman" w:hAnsi="Times New Roman" w:cs="Times New Roman"/>
          <w:b/>
          <w:sz w:val="18"/>
          <w:szCs w:val="18"/>
          <w:vertAlign w:val="subscript"/>
        </w:rPr>
        <w:t>940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 xml:space="preserve"> = 2.5 and CI = 7</w:t>
      </w:r>
      <w:r w:rsidR="00113DC3" w:rsidRPr="00937B92">
        <w:rPr>
          <w:rFonts w:ascii="Times New Roman" w:hAnsi="Times New Roman" w:cs="Times New Roman"/>
          <w:b/>
          <w:sz w:val="18"/>
          <w:szCs w:val="18"/>
        </w:rPr>
        <w:t xml:space="preserve"> isolines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>, which are the optical thresholds used for cloud-filtering</w:t>
      </w:r>
      <w:r w:rsidR="004F458E" w:rsidRPr="00937B92">
        <w:rPr>
          <w:rFonts w:ascii="Times New Roman" w:hAnsi="Times New Roman" w:cs="Times New Roman"/>
          <w:b/>
          <w:sz w:val="18"/>
          <w:szCs w:val="18"/>
        </w:rPr>
        <w:t xml:space="preserve"> (discussed in Section 6.2)</w:t>
      </w:r>
      <w:r w:rsidR="00953329" w:rsidRPr="00937B92">
        <w:rPr>
          <w:rFonts w:ascii="Times New Roman" w:hAnsi="Times New Roman" w:cs="Times New Roman"/>
          <w:b/>
          <w:sz w:val="18"/>
          <w:szCs w:val="18"/>
        </w:rPr>
        <w:t>.</w:t>
      </w:r>
    </w:p>
    <w:p w:rsidR="00E02B87" w:rsidRDefault="00E02B87" w:rsidP="00ED02A6">
      <w:pPr>
        <w:suppressLineNumbers/>
      </w:pPr>
    </w:p>
    <w:sectPr w:rsidR="00E02B87" w:rsidSect="00F375DA">
      <w:footerReference w:type="default" r:id="rId13"/>
      <w:pgSz w:w="11907" w:h="13608"/>
      <w:pgMar w:top="567" w:right="936" w:bottom="1338" w:left="93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64CF1" w:rsidRDefault="00A64CF1" w:rsidP="003D2557">
      <w:pPr>
        <w:spacing w:after="0" w:line="240" w:lineRule="auto"/>
      </w:pPr>
      <w:r>
        <w:separator/>
      </w:r>
    </w:p>
  </w:endnote>
  <w:endnote w:type="continuationSeparator" w:id="0">
    <w:p w:rsidR="00A64CF1" w:rsidRDefault="00A64CF1" w:rsidP="003D25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2195175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9E1685" w:rsidRDefault="009E1685" w:rsidP="00013A0F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6245A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9E1685" w:rsidRDefault="009E168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64CF1" w:rsidRDefault="00A64CF1" w:rsidP="003D2557">
      <w:pPr>
        <w:spacing w:after="0" w:line="240" w:lineRule="auto"/>
      </w:pPr>
      <w:r>
        <w:separator/>
      </w:r>
    </w:p>
  </w:footnote>
  <w:footnote w:type="continuationSeparator" w:id="0">
    <w:p w:rsidR="00A64CF1" w:rsidRDefault="00A64CF1" w:rsidP="003D255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4462D63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0234D83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CBD063A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3D18180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B2643A9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8DD2179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882C899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CE148FD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CBAC1A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D4C29EB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7"/>
  <w:proofState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6D95"/>
    <w:rsid w:val="00013A0F"/>
    <w:rsid w:val="000A2664"/>
    <w:rsid w:val="00113DC3"/>
    <w:rsid w:val="00143EA9"/>
    <w:rsid w:val="00151232"/>
    <w:rsid w:val="00241579"/>
    <w:rsid w:val="00271021"/>
    <w:rsid w:val="00296F1A"/>
    <w:rsid w:val="002A24F3"/>
    <w:rsid w:val="00396D95"/>
    <w:rsid w:val="003B743D"/>
    <w:rsid w:val="003C419E"/>
    <w:rsid w:val="003D2557"/>
    <w:rsid w:val="004079AA"/>
    <w:rsid w:val="00451389"/>
    <w:rsid w:val="004F458E"/>
    <w:rsid w:val="00585679"/>
    <w:rsid w:val="005C4306"/>
    <w:rsid w:val="005E16A6"/>
    <w:rsid w:val="005F1CFE"/>
    <w:rsid w:val="00605E29"/>
    <w:rsid w:val="006B37EB"/>
    <w:rsid w:val="00711702"/>
    <w:rsid w:val="0071534B"/>
    <w:rsid w:val="0072560F"/>
    <w:rsid w:val="00754A54"/>
    <w:rsid w:val="007F5FFD"/>
    <w:rsid w:val="00803477"/>
    <w:rsid w:val="008107DA"/>
    <w:rsid w:val="00821F3B"/>
    <w:rsid w:val="0082376F"/>
    <w:rsid w:val="00843F15"/>
    <w:rsid w:val="00881ACD"/>
    <w:rsid w:val="008A61E2"/>
    <w:rsid w:val="008E7492"/>
    <w:rsid w:val="00937B92"/>
    <w:rsid w:val="00953329"/>
    <w:rsid w:val="009B0B39"/>
    <w:rsid w:val="009B3197"/>
    <w:rsid w:val="009E1685"/>
    <w:rsid w:val="009E2063"/>
    <w:rsid w:val="009E330B"/>
    <w:rsid w:val="00A15A13"/>
    <w:rsid w:val="00A6245A"/>
    <w:rsid w:val="00A64CF1"/>
    <w:rsid w:val="00A849B6"/>
    <w:rsid w:val="00AF196D"/>
    <w:rsid w:val="00AF47D5"/>
    <w:rsid w:val="00BE0BAA"/>
    <w:rsid w:val="00C079B4"/>
    <w:rsid w:val="00C609FC"/>
    <w:rsid w:val="00C71A4F"/>
    <w:rsid w:val="00C72D01"/>
    <w:rsid w:val="00D12DC1"/>
    <w:rsid w:val="00D359A1"/>
    <w:rsid w:val="00D565D4"/>
    <w:rsid w:val="00D8270F"/>
    <w:rsid w:val="00E0061D"/>
    <w:rsid w:val="00E02B87"/>
    <w:rsid w:val="00E0703C"/>
    <w:rsid w:val="00E53A6C"/>
    <w:rsid w:val="00EA64FE"/>
    <w:rsid w:val="00ED02A6"/>
    <w:rsid w:val="00ED53F9"/>
    <w:rsid w:val="00EF1D55"/>
    <w:rsid w:val="00F25B20"/>
    <w:rsid w:val="00F375DA"/>
    <w:rsid w:val="00F910D1"/>
    <w:rsid w:val="00FF5B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DA0CF2A9-30CB-468A-9571-CF19DA97E2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13A0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396D95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val="de-CH" w:eastAsia="de-CH"/>
    </w:rPr>
  </w:style>
  <w:style w:type="character" w:styleId="Hyperlink">
    <w:name w:val="Hyperlink"/>
    <w:basedOn w:val="DefaultParagraphFont"/>
    <w:uiPriority w:val="99"/>
    <w:unhideWhenUsed/>
    <w:rsid w:val="00396D95"/>
    <w:rPr>
      <w:color w:val="0563C1" w:themeColor="hyperlink"/>
      <w:u w:val="single"/>
    </w:rPr>
  </w:style>
  <w:style w:type="character" w:styleId="LineNumber">
    <w:name w:val="line number"/>
    <w:basedOn w:val="DefaultParagraphFont"/>
    <w:uiPriority w:val="99"/>
    <w:unhideWhenUsed/>
    <w:rsid w:val="00013A0F"/>
    <w:rPr>
      <w:rFonts w:ascii="Times New Roman" w:hAnsi="Times New Roman"/>
      <w:sz w:val="20"/>
    </w:rPr>
  </w:style>
  <w:style w:type="paragraph" w:styleId="Header">
    <w:name w:val="header"/>
    <w:basedOn w:val="Normal"/>
    <w:link w:val="HeaderChar"/>
    <w:uiPriority w:val="99"/>
    <w:unhideWhenUsed/>
    <w:rsid w:val="003D25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D2557"/>
  </w:style>
  <w:style w:type="paragraph" w:styleId="Footer">
    <w:name w:val="footer"/>
    <w:basedOn w:val="Normal"/>
    <w:link w:val="FooterChar"/>
    <w:uiPriority w:val="99"/>
    <w:unhideWhenUsed/>
    <w:rsid w:val="00013A0F"/>
    <w:pPr>
      <w:tabs>
        <w:tab w:val="center" w:pos="4703"/>
        <w:tab w:val="right" w:pos="9406"/>
      </w:tabs>
      <w:spacing w:after="0" w:line="240" w:lineRule="auto"/>
    </w:pPr>
    <w:rPr>
      <w:rFonts w:ascii="Times New Roman" w:hAnsi="Times New Roman"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013A0F"/>
    <w:rPr>
      <w:rFonts w:ascii="Times New Roman" w:hAnsi="Times New Roman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7116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24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C0E6C3-A033-4F6E-8835-7D70D66400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1072</Words>
  <Characters>6115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ETH Zuerich</Company>
  <LinksUpToDate>false</LinksUpToDate>
  <CharactersWithSpaces>7173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Brunamonti  Simone</dc:creator>
  <cp:keywords/>
  <dc:description/>
  <cp:lastModifiedBy>Brunamonti  Simone</cp:lastModifiedBy>
  <cp:revision>30</cp:revision>
  <dcterms:created xsi:type="dcterms:W3CDTF">2018-02-01T11:34:00Z</dcterms:created>
  <dcterms:modified xsi:type="dcterms:W3CDTF">2018-10-30T11:19:00Z</dcterms:modified>
</cp:coreProperties>
</file>